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2533" w14:textId="1C750BF0" w:rsidR="001E5D58" w:rsidRDefault="006946F4" w:rsidP="00A6259F">
      <w:pPr>
        <w:pStyle w:val="TitleIJAIN"/>
        <w:spacing w:before="0" w:line="240" w:lineRule="auto"/>
        <w:rPr>
          <w:noProof/>
          <w:sz w:val="26"/>
          <w:szCs w:val="26"/>
        </w:rPr>
      </w:pPr>
      <w:r w:rsidRPr="006946F4">
        <w:rPr>
          <w:noProof/>
          <w:sz w:val="26"/>
          <w:szCs w:val="26"/>
        </w:rPr>
        <w:t>Measuring Digital Maturity in Local Government: A Case Study of Karanganyar Regency Technological Adoption and Organizational Readiness</w:t>
      </w:r>
    </w:p>
    <w:p w14:paraId="2E36AC59" w14:textId="77777777" w:rsidR="00C9657A" w:rsidRPr="00C9657A" w:rsidRDefault="00C9657A" w:rsidP="00C9657A">
      <w:pPr>
        <w:pStyle w:val="Autho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1E5D58" w:rsidRPr="00770151" w14:paraId="244542A0" w14:textId="77777777" w:rsidTr="003C178D">
        <w:trPr>
          <w:cantSplit/>
          <w:trHeight w:val="1082"/>
        </w:trPr>
        <w:tc>
          <w:tcPr>
            <w:tcW w:w="2330" w:type="dxa"/>
            <w:tcBorders>
              <w:top w:val="single" w:sz="12" w:space="0" w:color="auto"/>
              <w:bottom w:val="nil"/>
            </w:tcBorders>
            <w:tcMar>
              <w:top w:w="72" w:type="dxa"/>
            </w:tcMar>
          </w:tcPr>
          <w:p w14:paraId="6A77165F" w14:textId="77777777" w:rsidR="001E5D58" w:rsidRPr="00D24E3F" w:rsidRDefault="001E5D58" w:rsidP="003C178D">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t>Article history</w:t>
            </w:r>
          </w:p>
          <w:p w14:paraId="75A222F5" w14:textId="77777777" w:rsidR="001E5D58" w:rsidRPr="00D24E3F" w:rsidRDefault="00DF4F4F" w:rsidP="003C178D">
            <w:pPr>
              <w:pStyle w:val="Articlehistory"/>
              <w:rPr>
                <w:rFonts w:ascii="Times New Roman" w:hAnsi="Times New Roman"/>
                <w:sz w:val="18"/>
                <w:szCs w:val="18"/>
              </w:rPr>
            </w:pPr>
            <w:proofErr w:type="spellStart"/>
            <w:r>
              <w:rPr>
                <w:rFonts w:ascii="Times New Roman" w:hAnsi="Times New Roman"/>
                <w:sz w:val="18"/>
                <w:szCs w:val="18"/>
              </w:rPr>
              <w:t>Submited</w:t>
            </w:r>
            <w:proofErr w:type="spellEnd"/>
          </w:p>
          <w:p w14:paraId="68241926" w14:textId="77777777" w:rsidR="001E5D58" w:rsidRPr="00D24E3F" w:rsidRDefault="001E5D58" w:rsidP="003C178D">
            <w:pPr>
              <w:pStyle w:val="Articlehistory"/>
              <w:rPr>
                <w:rFonts w:ascii="Times New Roman" w:hAnsi="Times New Roman"/>
                <w:sz w:val="18"/>
                <w:szCs w:val="18"/>
              </w:rPr>
            </w:pPr>
            <w:r w:rsidRPr="00D24E3F">
              <w:rPr>
                <w:rFonts w:ascii="Times New Roman" w:hAnsi="Times New Roman"/>
                <w:sz w:val="18"/>
                <w:szCs w:val="18"/>
              </w:rPr>
              <w:t xml:space="preserve">Revised </w:t>
            </w:r>
          </w:p>
          <w:p w14:paraId="4BE5A24B" w14:textId="77777777" w:rsidR="001E5D58" w:rsidRDefault="001E5D58" w:rsidP="003C178D">
            <w:pPr>
              <w:pStyle w:val="Articlehistory"/>
              <w:rPr>
                <w:rFonts w:ascii="Times New Roman" w:hAnsi="Times New Roman"/>
                <w:sz w:val="18"/>
                <w:szCs w:val="18"/>
              </w:rPr>
            </w:pPr>
            <w:r w:rsidRPr="00D24E3F">
              <w:rPr>
                <w:rFonts w:ascii="Times New Roman" w:hAnsi="Times New Roman"/>
                <w:sz w:val="18"/>
                <w:szCs w:val="18"/>
              </w:rPr>
              <w:t>Accepted</w:t>
            </w:r>
          </w:p>
          <w:p w14:paraId="438FE8C5" w14:textId="77777777" w:rsidR="00937B1D" w:rsidRDefault="00937B1D" w:rsidP="003C178D">
            <w:pPr>
              <w:pStyle w:val="Articlehistory"/>
              <w:rPr>
                <w:rFonts w:ascii="Times New Roman" w:hAnsi="Times New Roman"/>
                <w:b/>
                <w:sz w:val="18"/>
                <w:szCs w:val="18"/>
              </w:rPr>
            </w:pPr>
          </w:p>
          <w:p w14:paraId="02E19906" w14:textId="77777777" w:rsidR="00E551C5" w:rsidRPr="00E551C5" w:rsidRDefault="00E551C5" w:rsidP="003C178D">
            <w:pPr>
              <w:pStyle w:val="Articlehistory"/>
              <w:rPr>
                <w:rFonts w:ascii="Times New Roman" w:hAnsi="Times New Roman"/>
                <w:b/>
                <w:sz w:val="18"/>
                <w:szCs w:val="18"/>
              </w:rPr>
            </w:pPr>
            <w:r w:rsidRPr="00E551C5">
              <w:rPr>
                <w:rFonts w:ascii="Times New Roman" w:hAnsi="Times New Roman"/>
                <w:b/>
                <w:sz w:val="18"/>
                <w:szCs w:val="18"/>
              </w:rPr>
              <w:t>Riwayat Artikel</w:t>
            </w:r>
          </w:p>
          <w:p w14:paraId="23B82B49" w14:textId="77777777" w:rsidR="00E551C5" w:rsidRDefault="00E551C5" w:rsidP="003C178D">
            <w:pPr>
              <w:pStyle w:val="Articlehistory"/>
              <w:rPr>
                <w:rFonts w:ascii="Times New Roman" w:hAnsi="Times New Roman"/>
                <w:sz w:val="18"/>
                <w:szCs w:val="18"/>
              </w:rPr>
            </w:pPr>
            <w:proofErr w:type="spellStart"/>
            <w:r>
              <w:rPr>
                <w:rFonts w:ascii="Times New Roman" w:hAnsi="Times New Roman"/>
                <w:sz w:val="18"/>
                <w:szCs w:val="18"/>
              </w:rPr>
              <w:t>Mengirim</w:t>
            </w:r>
            <w:proofErr w:type="spellEnd"/>
          </w:p>
          <w:p w14:paraId="6B615A86" w14:textId="77777777" w:rsidR="00E551C5" w:rsidRDefault="00E551C5" w:rsidP="003C178D">
            <w:pPr>
              <w:pStyle w:val="Articlehistory"/>
              <w:rPr>
                <w:rFonts w:ascii="Times New Roman" w:hAnsi="Times New Roman"/>
                <w:sz w:val="18"/>
                <w:szCs w:val="18"/>
              </w:rPr>
            </w:pPr>
            <w:proofErr w:type="spellStart"/>
            <w:r>
              <w:rPr>
                <w:rFonts w:ascii="Times New Roman" w:hAnsi="Times New Roman"/>
                <w:sz w:val="18"/>
                <w:szCs w:val="18"/>
              </w:rPr>
              <w:t>Penelaahan</w:t>
            </w:r>
            <w:proofErr w:type="spellEnd"/>
          </w:p>
          <w:p w14:paraId="10DAB0B5" w14:textId="77777777" w:rsidR="00E551C5" w:rsidRPr="00E551C5" w:rsidRDefault="00E551C5" w:rsidP="003C178D">
            <w:pPr>
              <w:pStyle w:val="Articlehistory"/>
              <w:rPr>
                <w:rFonts w:ascii="Times New Roman" w:hAnsi="Times New Roman"/>
                <w:sz w:val="18"/>
                <w:szCs w:val="18"/>
              </w:rPr>
            </w:pPr>
            <w:proofErr w:type="spellStart"/>
            <w:r>
              <w:rPr>
                <w:rFonts w:ascii="Times New Roman" w:hAnsi="Times New Roman"/>
                <w:sz w:val="18"/>
                <w:szCs w:val="18"/>
              </w:rPr>
              <w:t>Diterima</w:t>
            </w:r>
            <w:proofErr w:type="spellEnd"/>
          </w:p>
        </w:tc>
        <w:tc>
          <w:tcPr>
            <w:tcW w:w="273" w:type="dxa"/>
            <w:tcBorders>
              <w:top w:val="nil"/>
              <w:bottom w:val="nil"/>
            </w:tcBorders>
            <w:shd w:val="clear" w:color="auto" w:fill="auto"/>
          </w:tcPr>
          <w:p w14:paraId="30B9C421" w14:textId="77777777" w:rsidR="001E5D58" w:rsidRPr="00770151" w:rsidRDefault="001E5D58" w:rsidP="003C178D">
            <w:pPr>
              <w:pStyle w:val="AbstractText"/>
              <w:ind w:right="144"/>
            </w:pPr>
          </w:p>
        </w:tc>
        <w:tc>
          <w:tcPr>
            <w:tcW w:w="6057" w:type="dxa"/>
            <w:vMerge w:val="restart"/>
            <w:tcBorders>
              <w:top w:val="single" w:sz="12" w:space="0" w:color="auto"/>
              <w:bottom w:val="single" w:sz="8" w:space="0" w:color="auto"/>
            </w:tcBorders>
            <w:shd w:val="clear" w:color="auto" w:fill="F2F2F2"/>
            <w:tcMar>
              <w:left w:w="240" w:type="dxa"/>
            </w:tcMar>
          </w:tcPr>
          <w:p w14:paraId="41A89853" w14:textId="0FE50DE9" w:rsidR="001E5D58" w:rsidRPr="00C9657A" w:rsidRDefault="00B44104" w:rsidP="00C9657A">
            <w:pPr>
              <w:pStyle w:val="AbstractText"/>
              <w:rPr>
                <w:lang w:val="en-US" w:eastAsia="id-ID"/>
              </w:rPr>
            </w:pPr>
            <w:r w:rsidRPr="00B44104">
              <w:t>Although there is no fixed definition for digital maturity, it can be concluded that digital maturity refers to the ability of an organization to use digital technology effectively and efficiently in achieving its strategic goals. This research proposes a new framework to assess the digital maturity of local governments called the Digital Maturity Model for Local Governments in Indonesia (DMM-LGI). The framework has two main dimensions, namely technology adoption and organizational readiness. This research method uses a mixed approach, combining quantitative and qualitative research methods. The research process begins with a literature review from scopus-indexed journals, followed by the formulation of a digital maturity framework, measuring the level of digital maturity, identifying a certain level, and providing recommendations for further digital transformation. The results showed that the digital maturity of the local government of Karanganyar regency was at the level of average digitalization, where the main obstacle was that there were limitations in aspects of adequate and quality human resources (HR). In addition, the excessive number of applications and information systems poses new problems, especially related to integration and interoperability. The suggestion for future research is that the concept of digital maturity is dynamic</w:t>
            </w:r>
            <w:r>
              <w:rPr>
                <w:lang w:val="en-US"/>
              </w:rPr>
              <w:t>,</w:t>
            </w:r>
            <w:r w:rsidRPr="00B44104">
              <w:t xml:space="preserve"> nothing is fixed and will continue to evolve as science and technology advance</w:t>
            </w:r>
            <w:r w:rsidRPr="00FD796F">
              <w:t>.</w:t>
            </w:r>
            <w:r w:rsidR="00F358BC">
              <w:softHyphen/>
            </w:r>
            <w:r w:rsidR="001E5D58" w:rsidRPr="00770151">
              <w:t xml:space="preserve">   </w:t>
            </w:r>
          </w:p>
        </w:tc>
        <w:tc>
          <w:tcPr>
            <w:tcW w:w="133" w:type="dxa"/>
            <w:vMerge w:val="restart"/>
            <w:tcBorders>
              <w:top w:val="single" w:sz="12" w:space="0" w:color="BDD6EE"/>
            </w:tcBorders>
            <w:shd w:val="clear" w:color="auto" w:fill="F2F2F2"/>
          </w:tcPr>
          <w:p w14:paraId="7BE89266" w14:textId="77777777" w:rsidR="001E5D58" w:rsidRDefault="001E5D58" w:rsidP="003C178D">
            <w:pPr>
              <w:pStyle w:val="AbstractText"/>
            </w:pPr>
          </w:p>
        </w:tc>
      </w:tr>
      <w:tr w:rsidR="001E5D58" w:rsidRPr="00770151" w14:paraId="5E349149" w14:textId="77777777" w:rsidTr="003C178D">
        <w:trPr>
          <w:cantSplit/>
          <w:trHeight w:val="1427"/>
        </w:trPr>
        <w:tc>
          <w:tcPr>
            <w:tcW w:w="2330" w:type="dxa"/>
            <w:tcBorders>
              <w:top w:val="nil"/>
              <w:bottom w:val="single" w:sz="12" w:space="0" w:color="auto"/>
            </w:tcBorders>
            <w:tcMar>
              <w:top w:w="72" w:type="dxa"/>
              <w:left w:w="0" w:type="dxa"/>
            </w:tcMar>
          </w:tcPr>
          <w:p w14:paraId="1019B970" w14:textId="77777777" w:rsidR="001E5D58" w:rsidRPr="00D24E3F" w:rsidRDefault="001E5D58" w:rsidP="003C178D">
            <w:pPr>
              <w:pStyle w:val="KeywordHead"/>
              <w:rPr>
                <w:rFonts w:ascii="Times New Roman" w:hAnsi="Times New Roman"/>
                <w:b/>
                <w:szCs w:val="18"/>
              </w:rPr>
            </w:pPr>
          </w:p>
          <w:p w14:paraId="45EBB1D6" w14:textId="77777777" w:rsidR="001E5D58" w:rsidRDefault="001E5D58" w:rsidP="003C178D">
            <w:pPr>
              <w:pStyle w:val="Keyword"/>
              <w:rPr>
                <w:rFonts w:ascii="Times New Roman" w:hAnsi="Times New Roman"/>
                <w:b/>
                <w:sz w:val="18"/>
                <w:szCs w:val="18"/>
              </w:rPr>
            </w:pPr>
            <w:r w:rsidRPr="00D24E3F">
              <w:rPr>
                <w:rFonts w:ascii="Times New Roman" w:hAnsi="Times New Roman"/>
                <w:b/>
                <w:sz w:val="18"/>
                <w:szCs w:val="18"/>
              </w:rPr>
              <w:t>Keywords</w:t>
            </w:r>
          </w:p>
          <w:p w14:paraId="7E1248C3" w14:textId="77777777" w:rsidR="00821F1B" w:rsidRPr="00821F1B" w:rsidRDefault="00821F1B" w:rsidP="00821F1B">
            <w:pPr>
              <w:pStyle w:val="Keyword"/>
              <w:rPr>
                <w:rFonts w:ascii="Times New Roman" w:hAnsi="Times New Roman"/>
                <w:sz w:val="18"/>
                <w:szCs w:val="18"/>
              </w:rPr>
            </w:pPr>
            <w:r w:rsidRPr="00821F1B">
              <w:rPr>
                <w:rFonts w:ascii="Times New Roman" w:hAnsi="Times New Roman"/>
                <w:sz w:val="18"/>
                <w:szCs w:val="18"/>
              </w:rPr>
              <w:t xml:space="preserve">Digital Maturity </w:t>
            </w:r>
          </w:p>
          <w:p w14:paraId="1E7E61DE" w14:textId="77777777" w:rsidR="00821F1B" w:rsidRPr="00821F1B" w:rsidRDefault="00821F1B" w:rsidP="00821F1B">
            <w:pPr>
              <w:pStyle w:val="Keyword"/>
              <w:rPr>
                <w:rFonts w:ascii="Times New Roman" w:hAnsi="Times New Roman"/>
                <w:sz w:val="18"/>
                <w:szCs w:val="18"/>
              </w:rPr>
            </w:pPr>
            <w:r w:rsidRPr="00821F1B">
              <w:rPr>
                <w:rFonts w:ascii="Times New Roman" w:hAnsi="Times New Roman"/>
                <w:sz w:val="18"/>
                <w:szCs w:val="18"/>
              </w:rPr>
              <w:t>Local Government</w:t>
            </w:r>
          </w:p>
          <w:p w14:paraId="717D5364" w14:textId="77777777" w:rsidR="00821F1B" w:rsidRPr="00821F1B" w:rsidRDefault="00821F1B" w:rsidP="00821F1B">
            <w:pPr>
              <w:pStyle w:val="Keyword"/>
              <w:rPr>
                <w:rFonts w:ascii="Times New Roman" w:hAnsi="Times New Roman"/>
                <w:sz w:val="18"/>
                <w:szCs w:val="18"/>
              </w:rPr>
            </w:pPr>
            <w:r w:rsidRPr="00821F1B">
              <w:rPr>
                <w:rFonts w:ascii="Times New Roman" w:hAnsi="Times New Roman"/>
                <w:sz w:val="18"/>
                <w:szCs w:val="18"/>
              </w:rPr>
              <w:t>Technological Adoption</w:t>
            </w:r>
          </w:p>
          <w:p w14:paraId="6FF52A0C" w14:textId="77777777" w:rsidR="00821F1B" w:rsidRPr="00821F1B" w:rsidRDefault="00821F1B" w:rsidP="00821F1B">
            <w:pPr>
              <w:pStyle w:val="Keyword"/>
              <w:rPr>
                <w:rFonts w:ascii="Times New Roman" w:hAnsi="Times New Roman"/>
                <w:sz w:val="18"/>
                <w:szCs w:val="18"/>
              </w:rPr>
            </w:pPr>
            <w:r w:rsidRPr="00821F1B">
              <w:rPr>
                <w:rFonts w:ascii="Times New Roman" w:hAnsi="Times New Roman"/>
                <w:sz w:val="18"/>
                <w:szCs w:val="18"/>
              </w:rPr>
              <w:t>Organizational Readiness</w:t>
            </w:r>
          </w:p>
          <w:p w14:paraId="2B5AFEFA" w14:textId="77777777" w:rsidR="00B90475" w:rsidRDefault="00821F1B" w:rsidP="00821F1B">
            <w:pPr>
              <w:pStyle w:val="Keyword"/>
              <w:rPr>
                <w:rFonts w:ascii="Times New Roman" w:hAnsi="Times New Roman"/>
                <w:b/>
                <w:sz w:val="18"/>
                <w:szCs w:val="18"/>
              </w:rPr>
            </w:pPr>
            <w:proofErr w:type="spellStart"/>
            <w:r w:rsidRPr="00821F1B">
              <w:rPr>
                <w:rFonts w:ascii="Times New Roman" w:hAnsi="Times New Roman"/>
                <w:sz w:val="18"/>
                <w:szCs w:val="18"/>
              </w:rPr>
              <w:t>Karanganyar</w:t>
            </w:r>
            <w:proofErr w:type="spellEnd"/>
            <w:r w:rsidRPr="00821F1B">
              <w:rPr>
                <w:rFonts w:ascii="Times New Roman" w:hAnsi="Times New Roman"/>
                <w:sz w:val="18"/>
                <w:szCs w:val="18"/>
              </w:rPr>
              <w:t xml:space="preserve"> Regency</w:t>
            </w:r>
            <w:r w:rsidRPr="00821F1B">
              <w:rPr>
                <w:rFonts w:ascii="Times New Roman" w:hAnsi="Times New Roman"/>
                <w:b/>
                <w:sz w:val="18"/>
                <w:szCs w:val="18"/>
              </w:rPr>
              <w:t xml:space="preserve"> </w:t>
            </w:r>
          </w:p>
          <w:p w14:paraId="5CF496F5" w14:textId="77777777" w:rsidR="00821F1B" w:rsidRDefault="00821F1B" w:rsidP="00821F1B">
            <w:pPr>
              <w:pStyle w:val="Keyword"/>
              <w:rPr>
                <w:rFonts w:ascii="Times New Roman" w:hAnsi="Times New Roman"/>
                <w:b/>
                <w:sz w:val="18"/>
                <w:szCs w:val="18"/>
              </w:rPr>
            </w:pPr>
          </w:p>
          <w:p w14:paraId="2E50228D" w14:textId="77777777" w:rsidR="00847FD2" w:rsidRPr="00D24E3F" w:rsidRDefault="00847FD2" w:rsidP="003C178D">
            <w:pPr>
              <w:pStyle w:val="Keyword"/>
              <w:rPr>
                <w:rFonts w:ascii="Times New Roman" w:hAnsi="Times New Roman"/>
                <w:b/>
                <w:sz w:val="18"/>
                <w:szCs w:val="18"/>
              </w:rPr>
            </w:pPr>
            <w:r>
              <w:rPr>
                <w:rFonts w:ascii="Times New Roman" w:hAnsi="Times New Roman"/>
                <w:b/>
                <w:sz w:val="18"/>
                <w:szCs w:val="18"/>
              </w:rPr>
              <w:t>Kata</w:t>
            </w:r>
            <w:r w:rsidR="00821F1B">
              <w:rPr>
                <w:rFonts w:ascii="Times New Roman" w:hAnsi="Times New Roman"/>
                <w:b/>
                <w:sz w:val="18"/>
                <w:szCs w:val="18"/>
              </w:rPr>
              <w:t xml:space="preserve"> </w:t>
            </w:r>
            <w:proofErr w:type="spellStart"/>
            <w:r>
              <w:rPr>
                <w:rFonts w:ascii="Times New Roman" w:hAnsi="Times New Roman"/>
                <w:b/>
                <w:sz w:val="18"/>
                <w:szCs w:val="18"/>
              </w:rPr>
              <w:t>Kunci</w:t>
            </w:r>
            <w:proofErr w:type="spellEnd"/>
          </w:p>
          <w:p w14:paraId="534A4421" w14:textId="77777777" w:rsidR="00821F1B" w:rsidRPr="00821F1B" w:rsidRDefault="00821F1B" w:rsidP="00821F1B">
            <w:pPr>
              <w:pStyle w:val="Keyword"/>
              <w:rPr>
                <w:rFonts w:ascii="Times New Roman" w:hAnsi="Times New Roman"/>
                <w:sz w:val="18"/>
                <w:szCs w:val="18"/>
              </w:rPr>
            </w:pPr>
            <w:proofErr w:type="spellStart"/>
            <w:r w:rsidRPr="00821F1B">
              <w:rPr>
                <w:rFonts w:ascii="Times New Roman" w:hAnsi="Times New Roman"/>
                <w:sz w:val="18"/>
                <w:szCs w:val="18"/>
              </w:rPr>
              <w:t>Kematangan</w:t>
            </w:r>
            <w:proofErr w:type="spellEnd"/>
            <w:r w:rsidRPr="00821F1B">
              <w:rPr>
                <w:rFonts w:ascii="Times New Roman" w:hAnsi="Times New Roman"/>
                <w:sz w:val="18"/>
                <w:szCs w:val="18"/>
              </w:rPr>
              <w:t xml:space="preserve"> Digital </w:t>
            </w:r>
          </w:p>
          <w:p w14:paraId="632475B6" w14:textId="77777777" w:rsidR="00821F1B" w:rsidRPr="00821F1B" w:rsidRDefault="00821F1B" w:rsidP="00821F1B">
            <w:pPr>
              <w:pStyle w:val="Keyword"/>
              <w:rPr>
                <w:rFonts w:ascii="Times New Roman" w:hAnsi="Times New Roman"/>
                <w:sz w:val="18"/>
                <w:szCs w:val="18"/>
              </w:rPr>
            </w:pPr>
            <w:proofErr w:type="spellStart"/>
            <w:r w:rsidRPr="00821F1B">
              <w:rPr>
                <w:rFonts w:ascii="Times New Roman" w:hAnsi="Times New Roman"/>
                <w:sz w:val="18"/>
                <w:szCs w:val="18"/>
              </w:rPr>
              <w:t>Pemerintah</w:t>
            </w:r>
            <w:proofErr w:type="spellEnd"/>
            <w:r w:rsidRPr="00821F1B">
              <w:rPr>
                <w:rFonts w:ascii="Times New Roman" w:hAnsi="Times New Roman"/>
                <w:sz w:val="18"/>
                <w:szCs w:val="18"/>
              </w:rPr>
              <w:t xml:space="preserve"> Daerah </w:t>
            </w:r>
          </w:p>
          <w:p w14:paraId="08C4AB26" w14:textId="77777777" w:rsidR="00821F1B" w:rsidRPr="00821F1B" w:rsidRDefault="00821F1B" w:rsidP="00821F1B">
            <w:pPr>
              <w:pStyle w:val="Keyword"/>
              <w:rPr>
                <w:rFonts w:ascii="Times New Roman" w:hAnsi="Times New Roman"/>
                <w:sz w:val="18"/>
                <w:szCs w:val="18"/>
              </w:rPr>
            </w:pPr>
            <w:proofErr w:type="spellStart"/>
            <w:r w:rsidRPr="00821F1B">
              <w:rPr>
                <w:rFonts w:ascii="Times New Roman" w:hAnsi="Times New Roman"/>
                <w:sz w:val="18"/>
                <w:szCs w:val="18"/>
              </w:rPr>
              <w:t>Adopsi</w:t>
            </w:r>
            <w:proofErr w:type="spellEnd"/>
            <w:r w:rsidRPr="00821F1B">
              <w:rPr>
                <w:rFonts w:ascii="Times New Roman" w:hAnsi="Times New Roman"/>
                <w:sz w:val="18"/>
                <w:szCs w:val="18"/>
              </w:rPr>
              <w:t xml:space="preserve"> </w:t>
            </w:r>
            <w:proofErr w:type="spellStart"/>
            <w:r w:rsidRPr="00821F1B">
              <w:rPr>
                <w:rFonts w:ascii="Times New Roman" w:hAnsi="Times New Roman"/>
                <w:sz w:val="18"/>
                <w:szCs w:val="18"/>
              </w:rPr>
              <w:t>Teknologi</w:t>
            </w:r>
            <w:proofErr w:type="spellEnd"/>
          </w:p>
          <w:p w14:paraId="7BE69716" w14:textId="77777777" w:rsidR="00821F1B" w:rsidRPr="00821F1B" w:rsidRDefault="00821F1B" w:rsidP="00821F1B">
            <w:pPr>
              <w:pStyle w:val="Keyword"/>
              <w:rPr>
                <w:rFonts w:ascii="Times New Roman" w:hAnsi="Times New Roman"/>
                <w:sz w:val="18"/>
                <w:szCs w:val="18"/>
              </w:rPr>
            </w:pPr>
            <w:proofErr w:type="spellStart"/>
            <w:r w:rsidRPr="00821F1B">
              <w:rPr>
                <w:rFonts w:ascii="Times New Roman" w:hAnsi="Times New Roman"/>
                <w:sz w:val="18"/>
                <w:szCs w:val="18"/>
              </w:rPr>
              <w:t>Kesiapan</w:t>
            </w:r>
            <w:proofErr w:type="spellEnd"/>
            <w:r w:rsidRPr="00821F1B">
              <w:rPr>
                <w:rFonts w:ascii="Times New Roman" w:hAnsi="Times New Roman"/>
                <w:sz w:val="18"/>
                <w:szCs w:val="18"/>
              </w:rPr>
              <w:t xml:space="preserve"> </w:t>
            </w:r>
            <w:proofErr w:type="spellStart"/>
            <w:r w:rsidRPr="00821F1B">
              <w:rPr>
                <w:rFonts w:ascii="Times New Roman" w:hAnsi="Times New Roman"/>
                <w:sz w:val="18"/>
                <w:szCs w:val="18"/>
              </w:rPr>
              <w:t>Organisasi</w:t>
            </w:r>
            <w:proofErr w:type="spellEnd"/>
          </w:p>
          <w:p w14:paraId="583F0F5E" w14:textId="77777777" w:rsidR="001E5D58" w:rsidRPr="00D24E3F" w:rsidRDefault="00821F1B" w:rsidP="00821F1B">
            <w:pPr>
              <w:pStyle w:val="Keyword"/>
              <w:rPr>
                <w:rFonts w:ascii="Times New Roman" w:hAnsi="Times New Roman"/>
                <w:sz w:val="18"/>
                <w:szCs w:val="18"/>
              </w:rPr>
            </w:pPr>
            <w:proofErr w:type="spellStart"/>
            <w:r w:rsidRPr="00821F1B">
              <w:rPr>
                <w:rFonts w:ascii="Times New Roman" w:hAnsi="Times New Roman"/>
                <w:sz w:val="18"/>
                <w:szCs w:val="18"/>
              </w:rPr>
              <w:t>Kabupaten</w:t>
            </w:r>
            <w:proofErr w:type="spellEnd"/>
            <w:r w:rsidRPr="00821F1B">
              <w:rPr>
                <w:rFonts w:ascii="Times New Roman" w:hAnsi="Times New Roman"/>
                <w:sz w:val="18"/>
                <w:szCs w:val="18"/>
              </w:rPr>
              <w:t xml:space="preserve"> </w:t>
            </w:r>
            <w:proofErr w:type="spellStart"/>
            <w:r w:rsidRPr="00821F1B">
              <w:rPr>
                <w:rFonts w:ascii="Times New Roman" w:hAnsi="Times New Roman"/>
                <w:sz w:val="18"/>
                <w:szCs w:val="18"/>
              </w:rPr>
              <w:t>Karanganyar</w:t>
            </w:r>
            <w:proofErr w:type="spellEnd"/>
          </w:p>
          <w:p w14:paraId="063D640A" w14:textId="77777777" w:rsidR="001E5D58" w:rsidRPr="00D24E3F" w:rsidRDefault="001E5D58" w:rsidP="003C178D">
            <w:pPr>
              <w:pStyle w:val="Keyword"/>
              <w:rPr>
                <w:rFonts w:ascii="Times New Roman" w:hAnsi="Times New Roman"/>
                <w:sz w:val="18"/>
                <w:szCs w:val="18"/>
              </w:rPr>
            </w:pPr>
          </w:p>
        </w:tc>
        <w:tc>
          <w:tcPr>
            <w:tcW w:w="273" w:type="dxa"/>
            <w:tcBorders>
              <w:top w:val="nil"/>
              <w:bottom w:val="single" w:sz="12" w:space="0" w:color="auto"/>
            </w:tcBorders>
            <w:shd w:val="clear" w:color="auto" w:fill="auto"/>
          </w:tcPr>
          <w:p w14:paraId="7C3393C5" w14:textId="77777777" w:rsidR="001E5D58" w:rsidRPr="00770151" w:rsidRDefault="001E5D58" w:rsidP="003C178D">
            <w:pPr>
              <w:spacing w:after="80" w:line="200" w:lineRule="exact"/>
              <w:rPr>
                <w:rFonts w:ascii="Junicode" w:hAnsi="Junicode"/>
              </w:rPr>
            </w:pPr>
          </w:p>
        </w:tc>
        <w:tc>
          <w:tcPr>
            <w:tcW w:w="6057" w:type="dxa"/>
            <w:vMerge/>
            <w:tcBorders>
              <w:bottom w:val="single" w:sz="12" w:space="0" w:color="auto"/>
            </w:tcBorders>
            <w:shd w:val="clear" w:color="auto" w:fill="F2F2F2"/>
          </w:tcPr>
          <w:p w14:paraId="61B8D8FC" w14:textId="77777777" w:rsidR="001E5D58" w:rsidRPr="00770151" w:rsidRDefault="001E5D58" w:rsidP="003C178D">
            <w:pPr>
              <w:spacing w:after="80" w:line="200" w:lineRule="exact"/>
              <w:rPr>
                <w:rFonts w:ascii="Junicode" w:hAnsi="Junicode"/>
              </w:rPr>
            </w:pPr>
          </w:p>
        </w:tc>
        <w:tc>
          <w:tcPr>
            <w:tcW w:w="133" w:type="dxa"/>
            <w:vMerge/>
            <w:tcBorders>
              <w:bottom w:val="single" w:sz="12" w:space="0" w:color="auto"/>
            </w:tcBorders>
            <w:shd w:val="clear" w:color="auto" w:fill="F2F2F2"/>
          </w:tcPr>
          <w:p w14:paraId="0B693575" w14:textId="77777777" w:rsidR="001E5D58" w:rsidRPr="00770151" w:rsidRDefault="001E5D58" w:rsidP="003C178D">
            <w:pPr>
              <w:spacing w:after="80" w:line="200" w:lineRule="exact"/>
              <w:rPr>
                <w:rFonts w:ascii="Junicode" w:hAnsi="Junicode"/>
              </w:rPr>
            </w:pPr>
          </w:p>
        </w:tc>
      </w:tr>
    </w:tbl>
    <w:p w14:paraId="21B677CF" w14:textId="77777777" w:rsidR="004B011C" w:rsidRDefault="004B011C">
      <w:pPr>
        <w:sectPr w:rsidR="004B011C" w:rsidSect="000B32EF">
          <w:footerReference w:type="default" r:id="rId8"/>
          <w:pgSz w:w="11906" w:h="16838"/>
          <w:pgMar w:top="1440" w:right="1440" w:bottom="1440" w:left="1440" w:header="708" w:footer="708" w:gutter="0"/>
          <w:cols w:space="708"/>
          <w:docGrid w:linePitch="360"/>
        </w:sectPr>
      </w:pPr>
    </w:p>
    <w:p w14:paraId="701F1551" w14:textId="77777777" w:rsidR="008B5269" w:rsidRPr="00D0260B" w:rsidRDefault="008B5269" w:rsidP="00D0260B">
      <w:pPr>
        <w:ind w:left="284"/>
        <w:rPr>
          <w:rFonts w:ascii="Times New Roman" w:eastAsia="MS Mincho" w:hAnsi="Times New Roman"/>
          <w:b/>
          <w:noProof/>
          <w:sz w:val="24"/>
          <w:szCs w:val="24"/>
        </w:rPr>
      </w:pPr>
      <w:commentRangeStart w:id="0"/>
      <w:r w:rsidRPr="00D0260B">
        <w:rPr>
          <w:rFonts w:ascii="Times New Roman" w:eastAsia="MS Mincho" w:hAnsi="Times New Roman"/>
          <w:b/>
          <w:noProof/>
          <w:sz w:val="24"/>
          <w:szCs w:val="24"/>
        </w:rPr>
        <w:lastRenderedPageBreak/>
        <w:t>Introductions</w:t>
      </w:r>
      <w:commentRangeEnd w:id="0"/>
      <w:r w:rsidR="00C9657A">
        <w:rPr>
          <w:rStyle w:val="CommentReference"/>
        </w:rPr>
        <w:commentReference w:id="0"/>
      </w:r>
    </w:p>
    <w:p w14:paraId="7381AB73" w14:textId="74509B61" w:rsidR="00973845" w:rsidRPr="00215BAA" w:rsidRDefault="008352F5" w:rsidP="0033187C">
      <w:pPr>
        <w:pStyle w:val="ListParagraph"/>
        <w:ind w:left="284" w:firstLine="567"/>
        <w:rPr>
          <w:rFonts w:ascii="Times New Roman" w:eastAsia="MS Mincho" w:hAnsi="Times New Roman"/>
          <w:bCs/>
          <w:noProof/>
        </w:rPr>
      </w:pPr>
      <w:bookmarkStart w:id="1" w:name="_Hlk155471415"/>
      <w:r w:rsidRPr="00215BAA">
        <w:rPr>
          <w:rFonts w:ascii="Times New Roman" w:eastAsia="MS Mincho" w:hAnsi="Times New Roman"/>
          <w:bCs/>
          <w:noProof/>
        </w:rPr>
        <w:t>Advances in information and communication technology (ICT) have resulted in significant changes in almost every aspect of human life in the 21st century</w:t>
      </w:r>
      <w:bookmarkEnd w:id="1"/>
      <w:r w:rsidR="0033187C" w:rsidRPr="00215BAA">
        <w:rPr>
          <w:rFonts w:ascii="Times New Roman" w:eastAsia="MS Mincho" w:hAnsi="Times New Roman"/>
          <w:bCs/>
          <w:noProof/>
        </w:rPr>
        <w:t xml:space="preserve">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{"citationItems":[{"id":"ITEM-1","itemData":{"DOI":"10.3389/fpos.2023.972802","ISSN":"26733145","abstract":"Digital democracy provides a new space for community involvement in democratic life. This study aims to conduct a systematic literature review to uncover the trend of concepts in the study of digital democracy. This study used descriptive analysis with data sources derived from the Scopus database from the period between 2014 and 2020 (a total of 230 articles) and processed with VOSviewer. The results showed three dominant concepts, namely democracy, the internet, and movement. In addition, it was found that the digital era provides positive and negative impacts on democracy, that public knowledge in a quality digital democracy is important, and that there is strong elite control in virtual democracy. The results of this research can be used as a basis for developing digital democracy studies. Meanwhile, this study was limited by the fact that the articles reviewed were only sourced from Scopus and did not include publications from 2022. Therefore, future studies need to take a comparative analysis approach that uses the Web of Science (WoS) database and increases the time period in which articles are sourced.","author":[{"dropping-particle":"","family":"Congge","given":"Umar","non-dropping-particle":"","parse-names":false,"suffix":""},{"dropping-particle":"","family":"Guillamón","given":"María Dolores","non-dropping-particle":"","parse-names":false,"suffix":""},{"dropping-particle":"","family":"Nurmandi","given":"Achmad","non-dropping-particle":"","parse-names":false,"suffix":""},{"dropping-particle":"","family":"Salahudin","given":"","non-dropping-particle":"","parse-names":false,"suffix":""},{"dropping-particle":"","family":"Sihidi","given":"Iradhad Taqwa","non-dropping-particle":"","parse-names":false,"suffix":""}],"container-title":"Frontiers in Political Science","id":"ITEM-1","issued":{"date-parts":[["2023"]]},"title":"Digital democracy: A systematic literature review","type":"article-journal","volume":"5"},"uris":["http://www.mendeley.com/documents/?uuid=93d6af46-1af1-4f96-b750-0e716e862a0b"]}],"mendeley":{"formattedCitation":"(Congge et al., 2023)","plainTextFormattedCitation":"(Congge et al., 2023)","previouslyFormattedCitation":"(Congge et al., 2023)"},"properties":{"noteIndex":0},"schema":"https://github.com/citation-style-language/schema/raw/master/csl-citation.json"}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(Congge et al., 2023)</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 xml:space="preserve">. </w:t>
      </w:r>
      <w:r w:rsidR="005B30A6">
        <w:rPr>
          <w:rFonts w:ascii="Times New Roman" w:eastAsia="MS Mincho" w:hAnsi="Times New Roman"/>
          <w:bCs/>
          <w:noProof/>
        </w:rPr>
        <w:t>The private aspect, showing the impact of the COVID-19 outbreak, has a tendency to adopt digital technology massively in the business sector of micro, small, and medium enterprises (MSMEs). The adoption of digital technology is positively and significantly influenced by organizational readiness, financial resources, and government regulations</w:t>
      </w:r>
      <w:r w:rsidRPr="00215BAA">
        <w:rPr>
          <w:rFonts w:ascii="Times New Roman" w:eastAsia="MS Mincho" w:hAnsi="Times New Roman"/>
          <w:bCs/>
          <w:noProof/>
        </w:rPr>
        <w:t xml:space="preserve">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{"citationItems":[{"id":"ITEM-1","itemData":{"DOI":"10.3390/su15032736","ISSN":"20711050 (ISSN)","abstract":"The current study aims to investigate the factors that affect a hotels’ decision to adopt digital technologies. Our theoretical grounding builds on the Technology–Organization–Environment (TOE) research framework. Our research model was validated through a survey of 502 hoteliers and managers using the Partial Least Squares–Structural Equation Modeling (PLS-SEM) statistical method. The results indicated that micro, small and medium-sized enterprise (MSME) hotels affected by the COVID-19 outbreak are more likely to adopt digital technologies. The intention to adopt digital technology is positively and significantly influenced by the digital maturity of organizations, financial resource availability and government regulations. The current study investigates rather less explored factors, such as the organizational digital maturity, which consists of a multi-dimensional latent variable. Our findings may be employed to guide the formulation of digital strategies by hospitality industry organizations. © 2023 by the authors.","author":[{"dropping-particle":"","family":"Nikopoulou","given":"M","non-dropping-particle":"","parse-names":false,"suffix":""},{"dropping-particle":"","family":"Kourouthanassis","given":"P","non-dropping-particle":"","parse-names":false,"suffix":""},{"dropping-particle":"","family":"Chasapi","given":"G","non-dropping-particle":"","parse-names":false,"suffix":""},{"dropping-particle":"","family":"Pateli","given":"A","non-dropping-particle":"","parse-names":false,"suffix":""},{"dropping-particle":"","family":"Mylonas","given":"N","non-dropping-particle":"","parse-names":false,"suffix":""}],"container-title":"Sustainability (Switzerland)","id":"ITEM-1","issue":"3","issued":{"date-parts":[["2023"]]},"language":"English","note":"Export Date: 9 April 2023\n\nCorrespondence Address: Mylonas, N.; Department of Tourism, P. Vraila Armeni 4, Corfu, Greece; email: nmylonas@ionio.gr\n\nReferences: Ntounis, N., Parker, C., Skinner, H., Steadman, C., Warnaby, G., Tourism and Hospitality industry resilience during the Covid-19 pandemic: Evidence from England (2022) Curr. Issues Tour, 25, pp. 46-59; \nChan, J., Gao, Y.L., McGinley, S., Updates in service standards in hotels: How COVID-19 changed operations (2021) Int. J. Contemp. Hosp. Manag, 33, pp. 1668-1687;\nMihalic, T., Buhalis, D., ICT as a new competitive advantage factor–case of small transitional hotel sector (2013) Econ. Bus. Rev, 15, pp. 33-56;\nStrebinger, A., Treiblmaier, H., Profiling early adopters of blockchain-based hotel booking applications: Demographic, psychographic, and service-related factors (2022) Inf. Technol. Tour, 24, pp. 1-30;\nHsu, H., Tseng, K.-F., Facing the era of smartness: Constructing a framework of required technology competencies for hospitality practitioners (2022) J. Hosp. Tour. Technol, 13, pp. 500-526;\nThordsen, T., Murawski, M., Bick, M., How to measure digitalization? A critical evaluation of digital maturity models (2020) Conference on E-Business, E-Services and E-Society, pp. 358-369. , Springer, Berlin/Heidelberg, Germany;\nChanias, S., Myers, M.D., Hess, T., Digital transformation strategy making in pre-digital organizations: The case of a financial services provider (2019) J. Strateg. Inf. Syst, 28, pp. 17-33;\nHuijbens, E.H., Jóhannesson, G.T., Tending to destinations: Conceptualising tourism’s transformative capacities (2019) Tour. Stud, 19, pp. 279-294;\nKruja, A.D., Hysa, X., Duman, T., Tafaj, A., Adoption of software as a service (SaaS) in small and medium-sized hotels in Tirana (2019) Enl. Tourism. A Pathmaking J, 9, pp. 137-167;\nMohanty, A.R., (2019) Evaluation of Challenges Faced by Irish SMEs in the Hospitality Industry while Adopting Cloud Computing, , Dublin Business School, Dublin, Ireland;\nDepietro, R., Wiarda, E., Fleischer, M., The context for change: Organization, technology and environment (1990) Process. Technol. Innov, 199, pp. 151-175;\nTornatzky, L.G., Fleischer, M., Chakrabarti, A.K., (1990) Processes of Technological Innovation, , Lexington Books, Washington, DC, USA;\nIvanov, S., Seyitoğlu, F., Markova, M., Hotel managers’ perceptions towards the use of robots: A mixed-methods approach (2020) Inf. Technol. Tour, 22, pp. 505-535;\nPizam, A., Ozturk, A.B., Balderas-Cejudo, A., Buhalis, D., Fuchs, G., Hara, T., Meira, J., Shen, Y., Factors affecting hotel managers’ intentions to adopt robotic technologies: A global study (2022) Int. J. Hosp. Manag, 102, p. 103139;\nChen, S.-H., Tzeng, S.-Y., Tham, A., Chu, P.-X., Hospitality services in the post COVID-19 era: Are we ready for high-tech and no touch service delivery in smart hotels? (2021) J. Hosp. Mark. Manag, 30, pp. 905-928;\nSalem, I.E., Elkhwesky, Z., Ramkissoon, H., A content analysis for government’s and hotels’ response to COVID-19 pandemic in Egypt (2022) Tour. Hosp. Res, 22, pp. 42-59;\nLwin, M., Phau, I., Effective advertising appeals for websites of small boutique hotels (2013) J. Res. Interact. Mark, 7, pp. 18-32;\nKhanra, S., Dhir, A., Kaur, P., Joseph, R.P., Factors influencing the adoption postponement of mobile payment services in the hospitality sector during a pandemic (2021) J. Hosp. Tour. Manag, 46, pp. 26-39;\nLiu, S.Q., Mattila, A.S., Apple Pay: Coolness and embarrassment in the service encounter (2019) Int. J. Hosp. Manag, 78, pp. 268-275;\nKwok, L., Lee, J., Han, S.H., Crisis communication on social media: What types of COVID-19 messages get the attention? (2022) Cornell Hosp. Q, 63, pp. 528-543;\nPateli, A., Mylonas, N., Spyrou, A., Organizational adoption of social media in the hospitality industry: An integrated approach based on DIT and TOE frameworks (2020) Sustainability, 12;\nSigala, M., Integrating customer relationship management in hotel operations: Managerial and operational implications (2005) Int. J. Hosp. Manag, 24, pp. 391-413;\nChi, N.T.K., Innovation capability: The impact of e-CRM and COVID-19 risk perception (2021) Technol. Soc, 67, p. 101725;\nTuomi, A., Tussyadiah, I.P., Stienmetz, J., Applications and implications of service robots in hospitality (2021) Cornell Hosp. Q, 62, pp. 232-247;\nBuhalis, D., Leung, R., Smart hospitality—Interconnectivity and interoperability towards an ecosystem (2018) Int. J. Hosp. Manag, 71, pp. 41-50;\nde Kervenoael, R., Hasan, R., Schwob, A., Goh, E., Leveraging human-robot interaction in hospitality services: Incorporating the role of perceived value, empathy, and information sharing into visitors’ intentions to use social robots (2020) Tour. Manag, 78, p. 104042;\nIvanov, S., Webster, C., Berezina, K., Robotics in tourism and hospitality (2020) Handbook of E-Tourism, pp. 1-27. , Springer, Berlin/Heidelberg, Germany;\nBreier, M., Kallmuenzer, A., Clauss, T., Gast, J., Kraus, S., Tiberius, V., The role of business model innovation in the hospitality industry during the COVID-19 crisis (2021) Int. J. Hosp. Manag, 92, p. 102723;\nBititci, U.S., Garengo, P., Ates, A., Nudurupati, S.S., Value of maturity models in performance measurement (2015) Int. J. Prod. Res, 53, pp. 3062-3085;\nSun, S., Lee, P.C., Law, R., Hyun, S.S., An investigation of the moderating effects of current job position level and hotel work experience between technology readiness and technology acceptance (2020) Int. J. Hosp. Manag, 90, p. 102633;\nSunny, S., Patrick, L., Rob, L., Impact of cultural values on technology acceptance and technology readiness (2019) Int. J. Hosp. Manag, 77, pp. 89-96;\nOliveira, T., Martins, M.F., Understanding e-business adoption across industries in European countries (2010) Ind. Manag. Data Syst, 110, pp. 1337-1354;\nMorakanyane, R., Grace, A.A., O’reilly, P., Conceptualizing Digital Transformation in Business Organizations: A Systematic Review of Literature (2017) Bled Econference, 21, pp. 428-444;\nKane, G.C., Palmer, D., Phillips, A.N., Kiron, D., Buckley, N., Strategy, not technology, drives digital transformation (2015) MIT Sloan Management Review, 14. , Deloitte University Press, Westlake, TX, USA;\nSalviotti, G., Gaur, A., Pennarola, F., Strategic Factors Enabling Digital Maturity: An Extended Survey (2019) Proc. MCIS, p. 15. , https://aisel.aisnet.org/mcis2019/15, Available online;\nVanBoskirk, S., Gill, M., Green, D., Berman, A., Swire, J., Birrell, R., (2017) The Digital Maturity Model 5.0, , Forrester Research, Cambridge, MA, USA;\nRemane, G., Hanelt, A., Wiesboeck, F., Kolbe, L.M., Digital Maturity in Traditional industries-an Exploratory Analysis Proceedings of the ECIS, p. 10. , Guimarães, Portugal, 5–10 June 2017;\nCruz-Jesus, F., Pinheiro, A., Oliveira, T., Understanding CRM adoption stages: Empirical analysis building on the TOE framework (2019) Comput. Ind, 109, pp. 1-13;\nRacherla, P., Hu, C., eCRM system adoption by hospitality organizations: A technology-organization-environment (TOE) framework (2008) J. Hosp. Leis. Mark, 17, pp. 30-58;\nMartins, R., Oliveira, T., Thomas, M., Tomás, S., Firms’ continuance intention on SaaS use–an empirical study (2019) Inf. Technol. People, 32, pp. 189-216;\nSalwani, M.I., Marthandan, G., Norzaidi, M.D., Chong, S.C., E-commerce usage and business performance in the Malaysian tourism sector: Empirical analysis (2009) Inf. Manag. Comput. Secur, 17, pp. 166-185;\nRogers, E.M., Singhal, A., Quinlan, M.M., Diffusion of innovations (2014) An Integrated Approach to Communication Theory and Research, pp. 432-448. , Routledge, London, UK;\nAl-Gahtani, S.S., Hubona, G.S., Wang, J., Information technology (IT) in Saudi Arabia: Culture and the acceptance and use of IT (2007) Inf. Manag, 44, pp. 681-691;\nGill, M., VanBoskirk, S., The digital maturity model 4.0 (2016) Benchmarks: Digital Transformation Playbook, , Forrester Research, Inc., Cambridge, MA, USA;\nKim, J.J., Lee, M.J., Han, H., Smart hotels and sustainable consumer behavior: Testing the effect of perceived performance, attitude, and technology readiness on word-of-mouth (2020) Int. J. Environ. Res. Public Health, 17. , 33066245;\nLi, J.J., Bonn, M.A., Ye, B.H., Hotel employee’s artificial intelligence and robotics awareness and its impact on turnover intention: The moderating roles of perceived organizational support and competitive psychological climate (2019) Tour. Manag, 73, pp. 172-181;\nParasuraman, A., Technology Readiness Index (TRI) a multiple-item scale to measure readiness to embrace new technologies (2000) J. Serv. Res, 2, pp. 307-320;\nLam, S.Y., Chiang, J., Parasuraman, A., The effects of the dimensions of technology readiness on technology acceptance: An empirical analysis (2008) J. Interact. Mark, 22, pp. 19-39;\nEffendi, M.I., Sugandini, D., Istanto, Y., Social media adoption in SMEs impacted by COVID-19: The TOE model (2020) J. Asian Financ. Econ. Bus, 7, pp. 915-925;\nLeung, D., Lo, A., Fong, L.H.N., Law, R., Applying the Technology-Organization-Environment framework to explore ICT initial and continued adoption: An exploratory study of an independent hotel in Hong Kong (2015) Tour. Recreat. Res, 40, pp. 391-406;\nWinata, L., Mia, L., Information technology and the performance effect of managers’ participation in budgeting: Evidence from the hotel industry (2005) Int. J. Hosp. Manag, 24, pp. 21-39;\nLee, Y., Lee, S., Kim, D.-Y., Exploring hotel guests’ perceptions of using robot assistants (2021) Tour. Manag. Perspect, 37, p. 100781;\nBvuma, S., Marnewick, C., An information and communication technology adoption framework for small, medium and micro-enterprises operating in townships South Africa (2020) South. Afr. J. Entrep. Small Bus. Manag, 12, p. 12;\nMarolt, M., Zimmermann, H.-D., Žnidaršič, A., Pucihar, A., Exploring social customer relationship management adoption in micro, small and medium-sized enterprises (2020) J. Theor. Appl. Electron. Commer. Res, 15, pp. 38-58;\nHuang, Z., Janz, B.D., Frolick, M.N., A comprehensive examination of Internet-EDI adoption (2008) Inf. Syst. Manag, 25, pp. 273-286;\nSohrabi, C., Alsafi, Z., O’neill, N., Khan, M., Kerwan, A., Al-Jabir, A., Iosifidis, C., Agha, R., World Health Organization declares global emergency: A review of the 2019 novel coronavirus (COVID-19) (2020) Int. J. Surg, 76, pp. 71-76;\nIacovou, C.L., Benbasat, I., Dexter, A.S., Electronic data interchange and small organizations: Adoption and impact of technology (1995) MIS Q, 19, pp. 465-485;\nDimitrios, B., Christos, P., Ioannis, R., Vasiliadis, L., Strategic management in the hotel industry: Proposed strategic practices to recover from COVID-19 global crisis (2020) Acad. J. Interdiscip. Stud, 9, p. 130;\nAwa, H.O., Ukoha, O., Igwe, S.R., Revisiting technology-organization-environment (TOE) theory for enriched applicability (2017) Bottom Line, 30, pp. 2-22;\nPriambodo, I.T., Sasmoko, S., Abdinagoro, S.B., Bandur, A., E-Commerce readiness of creative industry during the COVID-19 pandemic in Indonesia (2021) J. Asian Financ. Econ. Bus, 8, pp. 865-873;\nZhu, K., Kraemer, K.L., Dedrick, J., Information technology payoff in e-business environments: An international perspective on value creation of e-business in the financial services industry (2004) J. Manag. Inf. Syst, 21, pp. 17-54;\nBaker, J., The technology–organization–environment framework (2012) Inf. Syst. Theory, 1, pp. 231-245;\nBodoff, D., Ho, S.Y., Partial least squares structural equation modeling approach for analyzing a model with a binary indicator as an endogenous variable (2016) Commun. Assoc. Inf. Syst, 38, p. 23;\nAwa, H.O., Ukoha, O., Emecheta, B.C., Using TOE theoretical framework to study the adoption of ERP solution (2016) Cogent Bus. Manag, 3, p. 1196571;\nHair, J.F., Ringle, C.M., Sarstedt, M., Partial least squares: The better approach to structural equation modeling? (2012) Long Range Plan, 45, pp. 312-319;\nHair, J.F., Sarstedt, M., Ringle, C.M., Mena, J.A., An assessment of the use of partial least squares structural equation modeling in marketing research (2012) J. Acad. Mark. Sci, 40, pp. 414-433;\nMacCallum, R.C., Austin, J.T., Applications of structural equation modeling in psychological research (2000) Annu. Rev. Psychol, 51, pp. 201-226. , 10751970;\nKloutsiniotis, P.V., Mihail, D.M., Mylonas, N., Pateli, A., Transformational Leadership, HRM practices and burnout during the COVID-19 pandemic: The role of personal stress, anxiety, and workplace loneliness (2022) Int. J. Hosp. Manag, 102, p. 103177;\nLoeb, S., Sourirajan, S., (1962) Sea Water Demineralization by Means of an Osmotic Membrane, , ACS Publications, Washington, DC, USA;\nChadee, D., Ren, S., Tang, G., Is digital technology the magic bullet for performing work at home? Lessons learned for post COVID-19 recovery in hospitality management (2021) Int. J. Hosp. Manag, 1, p. 102718;\nWiklund, J., Shepherd, D., Entrepreneurial orientation and small business performance: A configurational approach (2005) J. Bus. Ventur, 20, pp. 71-91;\nStory, V.M., Boso, N., Cadogan, J.W., The form of relationship between firm-level product innovativeness and new product performance in developed and emerging markets (2015) J. Prod. Innov. Manag, 32, pp. 45-64;\nMikulić, J., Ryan, C., Reflective versus formative confusion in SEM based tourism research: A critical comment (2018) Tour. Manag, 68, pp. 465-469;\nDiamantopoulos, A., Siguaw, J.A., Formative versus reflective indicators in organizational measure development: A comparison and empirical illustration (2006) Br. J. Manag, 17, pp. 263-282;\nHair, J.F., Risher, J.J., Sarstedt, M., Ringle, C.M., When to use and how to report the results of PLS-SEM (2019) Eur. Bus. Rev, 31, pp. 2-24;\nHair, J.F., Jr., Sarstedt, M., Ringle, C.M., Gudergan, S.P., (2017) Advanced Issues in Partial Least Squares Structural Equation Modeling, , Sage Publications, Thousand Oaks, CA, USA;\nHair, J.F., Jr., Anderson, R.E., Tatham, R.L., Black, W.C., (1995) Multivariate Data Analysis with Readings, , Prentice Hall, Hoboken, NJ, USA;\nHair, J.F., Jr., Hult, G.T.M., Ringle, C.M., Sarstedt, M., (2021) A Primer on Partial Least Squares Structural Equation Modeling (PLS-SEM), , Sage Publications, Thousand Oaks, CA, USA;\nRingle, C.M., Sarstedt, M., Straub, D.W., Editor’s comments: A critical look at the use of PLS-SEM in “MIS Quarterly (2012) MIS Q, 36;\nHair, J.F., Jr., Hult, G.T.M., Ringle, C.M., Sarstedt, M., Danks, N.P., Ray, S., (2021) Partial Least Squares Structural Equation Modeling (PLS-SEM) Using R: A Workbook, , Springer Nature, Berlin/Heidelberg, Germany;\nLippert, S.K., Govindarajulu, C., Technological, organizational, and environmental antecedents to web services adoption (2006) Commun. IIMA, 6, p. 14;\nChong, J., Olesen, K., A Technology-Organization-Environment perspective on eco-effectiveness: A Meta-analysis (2017) Australas. J. Inf. Syst, 21;\nBany Mohammad, A., Al-Okaily, M., Al-Majali, M., Masa’deh, R., Business Intelligence and Analytics (BIA) Usage in the Banking Industry Sector: An Application of the TOE Framework (2022) J. Open Innov. Technol. Mark. Complex, 8;\nGangwar, H., Date, H., Ramaswamy, R., Understanding determinants of cloud computing adoption using an integrated TAM-TOE model (2015) J. Enterp. Inf. Manag, 28, pp. 107-130;\nIskandar, Y., Ramantoko, G., Factors Affecting The Adoption of E-logistics in Indonesian E-Commerce Industry Using TOE Framework Proceedings of the 8th International Conference on Sustainable Collaboration in Business, Technology, Information and Innovation (SCBTII), 1. , Bandung City, Indonesia, 20 July 2017;\nAboelmaged, M.G., Predicting e-readiness at firm-level: An analysis of technological, organizational and environmental (TOE) effects on e-maintenance readiness in manufacturing firms (2014) Int. J. Inf. Manag, 34, pp. 639-651;\nMatikiti, R., Mpinganjira, M., Roberts-Lombard, M., Application of the Technology Acceptance Model and the Technology–Organisation–Environment Model to examine social media marketing use in the South African tourism industry (2018) S. Afr. J. Inf. Manag, 20, pp. 1-12;\nRamdani, B., Chevers, D., Williams, D.A., SMEs’ adoption of enterprise applications: A technology-organisation-environment model (2013) J. Small Bus. Enterp. Dev, 20, pp. 735-753;\nZhu, K., Kraemer, K.L., Post-adoption variations in usage and value of e-business by organizations: Cross-country evidence from the retail industry (2005) Inf. Syst. Res, 16, pp. 61-84;\nRamamurthy, K., Premkumar, G., Crum, M.R., Organizational and interorganizational determinants of EDI diffusion and organizational performance: A causal model (1999) J. Organ. Comput. Electron. Commer, 9, pp. 253-285;\nPudjianto, B.W., Zo, H.J., Factors affecting e-government assimilation in developing countries Proceedings of the 4th Communication Policy Research, South Conference, , Negombo, Sri Lanka, 8 December 2009;\nAbdollahzadegan, A., Che Hussin, A.R., Moshfegh Gohary, M., Amini, M., The organizational critical success factors for adopting cloud computing in SMEs (2013) J. Inf. Syst. Res. Innov. (JISRI), 4, pp. 67-74;\nMao, Y., He, J., Morrison, A.M., Andres Coca-Stefaniak, J., Effects of tourism CSR on employee psychological capital in the COVID-19 crisis: From the perspective of conservation of resources theory (2021) Curr. Issues Tour, 24, pp. 2716-2734;\nŞengel, Ü., Genç, G., Işkın, M., Çevrimkaya, M., Assiouras, I., Zengin, B., Sark, M., Buhalis, D., The impacts of negative problem orientation on perceived risk and travel intention in the context of COVID-19: A PLS-SEM approach (2022) J. Tour. Futures, , ıışı;\nDelmas, M.A., The diffusion of environmental management standards in Europe and in the United States: An institutional perspective (2002) Policy Sci, 35, pp. 91-119;\nXu, S., Zhu, K., Gibbs, J., Global technology, local adoption: A cross-country investigation of internet adoption by companies in the United States and China (2004) Electron. Mark, 14, pp. 13-24;\nZoubi, F.H., Al-Harazneh, D.M., The impact of social media on customers’ loyalty toward hotels in Jordan (2021) Int. J. Bus. Manag, 14, pp. 123-140;\nBuhalis, D., Technology in tourism-from information communication technologies to eTourism and smart tourism towards ambient intelligence tourism: A perspective article (2019) Tour. Rev, 75, pp. 267-272;\nNavío-Marco, J., Ruiz-Gómez, L.M., Sevilla-Sevilla, C., Progress in information technology and tourism management: 30 years on and 20 years after the internet-Revisiting Buhalis &amp;amp; Law’s landmark study about eTourism (2018) Tour. Manag, 69, pp. 460-470;\nSharma, A., Shin, H., Santa-María, M.J., Nicolau, J.L., Hotels’ COVID-19 innovation and performance (2021) Ann. Tour. Res, 88, p. 103180;\nTussyadiah, I.P., Park, S., Consumer evaluation of hotel service robots (2018) Information and Communication Technologies in Tourism 2018, pp. 308-320. , Springer, Berlin/Heidelberg, Germany;\nGajic, T., Radovanovic, M., Tretiakova, T., Syromiatnikova, J., Creating brand confidence to gastronomic consumers through social networks—A report from Novi Sad (2020) J. Place Manag. Dev, 14, pp. 32-42;\nZeng, Z., Chen, P.-J., Lew, A.A., From high-touch to high-tech: COVID-19 drives robotics adoption (2020) Tour. Geogr, 22, pp. 724-734;\nHidalgo, A., Martín-Barroso, D., Nuñez-Serrano, J.A., Turrión, J., Velázquez, F.J., Does hotel management matter to overcoming the COVID-19 crisis? The Spanish case (2022) Tour. Manag, 88, p. 104395;\nLe, K., Nguyen, M., The psychological consequences of COVID-19 lockdowns (2021) Int. Rev. Appl. Econ, 35, pp. 147-163;\nSigala, M., Tourism and COVID-19: Impacts and implications for advancing and resetting industry and research (2020) J. Bus. Res, 117, pp. 312-321;\nKorstanje, M.E., Passage from the Tourist Gaze to the Wicked Gaze: A case study on COVID-19 with special reference to Argentina (2020) International Case Studies in the Management of Disasters, pp. 197-211. , Emerald Publishing Limited, Bingley, UK","publisher":"MDPI","publisher-place":"Department of Informatics, Ionian University, Tsirigoti Square 7, Corfu49100, Greece","title":"Determinants of Digital Transformation in the Hospitality Industry: Technological, Organizational, and Environmental Drivers","type":"article-journal","volume":"15"},"uris":["http://www.mendeley.com/documents/?uuid=c2d6512e-1cb0-4c9b-8fad-1123ad0ad12d"]}],"mendeley":{"formattedCitation":"(Nikopoulou et al., 2023)","plainTextFormattedCitation":"(Nikopoulou et al., 2023)","previouslyFormattedCitation":"(Nikopoulou et al., 2023)"},"properties":{"noteIndex":0},"schema":"https://github.com/citation-style-language/schema/raw/master/csl-citation.json"}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(Nikopoulou et al., 2023)</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 xml:space="preserve">. </w:t>
      </w:r>
      <w:r w:rsidR="005B30A6">
        <w:rPr>
          <w:rFonts w:ascii="Times New Roman" w:eastAsia="MS Mincho" w:hAnsi="Times New Roman"/>
          <w:bCs/>
          <w:noProof/>
        </w:rPr>
        <w:t>In the government aspect, digital government provides faster service benefits and creates a conducive investment climate. Digital technology adoption tends to be influenced by flexible organizational structures, adaptive leadership, qualified human resources, and the implementation of regulations</w:t>
      </w:r>
      <w:r w:rsidR="0033187C" w:rsidRPr="00215BAA">
        <w:rPr>
          <w:rFonts w:ascii="Times New Roman" w:eastAsia="MS Mincho" w:hAnsi="Times New Roman"/>
          <w:bCs/>
          <w:noProof/>
        </w:rPr>
        <w:t xml:space="preserve"> </w:t>
      </w:r>
      <w:r w:rsidR="00D0260B">
        <w:rPr>
          <w:rFonts w:ascii="Times New Roman" w:eastAsia="MS Mincho" w:hAnsi="Times New Roman"/>
          <w:bCs/>
          <w:noProof/>
        </w:rPr>
        <w:fldChar w:fldCharType="begin" w:fldLock="1"/>
      </w:r>
      <w:r w:rsidR="00D0260B">
        <w:rPr>
          <w:rFonts w:ascii="Times New Roman" w:eastAsia="MS Mincho" w:hAnsi="Times New Roman"/>
          <w:bCs/>
          <w:noProof/>
        </w:rPr>
        <w:instrText>ADDIN CSL_CITATION {"citationItems":[{"id":"ITEM-1","itemData":{"DOI":"10.1007/978-3-031-06391-6_48","ISBN":"9783031063909","ISSN":"18650937","abstract":"This research is intended to see the impact resulting from the Online Single Submission (OSS) licensing system service in increasing investment in the Special Region of Yogyakarta. The Special Region of Yogyakarta is the centere of education, culture and tourism. By using a qualitative descriptive research approach, this research takes a case study in the Yogyakarta Special Region Government. This study obtained data from online media, the website of the OSS institution (oss.go.id), Licensing and Investment Office www.jogjainvest.jogjaprov.go.id, stakeholder statements, and government documents. The results of this study indicate that the establishment of regulations in terms of ensuring legal certainty for the ease of licensing services has raised Indonesia’s ease of doing business (EODB) ranking from 91 in 2015 to 73 in 2019. The ease of doing business has encouraged the implementation of the OSS system to provide impact in increasing investment in the Special Region of Yogyakarta. The OSS system has an impact on increasing the realized value of the investment in the Special Region of Yogyakarta by Rp. 7,221,697.000,00 in 2018, Rp. 6,518,285,700,000 in 2019, Rp. 2,823,382,580,000.00 in 2020. Finally, in 2021 in the second quarter, the value of the increase in investment in the Special Region of Yogyakarta is Rp. 1,207,133,520,000.00.","author":[{"dropping-particle":"","family":"Budhyatma","given":"Erlangga Hikmah","non-dropping-particle":"","parse-names":false,"suffix":""},{"dropping-particle":"","family":"Nurmandi","given":"Achmad","non-dropping-particle":"","parse-names":false,"suffix":""},{"dropping-particle":"","family":"Muallidin","given":"Isnaini","non-dropping-particle":"","parse-names":false,"suffix":""},{"dropping-particle":"","family":"Kurniawan","given":"Danang","non-dropping-particle":"","parse-names":false,"suffix":""}],"container-title":"Communications in Computer and Information Science","id":"ITEM-1","issued":{"date-parts":[["2022"]]},"page":"373-381","title":"Application of Online Single Submission in Increasing Investment (Case Study in the Special Region of Yogyakarta)","type":"article-journal","volume":"1582 CCIS"},"uris":["http://www.mendeley.com/documents/?uuid=dcaddc73-9c2a-463b-8ca4-3f5a0698da17"]}],"mendeley":{"formattedCitation":"(Budhyatma et al., 2022)","plainTextFormattedCitation":"(Budhyatma et al., 2022)","previouslyFormattedCitation":"(Hikmah Budhyatma et al., 2022)"},"properties":{"noteIndex":0},"schema":"https://github.com/citation-style-language/schema/raw/master/csl-citation.json"}</w:instrText>
      </w:r>
      <w:r w:rsidR="00D0260B">
        <w:rPr>
          <w:rFonts w:ascii="Times New Roman" w:eastAsia="MS Mincho" w:hAnsi="Times New Roman"/>
          <w:bCs/>
          <w:noProof/>
        </w:rPr>
        <w:fldChar w:fldCharType="separate"/>
      </w:r>
      <w:r w:rsidR="00D0260B" w:rsidRPr="00D0260B">
        <w:rPr>
          <w:rFonts w:ascii="Times New Roman" w:eastAsia="MS Mincho" w:hAnsi="Times New Roman"/>
          <w:bCs/>
          <w:noProof/>
        </w:rPr>
        <w:t>(Budhyatma et al., 2022)</w:t>
      </w:r>
      <w:r w:rsidR="00D0260B">
        <w:rPr>
          <w:rFonts w:ascii="Times New Roman" w:eastAsia="MS Mincho" w:hAnsi="Times New Roman"/>
          <w:bCs/>
          <w:noProof/>
        </w:rPr>
        <w:fldChar w:fldCharType="end"/>
      </w:r>
      <w:commentRangeStart w:id="2"/>
      <w:commentRangeEnd w:id="2"/>
      <w:r w:rsidR="00C9657A">
        <w:rPr>
          <w:rStyle w:val="CommentReference"/>
          <w:rFonts w:eastAsia="Calibri"/>
          <w:color w:val="auto"/>
        </w:rPr>
        <w:commentReference w:id="2"/>
      </w:r>
      <w:r w:rsidR="0033187C" w:rsidRPr="00215BAA">
        <w:rPr>
          <w:rFonts w:ascii="Times New Roman" w:eastAsia="MS Mincho" w:hAnsi="Times New Roman"/>
          <w:bCs/>
          <w:noProof/>
        </w:rPr>
        <w:t>.</w:t>
      </w:r>
    </w:p>
    <w:p w14:paraId="509B51B0" w14:textId="77777777" w:rsidR="0033187C" w:rsidRPr="00215BAA" w:rsidRDefault="008352F5" w:rsidP="0033187C">
      <w:pPr>
        <w:pStyle w:val="ListParagraph"/>
        <w:ind w:left="284" w:firstLine="567"/>
        <w:rPr>
          <w:rFonts w:ascii="Times New Roman" w:eastAsia="MS Mincho" w:hAnsi="Times New Roman"/>
          <w:bCs/>
          <w:noProof/>
        </w:rPr>
      </w:pPr>
      <w:r w:rsidRPr="00215BAA">
        <w:rPr>
          <w:rFonts w:ascii="Times New Roman" w:eastAsia="MS Mincho" w:hAnsi="Times New Roman"/>
          <w:bCs/>
          <w:noProof/>
        </w:rPr>
        <w:t>Governments around the world are willing to spend a lot of resources to implement digital-based technology, also known as digital government, e-government, or electronic government, because digital government offers services that can be accessed quickly, reliably, and personally</w:t>
      </w:r>
      <w:r w:rsidR="0033187C" w:rsidRPr="00215BAA">
        <w:rPr>
          <w:rFonts w:ascii="Times New Roman" w:eastAsia="MS Mincho" w:hAnsi="Times New Roman"/>
          <w:bCs/>
          <w:noProof/>
        </w:rPr>
        <w:t xml:space="preserve">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{"citationItems":[{"id":"ITEM-1","itemData":{"DOI":"10.1016/j.giq.2019.05.004","ISSN":"0740624X (ISSN)","abstract":"As the use of digitalization and automated decision-making becomes more common in the public sector, civil servants and clients find themselves in an environment where automation and robot technology can be expected to make dramatic changes. Social service delivery in Trelleborg, Sweden, is the setting for a case study of the goals, policies, procedures, and responses to a change in how social assistance is delivered using automated decision-making. Interviews with politicians and professionals complemented with government documents and reports provide the empirical data for the analysis. Four value positions: Professionalism, Efficiency, Service, and Engagement, are used as the analytical framework. The findings reveal that the new technology in some respects has increased accountability, decreased costs, and enhanced efficiency, in association with a focus on citizen centricity. While the findings establish a congruence among instances of some value positions, a divergence is observed among others. Examples of divergence are professional knowledge vs. automated treatment, a decrease in costs vs. the need to share costs, and citizen trust vs. the lack of transparency. The study confirms the power of applying the value positions lens in e-Government research. © 2019 The Authors","author":[{"dropping-particle":"","family":"Ranerup","given":"A","non-dropping-particle":"","parse-names":false,"suffix":""},{"dropping-particle":"","family":"Henriksen","given":"H Z","non-dropping-particle":"","parse-names":false,"suffix":""}],"container-title":"Government Information Quarterly","id":"ITEM-1","issue":"4","issued":{"date-parts":[["2019"]]},"language":"English","note":"Cited By :39\n\nExport Date: 30 March 2023\n\nCODEN: GIQUE\n\nCorrespondence Address: Ranerup, A.; Department of Applied IT, Sweden; email: agneta.ranerup@ait.gu.se\n\nReferences: Abrahamson, E., Management fashion (1996) Academy of Management Review, 21 (1), pp. 254-285; \nAndersen, K.N., Medaglia, R., Henriksen, H.Z., Social media in public healthcare: Impact domain propositions (2012) Government Information Quarterly, 29 (4), pp. 462-469;\nBannister, F., Connolly, R., ICT, public values and transformative government: A framework and programme for research (2014) Government Information Quarterly, 31, pp. 119-128;\nBayamlıoğlu, E., Leenes, R., The ‘rule of law’ implications of data-driven decision-making: A techno-regulatory perspective (2018) Law, Innovation and Technology, 10 (2), pp. 295-313;\nBowens, M., Zouridis, S., From street-level to system-level bureaucracies: How information and communication technology is transforming discretion and constitutional control (2002) Public Administration Review, 62 (2), pp. 174-184;\nBrauneis, R., Goodman, E., Algorithmic transparency for the smart city (2018) The Yale Journal of Law and Technology, 20, pp. 103-176;\nBusch, P.A., The role of contextual factors in the influence of ICT on street-level discretion (2017) Proceedings of the 50th Hawaii international conference on system sciences, , IEEE;\nBusch, P.A., Henriksen, H.Z., Digital discretion: A systematic literature review of ICT and street-level discretion (2017) Information Polity, 1, pp. 1-26;\nBusch, P.A., Henriksen, H.Z., Sæbø, Ø., Opportunities and challenges of digitized discretionary practices: A public service worker perspective (2018) Government Information Quarterly;\nCho, J.Y., Lee, E.-H., Reducing confusion about grounded theory and qualitative content analysis: Similarities and differences (2014) The Qualitative Report, 19 (32), pp. 1-20;\nChristensen, T., Lægreid, P., An organization approach to public administration (2018) The Palgrave handbook of public administration and management in Europe, pp. 1087-1104. , E. Ongaro S. Van Thiel Palgrave MacMillan Basingstoke (UK);\nCordella, A., Bonina, C.M., A public value perspective for ICT enabled public sector reform: A theoretical reflection (2012) Government Information Quarterly, 29, pp. 512-520;\nCordella, A., Tempini, N., E-government and organizational change: Reappraising the role of ICT and bureaucracy in public service delivery (2015) Government Information Quarterly, 32 (3), pp. 279-286;\nCurry, S.R., van Draanen, J., Freisthler, B., Perceptions and use of a web-based referral system in child welfare: Differences by caseworkers´ tenure (2017) Journal of Technology in Human Services, 35 (2), pp. 152-168;\nCzarniawska, B., Cevon, G., (2005) Global ideas: How ideas, objects and practices travel in the global economy, , Copenhagen Business School Copenhagen;\nDe Witte, J., Declercq, A.K., Hermans, K., Street-level strategies of child welfare social workers in Flanders: The use of electronic client records in practice (2016) British Journal of Social Work, 46, pp. 1249-1265;\nDevlieghere, J., Bradt, L., Roose, R., Policy rationales for electronic information systems: An area of ambiguity (2017) British Journal of Social Work, 47, pp. 1500-1516;\nDevlieghere, J., Bradt, L., Roose, R., Creating transparency through electronic information systems: Opportunities and pitfalls (2018) British Journal of Social Work, 48, pp. 734-750;\nDevlieghere, J., Roose, R., Electronic information systems: In search of responsive social work (2018) Journal of Social Work;\nDunleavy, P., Margetts, H., Bastow, S., Tinkler, J., New public management is dead—Long live digital-era governance (2006) Journal of Public Administration Research and Theory, 16, pp. 467-494;\nEvans, T., Harris, J., Street-level bureaucracy, social work and the (exaggerated) death of discretion (2004) British Journal of Social Work, 34, pp. 871-895;\nGillingham, P., Decision-making about the adoption of information technology in social welfare agencies: Some key considerations (2018) European Journal of Social Work, 21 (4), pp. 521-529;\nGillingham, P., From bureaucracy to technocracy in a social welfare agency: A cautionary tale (2018) Asia Pacific Journal of Social Work and Development;\nGreve, C., Lægreid, P., Rykkja, L.H., Nordic administrative reforms: Lessons for public management (2016), Springer, Palgrave Macmillan London; Hansen, H.-T., Lundberg, K., Syltevik, L.J., Digitalization, street-level bureaucracy and welfare users´ experiences (2018) Social Policy &amp;amp; Administration, 52 (1), pp. 67-90;\nHeeks, R., Bailur, S., Analyzing e-government research: Perspectives, philosophies, theories, methods, and practice (2007) Government Information Quarterly, 24 (2), pp. 243-265;\nHenriksen, H., (2018), Z. One step forward and two steps back: e-Government policies in practice. In J. Gil-Garcia, T. Pardo, &amp;amp; L. Luna-Reyes (Eds.), Policy analytics, modelling, and informatics. Public Administration and Information Technology (Vol. 24), Cham: Springer; Holgersson, J., Lindgren, I., Melin, U., Axelsson, K., Not another new wine in the same old bottles – Motivators and innovation in local government e-service development (2017) Twenty-Fifth European Conference on Information Systems (ECIS), Guimaraes, Portugal;\nHsieh, H.-F., Shannon, S.E., Three approaches to qualitative content analysis (2005) Qualitative Health Research, 15 (9), pp. 1277-1288;\nJørgensen, T.B., Bozeman, B., Public values: An inventory (2007) Administration &amp;amp; Society, 39 (3), pp. 354-381;\nLagsten, J., Andersson, A., Use of information systems in social work – Challenges and an agenda for future research (2018) European Journal fof Social Work, 21 (6), pp. 850-862;\nLaurent, V., ICT and social work: A question of identities? (2008) The future of identity in the information society, , Springer;\nLayne, K., Lee, J., Developing fully functional e-government. A four stage model (2003) Government Information Quarterly, 18 (2), pp. 122-136;\nLipsky, M., Street-level bureaucracy: Dilemmas of the individual in public services (2010), Russel Sage Foundation New York (30th anniversary ed.); Madsen, C.Ø., Berger, J.B., Phythian, M., The development in leading e-government articles 2001-2010: Definitions, perspectives, scope, research philosophies, methods and recommendations: An update of Heeks and Bailur (2014) International conference on electronic government, pp. 17-34. , Springer Berlin, Heidelberg;\nMarch, J.G., A primer on decision making. How decisions happen (1994), The Free Press New York; Margetts, H., Dunleavy, P., The second wave of digital-era governance: A quasi-paradigm for government on the Web (2013) Philosophical Transactions of the Royal Society A: Mathematical, Physical and Engineering Sciences, 371;\nMinas, R., One-stop shops: Increasing employability and overcoming welfare state fragmentation? (2014) International Journal of Social Welfare, 23, pp. 40-53;\nMinas, R., Bäckman, O., Jakobsen, V., Korpi, T., Lorentzen, T., Kauppino, T., Rescaling inequality? Welfare reform and local variation in social assistance payments (2014), Working Paper 1/2014 Swedish Institute for Social Research (SOF), Stockholm University Stockholm; Misuraca, G., Viscusi, G., Shaping public sector innovation theory: An interpretative framework of ICT-enabled governance innovation (2015) Electronic Commerce Research, 15, pp. 303-322;\nMoore, M.H., Creating public value: Strategic management in government (1995), Harvard University Press Cambridge. MA; O'Flynn, J., From new public management to public value: Paradigmatic change and managerial implications (2007) The Australian Journal of Public Administration, 66 (3), pp. 353-366;\nPapi, L., Bigoni, M., Bracci, E., Gagliardo, E.D., Measuring public value: A conceptual and applied contribution to the debate (2018) Public Money &amp;amp; Management;\nPersson, A., Goldkuhl, G., Government value paradigms – Bureaucracy, new public management, and e-Government (2010) Communications of the AIS, 27, pp. 45-62;\nPersson, E., The successful Trelleborg-model causes resistance: “Too much copying” [Succémodellen i Trelleborg möter motstånd: “Man kopierar”] (2018), https://www.arbetsvarlden.se/succemodellen-i-trelleborg-moter-motstand-man-kopierar/, Arbetsvärlden January 12 (Accessed 30 September 2018); Persson, J.S., Reinwald, A.K., Skorve, E., Nielsen, P.A., Value positions in e-Government strategies: Something is (not) changing in the state of Denmark (2017) Proceedings of the 25th European conference on information systems, pp. 904-917. , The Association of Information Systems (AIS);\nRakar, F., The innovation project the Trelleborg model – From rebel to model (2018) Lärprojekt Trelleborgsmodellen – Från rebell till modell, , Rhetik Fabriken;\nRanerup, A., Electronic government as a combination of human and technological agency: Testing the principle of symmetry (2007) Information Polity, 12 (3), pp. 153-167;\nRanerup, A., Rationalities in the design of public e-services: The case of quasi-markets in education (2007) Journal of e-Government, 3 (4), pp. 39-63;\nReamer, F.G., The digital and electronic revolution in social work: Rethinking the meaning of ethical practice (2013) Ethics and Social Welfare, 7 (1), pp. 252-259;\nRose, J., Flak, L.S., Sæbø, Ø., Stakeholder theory for the e-Government context: Framing a value-oriented normative core (2018) Government Information Quarterly, 35, pp. 362-374;\nRose, J., Persson, J.S., Heeager, L.T., Irani, Z., Managing e-Government: Value positions and relationships (2015) Information Systems Journal, 25, pp. 531-571;\nRowe, F., Being critical is good, but better with philosophy! From digital transformation and values to the future of IS research. Editorial (2018) European Journal of Information Systems;\nSALAR, Robotic process automation – Saving time for value-adding activities (2018) Automatiserad ärendehantering. Att frigöra tid för värdeskapande arbete, , SALAR Stockholm;\nSchein, E.H., Organizational culture and leadership (2004), John Wiley &amp;amp; Sons New York; Searle, J.R., Minds, brains, and programs (1980) Behavioral and Brain Sciences, 3 (3), pp. 417-424;\nSundberg, L., Public values and decision-making in the Swedish e-Government context (2017) Thesis for licentiate degree in computer and system sciences, , Mid Sweden University Sundsvall;\nSusskind, R., Susskind, D., The future of the professions: How technology will transform the work of human experts (2015), Oxford University Press Oxford; The Internet Foundation, Internet in Sweden 2018 [Svenskarna och Internet 2018] (2018), Internet stiftelsen; Trelleborg Municipality, Report 2013 – Labor Market Agency. [Årsanalys 2013 – Arbetsmarknadsnämnden.] Trelleborg, Sweden (2013); Trelleborg Municipality, Just continue! A way to better quality [Orka fullfölja. Det är en kvalitetsfråga.] (2015), Trelleborg Sweden; Trelleborg Municipality, Report 2015 - Labor Market Agency. [Årsanalys 2015 – Arbetsmarknadsnämnden.] Trelleborg, Sweden (2016); Trelleborg Municipality, Plan 2018. Labor Market Agency. [Verksamhetsplan 2018. Arbetsmarknadsnämnden] (2017), Trelleborg Sweden; Trelleborg Municipality, Report 2017: first 9 months – Labor Market Agency [Delårsrapport 2 2017 Arbetsmarknadsnämnden]. Trelleborg, Sweden (2017); Trelleborg Municipality, Application to the SVEA prize [Ansökan till SVEA-priset] (2017) När robotar sköter handläggningen ägnar sig kommunen åt medborgarna, , Trelleborg Sweden;\nTrelleborg Municipality, The Agency for Municipal Statistics, &amp;amp; SALAR (2015) Trelleborg against the trend [Trelleborg mot trenden]. Trelleborg, Sweden (2015); Tummers, L., Bekkers, V., Policy implementation, street-level bureaucracy, and the importance of discretion (2014) Public Management Review, 16 (4), pp. 527-547;\nTwizeyimana, J.D., Andersson, A., The public value of E-government – A literature review (2019) Government Information Quarterly, 36, pp. 167-178;\nUmney, C., Greer, I., Onaran, Ö., Symon, G., The state and class discipline: European labour market policy after the financial crisis (2018) Capital &amp;amp; Class, 42 (2), pp. 333-351;\nWalsham, G., Doing interpretive research (2006) European Journal of Information Systems, 15 (3), pp. 320-330;\nWeber, W., (1978) Economy and society. An outline of interpretive sociology, , G. Roth C. Wittich University of California Press Berkeley, Los Angeles, London;\nWenger, J., Wilkins, V.M., At the discretion of rogue agents: How automation improves women's outcomes in unemployment insurance (2008) Journal of Public Administration Research, 19, pp. 313-333;\nWihlborg, E., Larsson, H., Hedström, K., “The computer says no!” – A case study on automated decision-making in public authorities (2016) Proceedings of the 49th Hawaii international conference on system sciences, , IEEE;\nWillcocks, L., Lacity, M., Craig, A., Robotic process automation: Strategic transformation lever for global business services? (2017) Journal of Information Technology Teaching Cases, 7 (1), pp. 17-28;\nWirtz, B., Weyerer, J.C., Geyer, C., Artificial intelligence and the public sector – Applications and challenges (2018) International Journal of Public Administration","publisher":"Elsevier Ltd","publisher-place":"Department of Applied IT, University of Gothenburg, Gothenburg, SE 412 96, Sweden","title":"Value positions viewed through the lens of automated decision-making: The case of social services","type":"article-journal","volume":"36"},"uris":["http://www.mendeley.com/documents/?uuid=86f4ba94-9b70-4d8d-847d-8646c81d2f98"]}],"mendeley":{"formattedCitation":"(Ranerup &amp; Henriksen, 2019)","plainTextFormattedCitation":"(Ranerup &amp; Henriksen, 2019)","previouslyFormattedCitation":"(Ranerup &amp; Henriksen, 2019)"},"properties":{"noteIndex":0},"schema":"https://github.com/citation-style-language/schema/raw/master/csl-citation.json"}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(Ranerup &amp; Henriksen, 2019)</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 xml:space="preserve">;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{"citationItems":[{"id":"ITEM-1","itemData":{"DOI":"10.21833/ijaas.2022.08.005","ISSN":"23133724","abstract":"The aim of this study is to determine the prerogatives of digital modernization of the public administration system based on the assessment of the development of digital government and the identification of major barriers. That involves both organizational and procedural changes and cultural changes in public authorities, personnel and qualification structures, interaction with citizens, and the effectiveness of public services. In the course of the study, statistical methods were used (qualitative and quantitative analysis), and empirical methods. Despite the automation of public authorities in recent years, the results of the transfer of public services to electronic format remain unsatisfactory. Digital modernization of the public administration system involves expanding methods for analyzing and evaluating the implementation of state programs, including auditing the effectiveness of their implementation. Currently, the assessment involves calculating the degree of achievement of the target values of performance indicators of projects, and monitoring is the assessment of the share of key events (activities) that occurred on time. The use of technologies of predictive analytics, and artificial intelligence has significantly changed the quality of information and analytical support of decisions. \"Big data\" processing technologies contribute to the adaptation of public policy measures to the needs and characteristics of the recipients of regulation.","author":[{"dropping-particle":"","family":"Lyudmila","given":"Progoniuk","non-dropping-particle":"","parse-names":false,"suffix":""},{"dropping-particle":"","family":"Anzhela","given":"Husenko","non-dropping-particle":"","parse-names":false,"suffix":""}],"container-title":"International Journal of Advanced and Applied Sciences","id":"ITEM-1","issue":"8","issued":{"date-parts":[["2022"]]},"page":"41-48","title":"Main directions for improving public administration mechanisms in Ukraine","type":"article-journal","volume":"9"},"uris":["http://www.mendeley.com/documents/?uuid=53a79d2e-d66a-4abf-9dd4-52c2292f6a60"]}],"mendeley":{"formattedCitation":"(Lyudmila &amp; Anzhela, 2022)","plainTextFormattedCitation":"(Lyudmila &amp; Anzhela, 2022)","previouslyFormattedCitation":"(Lyudmila &amp; Anzhela, 2022)"},"properties":{"noteIndex":0},"schema":"https://github.com/citation-style-language/schema/raw/master/csl-citation.json"}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(Lyudmila &amp; Anzhela, 2022)</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 xml:space="preserve">. </w:t>
      </w:r>
      <w:r w:rsidRPr="00215BAA">
        <w:rPr>
          <w:rFonts w:ascii="Times New Roman" w:eastAsia="MS Mincho" w:hAnsi="Times New Roman"/>
          <w:bCs/>
          <w:noProof/>
        </w:rPr>
        <w:t>The new era of digital government requires primary citizen-centered activities</w:t>
      </w:r>
      <w:r w:rsidR="0033187C" w:rsidRPr="00215BAA">
        <w:rPr>
          <w:rFonts w:ascii="Times New Roman" w:eastAsia="MS Mincho" w:hAnsi="Times New Roman"/>
          <w:bCs/>
          <w:noProof/>
        </w:rPr>
        <w:t xml:space="preserve">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{"citationItems":[{"id":"ITEM-1","itemData":{"DOI":"10.3390/su141710951","ISSN":"20711050 (ISSN)","abstract":"Legacy systems are valuable assets in most public sector agencies that have been in use for a long time. These systems support government service delivery to the citizens and maintain vital public administration functions and data. However, legacy systems are often related to technical difficulties that impede innovation efforts. The maintenance of the systems has become challenging and incompatible with the demands of digital transformation in the public sector. Due to their importance, the systems cannot be easily discarded. Rebuilding the old systems from scratch entails a long development timeline, high cost, and the loss of critical service functionalities. These circumstances encourage the public sector agencies to implement the modernisation of legacy systems. However, the modernisation effort for legacy systems in the public sector is not straightforward. Besides technical aspects, it should also consider non-technical aspects, including the requirements of the new era of citizen-centric digital government. In order to achieve this aspiration, a complete strategy must be developed to serve as a guide for government agencies. Hence, the purpose of this study is to develop a comprehensive guideline for the public sector. The research has been developed using a qualitative methodology that incorporates the theoretical and empirical phases. The theoretical phase was conducted through a literature review of previous studies related to the research topic. The empirical phase in the public sector was implemented and analysed using phenomenology and grounded theory methods. A total of 19 informants were involved in the individual and focus group interviews conducted. The study results revealed that human, process, product, and organisation aspects as well as the related characteristics of the citizen-centric influence the legacy systems modernisation in the era of digital government. The findings contribute as a complete guideline for the public sector agencies in modernising the legacy systems in line with the citizen-centric digital government vision. © 2022 by the authors.","author":[{"dropping-particle":"","family":"Abu Bakar","given":"Humairath","non-dropping-particle":"","parse-names":false,"suffix":""},{"dropping-particle":"","family":"Razali","given":"Rozilawati","non-dropping-particle":"","parse-names":false,"suffix":""},{"dropping-particle":"","family":"Jambari","given":"Dian Indrayani","non-dropping-particle":"","parse-names":false,"suffix":""}],"container-title":"Sustainability (Switzerland)","id":"ITEM-1","issue":"17","issued":{"date-parts":[["2022"]]},"language":"English","note":"From Duplicate 1 (A Qualitative Study of Legacy Systems Modernisation for Citizen-Centric Digital Government - Abu Bakar, Humairath; Razali, Rozilawati; Jambari, Dian Indrayani)\n\nFrom Duplicate 2 (A Qualitative Study of Legacy Systems Modernisation for Citizen-Centric Digital Government - Abu Bakar, H; Razali, R; Jambari, D I)\n\nExport Date: 30 March 2023\n\nCorrespondence Address: Abu Bakar, H.; Research Center for Software Technology and Management, Selangor, Malaysia; email: humairath@gmail.com\n\nFunding details: Universiti Kebangsaan Malaysia, UKM, FRGS/1/2020/ICT03/UKM/02/1\n\nFunding text 1: This work is funded by Universiti Kebangsaan Malaysia (FRGS/1/2020/ICT03/UKM/02/1).\n\nReferences: Albuquerque, A.B., Cruz, V.L., Implementing DevOps in Legacy Systems (2019) Adv. Intell. Syst. Comput, 860, pp. 143-161; \nAbdellatif, M., Shatnawi, A., Mili, H., Moha, N., El Boussaidi, G., Hecht, G., Privat, J., Gueheneuc, Y.G., A Taxonomy of Service Identification Approaches for Legacy Software Systems Modernization (2021) J. Syst. Softw, 173, p. 110868;\nDa Silva, C.E., Justino, Y., Adachi, E., SPReaD: Service-Oriented Process for Reengineering and DevOps: Developing Microservices for a Brazilian State Department of Taxation (2022) Serv. Oriented Comput. Appl, 16, pp. 1-16;\nJha, S., Jha, M., O’Brien, L., Wells, M., Supporting decision making with big data integrating legacy systems and data Proceedings of the 2017 4th Asia-Pacific World Congress on Computer Science and Engineering (APWC), pp. 120-128. , Nadi, Fiji, 12–14 December 2016;\nKhadka, R., Batlajery, B.V., Saeidi, A.M., Jansen, S., Hage, J., How do professionals perceive legacy systems and software modernization? Proceedings of the 36th International Conference on Software Engineering-ICSE 2014, pp. 36-47. , Hyderabad, India, 31 May–7 June 2014;\nBhavsar, C., Hybrid Project Management Approach for Software Modernization (2016) Master’s Thesis, , Harrisburg University of Science and Technology, Harrisburg, PA, USA;\nSeetharamatantry, H., Murulidhar, N., Chandrasekaran, K., Implications of Legacy Software System Modernization—A Survey in a Changed Scenario (2017) Int. J. Adv. Res. Comput. Sci, 8, pp. 1002-1008;\nRaksi, M., (2017) Modernizing Web Application: Case Study, , Aalto University, Espoo, Finland;\nKhan, M., Ali, I., Nisar, W., Saleem, M.Q., Ahmed, A.S., Elamin, H.E., Mehmood, W., Shafiq, M., Modernization Framework to Enhance the Security of Legacy Information Systems (2022) Intell. Autom. Soft Comput, 32, pp. 543-555;\nAlkhalil, A., Evolution of Existing Software to Mobile Computing Platforms: Framework Support and Case Study (2021) Int. J. Adv. Appl. Sci, 8, pp. 100-111;\nPerez-Castillo, R., Serrano, M.A., Piattini, M., Software Modernization to Embrace Quantum Technology (2021) Adv. Eng. Softw, 151, p. 102933;\nPaulin, A., KTLO &amp;amp; Brownfield: Overcoming Challenges When Modernizing Process Automation and Business Intelligence (2022) Cent. East. Eur. eDem eGov Days, 341, pp. 241-249;\nGartner Says Government CIOs Must Flip from “Legacy First” to “Digital First, , https://www.gartner.com/en/newsroom/press-releases/2015-04-02-gartner-says-government-cios-must-flip-from-legacy-first-to-digital-first, Available online;\n(2015) Digital Government Transformation, pp. 1-74. , Australia Adobe, Sydney, Australia;\nIannino, V., Colla, V., Mocci, C., Matino, I., Dettori, S., Kolb, S., Plankenbühler, T., Karl, J., Multi-Agent Systems to Improve Ef Fi Ciency in Steelworks (2022) Matériaux Tech, 109, p. 502;\nAprianti, V., Sahid, S., The Relationship between Teachers’ Competency and Fourth Industrial Revolution (4ir) Learning among Economics Teachers (2020) Univers. J. Educ. Res, 8, pp. 63-70;\nRamli, S., Rasul, M.S., Affandi, H.M., Sustainable Development: Needs of Green Skills in the Fourth Industrial Revolution (4IR) (2018) Int. J. Acad. Res. Bus. Soc. Sci, 8, pp. 1082-1095;\nHamid, M.S.R.A., Masrom, N.R., Mazlan, N.A.B., The Key Factors of the Industrial Revolution 4.0 in the Malaysian Smart Manufacturing Context (2022) Int. J. Asian Bus. Inf. Manag, 13, pp. 1-19;\nIndustry 4.0 Making Your Business More Competitive, , https://www.cgi.com/en/media/whitepaper/Industry-4-making-your-business-more-competitive, Available online;\nKrishnan, S., Mathai, A., Singhee, A., Kumar, A., Agarwal, S., Raghunath, K.N., Wenk, D., Incremental analysis of legacy applications using knowledge graphs for application modernization Proceedings of the ACM International Conference, pp. 250-254. , Bengaluru, India, 8–10 January 2022;\nAlexandrova, A., Rapanotti, L., Horrocks, I., The legacy problem in government agencies: An exploratory study Proceedings of the 16th Annual International Conference on Digital Government Research, pp. 150-159. , Phoenix, AZ, USA, 27–30 May 2015;\nMatthiesen, S., Bjorn, P., Why replacing legacy systems is so hard in global software development: An information infrastructure perspective Proceedings of the 18th ACM International Conference on Computer-Supported Cooperative Work and Social Computing (CSCW), pp. 876-890. , Vancouver, BC, Canada, 14–18 March 2015;\nThapa, B.E.P., Niehaves, B., Seidel, C.E., Plattfaut, R., Citizen Involvement in Public Sector Innovation: Government and Citizen Perspectives (2015) Inf. Polity, 20, pp. 3-17;\nOsborne, S.P., Radnor, Z., Strokosch, K., Co-Production and the Co-Creation of Value in Public Services: A Suitable Case for Treatment? (2016) Public Manag. Rev, 18, pp. 639-653;\nSaeed, S., Ramayah, T., Mahmood, Z., (2017) User Centric E-Government—Challenges and Opportunities, , Springer International Publishing, Cham, Switzerland;\nMalek, J.A., Lim, S.B., Yigitcanlar, T., Social Inclusion Indicators for Building Citizen-Centric Smart Cities: A Systematic Literature Review (2021) Sustainability, 13;\nAlthani, B., Khaddaj, S., Makoond, B., A quality assured framework for cloud adaptation and modernization of enterprise applications Proceedings of the 2016 IEEE Intl Conference on Computational Science and Engineering (CSE) and IEEE Intl Conference on Embedded and Ubiquitous Computing (EUC) and 15th Intl Symposium on Distributed Computing and Applications for Business Engineering (DCABES), pp. 634-637. , Paris, France, 24–26 August 2016;\nSanchez, E.S., Clemente, P.J., Conejero, J.M., Prieto, A.E., Business Process Execution from the Alignment between Business Processes and Web Services: A Semantic and Model-Driven Modernization Process (2020) IEEE Access, 8, pp. 93346-93368;\nWolfart, D., Schmeing, E., Geraldino, G., Villaca, G., Paza, D., Paganini, D., Assunção, W.K.G., Santander, V.F.A., Towards a process for migrating legacy systems into microservice architectural style Proceedings of the Escola Regional de Engenharia de Software, pp. 255-264. , Brazil (Online), 1–3 December 2021;\nMoutaouakkil, A., Mbarki, S., PHP Modernization Approach Generating KDM Models from PHP Legacy Code (2020) Bull. Electr. Eng. Inform, 9, pp. 247-255;\nKhan, M., Ali, I., Mehmood, W., Nisar, W., Aslam, W., Shafiq, M., Choi, J.G., CMMI Compliant Modernization Framework to Transform Legacy Systems (2021) Intell. Autom. Soft Comput, 27, pp. 311-331;\nNordin, N., Norman, H., Mapping the Fourth Industrial Revolution Global Transformation On 21st Century Education on the Context of Sustainable Development (2018) J. Sustain. Dev. Educ. Res, 2, pp. 1-7;\nKim, Y., Lee, J., Kang, J., Park, S., Jang, D., A Study on the Development of Medical Robotics Technology Commercialization Model (2021) J. Adv. Inf. Technol, 12, pp. 148-152;\nFatorachian, H., Kazemi, H., Impact of Industry 4.0 on Supply Chain Performance (2021) Prod. Plan. Control, 32, pp. 63-81;\nMüller, J.M., Kiel, D., Voigt, K.I., What Drives the Implementation of Industry 4.0? The Role of Opportunities and Challenges in the Context of Sustainability (2018) Sustainability, 10;\nVarshney, A., Garg, N., Nagla, K.S., Nair, T.S., Jaiswal, S.K., Yadav, S., Aswal, D.K., Challenges in Sensors Technology for Industry 4.0 for Futuristic Metrological Applications (2021) Mapan J. Metrol. Soc. India, 36, pp. 215-226;\nLindgren, I., van Veenstra, A.F., Digital government transformation Proceedings of the 19th Annual International Conference on Digital Government Research: Governance in the Data Age, pp. 1-6. , Delft, The Netherlands, 30 May–1 June 2018;\nHuijgens, H., Van Deursen, A., Van Solingen, R., Success factors in managing legacy system evolution Proceedings of the International Conference on Software and Systems Process, pp. 96-105. , Austin, TX, USA, 14–15 May 2016;\nBakar, H.A., Razali, R., Jambari, D.I., Legacy Systems Modernisation for Citizen-Centric Digital Government: A Conceptual Model (2021) Sustainability, 13;\nCho, E.S., Cha, J.E., Yang, Y.J., MARMI-RE: A method and tools for legacy system modernization Proceedings of the International Conference on Software Engineering Research and Applications (SERA), pp. 42-57. , Los Angeles, CA, USA, 5–7 May 2004;\nBaghdadi, Y., Al-Bulushi, W., A Guidance Process to Modernize Legacy Applications for SOA (2013) Serv. Oriented Comput. Appl, 9, pp. 41-58;\nMarquez, L., Rosado, D.G., Mouratidis, H., Fernandez Medina, E., (2017) SMiLe2Cloud—Security Migration of Legacy Systems to Cloud Computing, , University of Castilla-La Mancha, Ciudad Real, Spain;\nHassan, S., Qamar, U., Hassan, T., Waqas, M., Software reverse engineering to requirement engineering for evolution of legacy system Proceedings of the 2015 5th International Conference on IT Convergence and Security (ICITCS), pp. 1-4. , Kuala Lumpur, Malaysia, 24–27 August 2015;\nKamaruddin, K., MdNoor, N., Citizen-centric demand model for transformational government systems Proceedings of the 21st Pacific Asia Conference on Information Systems (PACIS 2017), pp. 1-13. , Langkawi, Malaysia, 16–20 July 2017;\nBell, D., Nusir, M., Co-design for government e-service stakeholders Proceedings of the 50th Hawaii International Conference on System Science (HICSS-50), pp. 2539-2548. , Hawaii, HI, USA, 4–7 January 2017;\nBerntzen, L., Citizen-centric eGovernment services Proceedings of the 6th International Conference on Advances in Human-Oriented and Personalized Mechanisms, Technologies, and Services (CENTRIC), pp. 132-136. , Venice, Italy, 27 September–1 October 2013;\nSahu, G.P., Dwivedi, Y.K., Rana, N.P., Alryalat, M.A.A., Tajvidi, M., Use of Social Media in Citizen-Centric Electronic Government Services (2017) Int. J. Electron. Gov. Res, 13, pp. 55-79;\nFlores, C.C., Rezende, D.A., Twitter Information for Contributing to the Strategic Digital City: Towards Citizens as Co-Managers (2018) Telemat. Inform, 35, pp. 1082-1096;\nSrimuang, C., Cooharojananone, N., Tanlamai, U., Chandrachai, A., Development of an Open Government Data Assessment Model: User-Centric Approach to Identify the Weighted Components in Thailand (2018) Int. J. Electron. Gov, 10, pp. 276-295;\nRajavat, E.A., Tokekar, V., A quantitative model for the evaluation of reengineering risk in infrastructure perspective of legacy system Proceedings of the 2012 CSI 6th International Conference on Software Engineering (CONSEG), pp. 1-8. , Madhay Pradesh, India, 5–7 September 2012;\n(2014) The Standish Group Report Chaos, pp. 1-16. , Standish Group International Inc., Boston, MA, USA;\nSigwejo, A., Pather, S., A Citizen-Centric Framework for Assessing E-Government Effectiveness (2016) Electron. J. Inf. Syst. Dev. Ctries, 74, pp. 1-27;\nMiah, S.J., The Role of End User in E-Government Application Development: A Conceptual Model in the Agricultural Context (2012) J. Organ. End User Comput, 24, pp. 69-85;\nOtieno, I., Omwenga, E., Citizen-centric critical success factors for the implementation of e-Government: A case study of Kenya Huduma Centres Proceedings of the 2015 IST-Africa Conference, pp. 1-9. , Lilongwe, Malawi, 6–8 May 2015;\n(2014) Recommendation of the Council on Digital Government Strategies, , https://www.oecd.org/gov/digital-government/Recommendation-digital-government-strategies.pdf, Available online;\nSoftware Product Quality Requirements and Evaluation (SQUARE)—Systems and Software Quality Model (ISO/IEC 25010:2011), , https://www.iso.org/obp/ui/#iso:std:iso-iec:25010:ed-1:v1:en, Available online;\nSoftware Product Quality Requirements and Evaluation (SQUARE)—Data Quality Model (ISO/IEC 25012:2008), , https://www.iso.org/obp/ui/#iso:std:iso-iec:25012:ed-1:v1:en, Available online;\nWarren, I., Ransom, J., Renaissance: A method to support software system evolution Proceedings of the IEEE Computer Society’s International Computer Software and Applications Conference, pp. 415-420. , Oxford, UK, 26–29 August 2002;\nParasuraman, A., Zeithaml, A., Berry, L.L., SERVQUAL: A Multiple-Item Scale for Measuring Consumer Perceptions of Service Quality (1988) J. Retail, 64, pp. 12-37;\nKamaruddin, K.A., Marni, U.S., Noor, N.L.M., Conceptual Model for Assessment Tool to Measure Citizen-Centricity in E-Government Websites (2018) J. Theor. Appl. Inf. Technol, 96, pp. 8171-8182;\nBerntzen, L., Johannesen, M.R., Ødegård, A., A citizen-centric public sector: Why citizen centricity matters and how to obtain it Proceedings of the CENTRIC 2016—The Ninth International Conference on Advances in Human-Oriented and Personalized Mechanisms, Technologies, and Services, pp. 14-20. , Rome, Italy, 2–28 May 2016;\nAbu Bakar, H., Razali, R., Jambari, D.I., An Initial Understanding of Legacy Systems Modernisation for Citizen-Centric Digital Government (2020) Int. J. Adv. Sci. Technol, 29, pp. 9930-9940;\nCreswell, J.W., (2014) Research Design: Qualitative, Quantitative and Mixed Method, , 4th ed., SAGE Publications, Los Angeles, CA, USA;\nVan Manen, M., But Is It Phenomenology? (2017) Qual. Health Res, 27, pp. 775-779. , 28682717;\nMoustakas, C., (1994) Phenomenological Research Methods, , SAGE Publications, Los Angeles, CA, USA;\nCreswell, J.W., Hanson, W.E., Clark Plano, V.L., Morales, A., Qualitative Research Designs: Selection and Implementation (2007) Couns. Psychol, 35, pp. 236-264;\nSaraswat, S.P., A phenomenological investigation of information and communications technology at a public sector enterprise in India Proceedings of the 15th Americas Conference on Information Systems (AMCIS 2009), pp. 1-9. , California, CA, USA, 6–9 August 2009;\nAndrade, A.D., Techatassanasoontorn, A.A., Singh, H., Phenomenology: Understanding the ICT4D experience Proceedings of the AMCIS 2017—Americas Conference on Information System, pp. 1-10. , Boston, MA, USA, 10–12 August 2017;\nStarks, H., Brown Trinidad, S., Choose Your Method: A Comparison of Phenomenology, Discourse Analysis and Grounded Theory (2013) Qual. Health Res, 17, pp. 1372-1380;\nGroenewald, T., A Phenomenological Research Design Illustrated (2017) Int. J. Qual. Methods, 3, pp. 42-55;\nAsnosike, P., Ehrich, L.C., Ahmed, P., Phenomenology as a Method for Exploring Management Practice (2012) Int. J. Manag. Pract, 5, pp. 205-224;\nHarris, Y.M., (2016) A Phenomenological Study: Exploring the Needs, Wants, and Desires from the Voices of African-American Males Desiring to Graduate from Community College, , Liberty University, Lynchburg, VA, USA;\nBryant, A., Charmaz, K., (2007) The SAGE Handbook of Grounded Theory, , SAGE Publications, Los Angeles, CA, USA;\nBirks, M., Mills, J., (2011) Grounded Theory: A Practical Guide, , SAGE Publications, Los Angeles, CA, USA;\nSeidel, S., Urquhart, C., On Emergence and Forcing in Information Systems Grounded Theory Studies: The Case of Strauss and Corbin (2013) J. Inf. Technol, 28, pp. 237-260;\nCreswell, J.W., Creswell, J.D., (2018) Research Design: Qualitative, Quantitative and Mixed Methods Approaches, , 5th ed., SAGE Publications, Los Angeles, CA, USA;\nMashel Kasem, S.A., (2018) A Framework of Selecting Agile Methods in the Development of Software Products, , Universiti Kebangsaan Malaysia, Bangi, Malaysia;\nGlaser, B.G., Strauss, A.L., (1967) The Discovery of Grounded Theory: Strategies for Qualitative Research, , A Division of Transaction Publishers, New Brunswick, NJ, USA;\nCharmaz, K., Bryant, A., Grounded theory (2010) International Encyclopedia of Education, pp. 406-412. , Elsevier Ltd., Amsterdam, The Netherlands;\nMack, N., Woodsong, C., MacQueen, K.M., Guest, G., Namey, E., (2005) Qualitative Research Methods: A Data Collector’s Field Guide, , Family Health International, Durham, NC, USA;\nCharmaz, K., (2006) Constructing Grounded Theory: A Practical Guide through Qualitative Analysis, , SAGE Publications, Los Angeles, CA, USA;\nStrauss, A., Corbin, J., (2008) Basics of Qualitative Research: Techniques and Procedures for Developing Grounded Theory, , 3rd ed., SAGE Publications, Los Angeles, CA, USA;\nNoble, H., Mitchell, G., What Is Grounded Theory? (2016) Evid. Based Nurs, 19, pp. 34-35;\nStrauss, A., Corbin, J., (1998) Basics of Qualitative Research: Techniques and Procedures for Developing Grounded Theory, , 2nd ed., SAGE Publications, Los Angeles, CA, USA;\nKwon, W., The Core of International Software Testing Standard, ISO/IEC29119, , https://www.mstb.org/Downloadfile/WonilKwon-SoftwareTestingISOStandard29119.pdf, Available online\n\nFrom Duplicate 3 (A Qualitative Study of Legacy Systems Modernisation for Citizen-Centric Digital Government - Abu Bakar, H; Razali, R; Jambari, D I)\n\nExport Date: 10 March 2023; Cited By: 0; Correspondence Address: H. Abu Bakar; Research Center for Software Technology and Management, Faculty of Information Science and Technology, Universiti Kebangsaan Malaysia (UKM), Bangi, Selangor, 43600, Malaysia; email: humairath@gmail.com\n\nFrom Duplicate 2 (A Qualitative Study of Legacy Systems Modernisation for Citizen-Centric Digital Government - Abu Bakar, H; Razali, R; Jambari, D I)\n\nExport Date: 10 March 2023; Cited By: 0; Correspondence Address: H. Abu Bakar; Research Center for Software Technology and Management, Faculty of Information Science and Technology, Universiti Kebangsaan Malaysia (UKM), Bangi, Selangor, 43600, Malaysia; email: humairath@gmail.com","publisher":"MDPI","publisher-place":"Research Center for Software Technology and Management, Faculty of Information Science and Technology, Universiti Kebangsaan Malaysia (UKM), Selangor, Bangi, 43600, Malaysia","title":"A Qualitative Study of Legacy Systems Modernisation for Citizen-Centric Digital Government","type":"article-journal","volume":"14"},"uris":["http://www.mendeley.com/documents/?uuid=4cacf0d9-46a2-474f-9b61-8a094d89249e"]}],"mendeley":{"formattedCitation":"(Abu Bakar et al., 2022)","plainTextFormattedCitation":"(Abu Bakar et al., 2022)","previouslyFormattedCitation":"(Abu Bakar et al., 2022)"},"properties":{"noteIndex":0},"schema":"https://github.com/citation-style-language/schema/raw/master/csl-citation.json"}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(Abu Bakar et al., 2022)</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 xml:space="preserve">, </w:t>
      </w:r>
      <w:r>
        <w:rPr>
          <w:rFonts w:ascii="Times New Roman" w:eastAsia="MS Mincho" w:hAnsi="Times New Roman"/>
          <w:bCs/>
          <w:noProof/>
        </w:rPr>
        <w:t>t</w:t>
      </w:r>
      <w:r w:rsidRPr="00215BAA">
        <w:rPr>
          <w:rFonts w:ascii="Times New Roman" w:eastAsia="MS Mincho" w:hAnsi="Times New Roman"/>
          <w:bCs/>
          <w:noProof/>
        </w:rPr>
        <w:t xml:space="preserve">his represents a new opportunity that allows governments to serve their citizens more effectively and create a favorable environment for business and industry competition </w:t>
      </w:r>
      <w:r w:rsidR="0033187C" w:rsidRPr="00215BAA">
        <w:rPr>
          <w:rFonts w:ascii="Times New Roman" w:eastAsia="MS Mincho" w:hAnsi="Times New Roman"/>
          <w:bCs/>
          <w:noProof/>
        </w:rPr>
        <w:fldChar w:fldCharType="begin" w:fldLock="1"/>
      </w:r>
      <w:r w:rsidR="0033187C" w:rsidRPr="00215BAA">
        <w:rPr>
          <w:rFonts w:ascii="Times New Roman" w:eastAsia="MS Mincho" w:hAnsi="Times New Roman"/>
          <w:bCs/>
          <w:noProof/>
        </w:rPr>
        <w:instrText>ADDIN CSL_CITATION {"citationItems":[{"id":"ITEM-1","itemData":{"DOI":"10.14716/ijtech.v11i6.4440","ISSN":"20872100","abstract":"This paper assesses the readiness of Russia's government authorities and local governments for a digital transformation. The digital economy's condition in the public sector is analyzed, and the problems and possibilities of developing a digital economy in this area are identified. Based on an analysis of the current methods for assessing countries’ readiness for a digital economy and international models to evaluate the development of an e-government, a methodological approach is developed to enable the assessment of a “digital government's” maturity level at various governmental levels. St. Petersburg was selected as the object of this paper's research. Expert procedures, methods for gathering and processing statistical information, and fuzzy logic served as the methodological basis for this paper's calculations. The maturity level of the city's digital economy was identified using a fuzzy-set approach. The results of these calculations show that, despite numerous solutions aimed at developing digitalization in the public sectors of Russia and, in particular, St. Petersburg, the maturity level of the city's digital government remains insufficient to satisfy society and businesses’ modern demands. Based on the conducted research, this paper highlights the reasons for the low maturity level of St. Petersburg's digital government and develops recommendations on how to increase this maturity level.","author":[{"dropping-particle":"","family":"Rytova","given":"Elena","non-dropping-particle":"","parse-names":false,"suffix":""},{"dropping-particle":"","family":"Verevka","given":"Tatiana","non-dropping-particle":"","parse-names":false,"suffix":""},{"dropping-particle":"","family":"Gutman","given":"Svetlana","non-dropping-particle":"","parse-names":false,"suffix":""},{"dropping-particle":"","family":"Kuznetsov","given":"Sergey","non-dropping-particle":"","parse-names":false,"suffix":""}],"container-title":"International Journal of Technology","id":"ITEM-1","issue":"6","issued":{"date-parts":[["2020"]]},"language":"English","note":"From Duplicate 2 (Assessing the Maturity Level of Saint Petersburg's Digital Government - Rytova, E; Verevka, T; Gutman, S; Kuznetsov, S)\n\nCited By :2\n\nExport Date: 30 March 2023\n\nCorrespondence Address: Rytova, E.; Peter the Great St., Russia, 195251, St. Petersburg; email: rytova_ev@spbstu.ru\n\nReferences: Babkin, A.V., Burkaltseva, D.D., Betskov, A.V., Kilyaskhanov, H.S., Tyulin, A.S., Kurianova, I.V., Automation Digitalization Blockchain: Trends and Implementation Problems (2018) International Journal of Engineering and Technology (UAE), 7 (14), pp. 1-10; \nBataev, A.V., Analysis and Development the Digital Economy in the World (2018) Proceedings of the 31st International Business Information Management Association Conference (IBIMA), pp. 1-10;\nBataev, A.V., Gorovoy, A.A., Mottaeva, A., Evaluation of the Future Development of the Digital Economy in Russia (2018) Proceedings of the 32nd International Business Information Management Association Conference (IBIMA), pp. 1-10;\nBerawi, M.A., Managing Nature 5.0 in Industrial Revolution 4.0 and Society 5.0 Era (2019) International Journal of Technology, 10 (2), pp. 222-225;\nBerawi, M.A., The Role of Industry 4.0 in Achieving Sustainable Development Goals (2019) International Journal of Technology, 10 (4), pp. 644-647;\n(2020) Cisco Global Digital Readiness Index 2019, , https://www.cisco.com/c/dam/en_us/about/csr/reports/global-digital-readiness-index.pdf, Cisco, at: Accessed on October, 2020;\n(2019) Information Society in Russia, , Federal Service of Government Statistics, 2019: Statistical Collection, NRI HSE (Ed).; National Research Institute “Higher School of Economics. Office of Federal Service of Government Statistics, Tsentrosoyuz building, Moscow, Russia;\nGalkin, A.A., Lesniak, Y.S., Virabyan, S.O., Bazovye Napravleniye Razvitiya Tsifrovoy Ekonomiki Rossiyskoy Federatsii (The Basic Directions of the Development of the Digital Economy of the Russian Federation) (2018) Gosudarstvennoye i Munitsipal'noye Upravleniye, 1, pp. 1-6;\nIvanova, M.V., Systemy Otsenki Tsifrovoy Transformatsii Gosudarstvennogo Upravleniya: Sravnitel'nyy Analiz Rossiyskoy i Zarubezhnoy Praktiki. Government Administration (2020), (79). , E-Newsletter; Kuladzhi, T.V., Babkin, A.V., Murtazaev, S.A.Y., Enhancing Personnel Training for the Industrial and Economic Complex in the Conditions of the Digital Economy (2017) Proceedings of 2017 IEEE 6th Forum Strategic Partnership of Universities and Enterprises of Hi-Tech Branches, pp. 1-4. , (Science, Education, Innovations);\nMahesa, R., Yudoko, G., Anggoro, Y., Dataset on the Sustainable Smart City Development in Indonesia (2019) Data in Brief, 25, pp. 1-16;\nNurcahyo, R., Wibowo, A.D., Putra, R.F.E., Key Performance Indicators Development for Government Agency (2018) International Journal of Technology, 6 (5), pp. 856-863;\nNedosekin, A., (2003) Nechetkiy Finansovyy Menedzhment (Fuzzy Financial Management), , Moscow, Russia: AFA Library;\nPetrov, O.V, Bunchuk, M., Stott, A.C., Hohlov, Y., (2016) Digital Government 2020: Prospects for Russia, , http://documents.worldbank.org/curated/en/562371467117654718/Digital-government-2020-prospects-for-Russia, Washington, D.C.: World Bank Group, at Accessed October 5, 2020;\nSankowska, P., Smart Government: An European Approach toward Building Sustainable and Secure Cities of Tomorrow (2018) International Journal of Technology, 9 (7), pp. 1355-1364;\nSidorenko, E.L., Bartsits, I.N., Khisamova, Z.I., The Efficiency of Digital Public Administration Assessing: Theoretical and Applied Aspects (2019) Public Administration Issues, 2, pp. 93-114;\nSkotarenko, O., Babkin, A., Senetskaya, L., Bespalova, S., Tools for Digitalization of Economic Processes for Supporting Management Decision-Making in the Region (2019) IOP Conference Series: Earth and Environmental Science, 302 (1), pp. 1-8;\n(2018) Competing in the Digital Age: Russia Digital Economy Report, , http://documents1.worldbank.org/curated/en/860291539115402187/pdf/Competing-in-the-Digital-Age-Policy-Implications-for-the-Russian-Federation-Russia-Digital-Economy-Report.pdf, The World Bank, Washington, D.C. World Bank Group. at Accessed October 5, 2020;\nWoodhead, R., Building a Smarter City (2018) International Journal of Technology, 9 (7), pp. 1509-1517;\nZadeh, L.A., Fuzzy Sets–Information and Control–1965 (1965) Information and Control, 8 (3), pp. 338-353","page":"1081-1090","publisher":"Faculty of Engineering, Universitas Indonesia","publisher-place":"Peter the Great St., Petersburg Polytechnic University, Russia, 195251, St. Petersburg, Polytechnicheskaya, 29","title":"Assessing the Maturity Level of Saint Petersburg's Digital Government","type":"article-journal","volume":"11"},"uris":["http://www.mendeley.com/documents/?uuid=a3cc1b63-bc47-4fa3-b60a-b45d325ef669"]}],"mendeley":{"formattedCitation":"(Rytova et al., 2020)","plainTextFormattedCitation":"(Rytova et al., 2020)","previouslyFormattedCitation":"(Rytova et al., 2020)"},"properties":{"noteIndex":0},"schema":"https://github.com/citation-style-language/schema/raw/master/csl-citation.json"}</w:instrText>
      </w:r>
      <w:r w:rsidR="0033187C" w:rsidRPr="00215BAA">
        <w:rPr>
          <w:rFonts w:ascii="Times New Roman" w:eastAsia="MS Mincho" w:hAnsi="Times New Roman"/>
          <w:bCs/>
          <w:noProof/>
        </w:rPr>
        <w:fldChar w:fldCharType="separate"/>
      </w:r>
      <w:r w:rsidR="0033187C" w:rsidRPr="00215BAA">
        <w:rPr>
          <w:rFonts w:ascii="Times New Roman" w:eastAsia="MS Mincho" w:hAnsi="Times New Roman"/>
          <w:bCs/>
          <w:noProof/>
        </w:rPr>
        <w:t>(Rytova et al., 2020)</w:t>
      </w:r>
      <w:r w:rsidR="0033187C" w:rsidRPr="00215BAA">
        <w:rPr>
          <w:rFonts w:ascii="Times New Roman" w:eastAsia="MS Mincho" w:hAnsi="Times New Roman"/>
          <w:bCs/>
          <w:noProof/>
        </w:rPr>
        <w:fldChar w:fldCharType="end"/>
      </w:r>
      <w:r w:rsidR="0033187C" w:rsidRPr="00215BAA">
        <w:rPr>
          <w:rFonts w:ascii="Times New Roman" w:eastAsia="MS Mincho" w:hAnsi="Times New Roman"/>
          <w:bCs/>
          <w:noProof/>
        </w:rPr>
        <w:t>.</w:t>
      </w:r>
    </w:p>
    <w:p w14:paraId="7199B0F7" w14:textId="77777777" w:rsidR="00EC5183" w:rsidRPr="00215BAA" w:rsidRDefault="008352F5" w:rsidP="00EC5183">
      <w:pPr>
        <w:pStyle w:val="ListParagraph"/>
        <w:ind w:left="284" w:firstLine="567"/>
        <w:rPr>
          <w:rFonts w:ascii="Times New Roman" w:eastAsia="MS Mincho" w:hAnsi="Times New Roman"/>
          <w:bCs/>
          <w:noProof/>
        </w:rPr>
      </w:pPr>
      <w:r w:rsidRPr="00215BAA">
        <w:rPr>
          <w:rFonts w:ascii="Times New Roman" w:eastAsia="MS Mincho" w:hAnsi="Times New Roman"/>
          <w:bCs/>
          <w:noProof/>
        </w:rPr>
        <w:t xml:space="preserve">Digital transformation in the government sector continues to be developed by cities around the world, because it has a very positive impact. First, it can increase transparency and accountability in public governance. Second, it can improve the efficiency and effectiveness of government operations. Third, digital transformation allows governments to better engage and connect with citizens </w:t>
      </w:r>
      <w:r w:rsidR="00EC5183" w:rsidRPr="00215BAA">
        <w:rPr>
          <w:rFonts w:ascii="Times New Roman" w:eastAsia="MS Mincho" w:hAnsi="Times New Roman"/>
          <w:bCs/>
          <w:noProof/>
        </w:rPr>
        <w:fldChar w:fldCharType="begin" w:fldLock="1"/>
      </w:r>
      <w:r w:rsidR="00EC5183" w:rsidRPr="00215BAA">
        <w:rPr>
          <w:rFonts w:ascii="Times New Roman" w:eastAsia="MS Mincho" w:hAnsi="Times New Roman"/>
          <w:bCs/>
          <w:noProof/>
        </w:rPr>
        <w:instrText>ADDIN CSL_CITATION {"citationItems":[{"id":"ITEM-1","itemData":{"DOI":"10.1108/tg-08-2022-0115","author":[{"dropping-particle":"","family":"Shenkoya","given":"Temitayo","non-dropping-particle":"","parse-names":false,"suffix":""}],"container-title":"Transforming Government People Process and Policy","id":"ITEM-1","issued":{"date-parts":[["2022"]]},"title":"Can Digital Transformation Improve Transparency and Accountability of Public Governance in Nigeria?","type":"article-journal"},"uris":["http://www.mendeley.com/documents/?uuid=f685d504-eaf6-4256-86a5-1bf1bb72c03b","http://www.mendeley.com/documents/?uuid=c4146859-5d2c-40de-9008-3cd40e4225e6"]}],"mendeley":{"formattedCitation":"(Shenkoya, 2022)","plainTextFormattedCitation":"(Shenkoya, 2022)","previouslyFormattedCitation":"(Shenkoya, 2022)"},"properties":{"noteIndex":0},"schema":"https://github.com/citation-style-language/schema/raw/master/csl-citation.json"}</w:instrText>
      </w:r>
      <w:r w:rsidR="00EC5183" w:rsidRPr="00215BAA">
        <w:rPr>
          <w:rFonts w:ascii="Times New Roman" w:eastAsia="MS Mincho" w:hAnsi="Times New Roman"/>
          <w:bCs/>
          <w:noProof/>
        </w:rPr>
        <w:fldChar w:fldCharType="separate"/>
      </w:r>
      <w:r w:rsidR="00EC5183" w:rsidRPr="00215BAA">
        <w:rPr>
          <w:rFonts w:ascii="Times New Roman" w:eastAsia="MS Mincho" w:hAnsi="Times New Roman"/>
          <w:bCs/>
          <w:noProof/>
        </w:rPr>
        <w:t>(Shenkoya, 2022)</w:t>
      </w:r>
      <w:r w:rsidR="00EC5183" w:rsidRPr="00215BAA">
        <w:rPr>
          <w:rFonts w:ascii="Times New Roman" w:eastAsia="MS Mincho" w:hAnsi="Times New Roman"/>
          <w:bCs/>
          <w:noProof/>
        </w:rPr>
        <w:fldChar w:fldCharType="end"/>
      </w:r>
      <w:r w:rsidR="00EC5183" w:rsidRPr="00215BAA">
        <w:rPr>
          <w:rFonts w:ascii="Times New Roman" w:eastAsia="MS Mincho" w:hAnsi="Times New Roman"/>
          <w:bCs/>
          <w:noProof/>
        </w:rPr>
        <w:t xml:space="preserve">. </w:t>
      </w:r>
      <w:r w:rsidRPr="00215BAA">
        <w:rPr>
          <w:rFonts w:ascii="Times New Roman" w:eastAsia="MS Mincho" w:hAnsi="Times New Roman"/>
          <w:bCs/>
          <w:noProof/>
        </w:rPr>
        <w:t xml:space="preserve">For example, through digital platform innovation, governments can foster collaboration and partnerships with civil society organizations, business organizations, and academia to co-create solutions and address complex challenges </w:t>
      </w:r>
      <w:r w:rsidR="00EC5183" w:rsidRPr="00215BAA">
        <w:rPr>
          <w:rFonts w:ascii="Times New Roman" w:eastAsia="MS Mincho" w:hAnsi="Times New Roman"/>
          <w:bCs/>
          <w:noProof/>
        </w:rPr>
        <w:fldChar w:fldCharType="begin" w:fldLock="1"/>
      </w:r>
      <w:r w:rsidR="00EC5183" w:rsidRPr="00215BAA">
        <w:rPr>
          <w:rFonts w:ascii="Times New Roman" w:eastAsia="MS Mincho" w:hAnsi="Times New Roman"/>
          <w:bCs/>
          <w:noProof/>
        </w:rPr>
        <w:instrText>ADDIN CSL_CITATION {"citationItems":[{"id":"ITEM-1","itemData":{"DOI":"10.1108/ijopm-10-2020-0702","author":[{"dropping-particle":"","family":"Faruquee","given":"Murtaza","non-dropping-particle":"","parse-names":false,"suffix":""},{"dropping-particle":"","family":"Paulraj","given":"Antony","non-dropping-particle":"","parse-names":false,"suffix":""},{"dropping-particle":"","family":"Irawan","given":"Chandra Ade","non-dropping-particle":"","parse-names":false,"suffix":""}],"container-title":"International Journal of Operations &amp; Production Management","id":"ITEM-1","issued":{"date-parts":[["2021"]]},"title":"Strategic Supplier Relationships and Supply Chain Resilience: Is Digital Transformation That Precludes Trust Beneficial?","type":"article-journal"},"uris":["http://www.mendeley.com/documents/?uuid=fb126c9b-d4dc-4df7-afea-79f81b4e61e5","http://www.mendeley.com/documents/?uuid=e7df0350-035f-4a21-9d90-a60bb502ff54"]}],"mendeley":{"formattedCitation":"(Faruquee et al., 2021)","plainTextFormattedCitation":"(Faruquee et al., 2021)","previouslyFormattedCitation":"(Faruquee et al., 2021)"},"properties":{"noteIndex":0},"schema":"https://github.com/citation-style-language/schema/raw/master/csl-citation.json"}</w:instrText>
      </w:r>
      <w:r w:rsidR="00EC5183" w:rsidRPr="00215BAA">
        <w:rPr>
          <w:rFonts w:ascii="Times New Roman" w:eastAsia="MS Mincho" w:hAnsi="Times New Roman"/>
          <w:bCs/>
          <w:noProof/>
        </w:rPr>
        <w:fldChar w:fldCharType="separate"/>
      </w:r>
      <w:r w:rsidR="00EC5183" w:rsidRPr="00215BAA">
        <w:rPr>
          <w:rFonts w:ascii="Times New Roman" w:eastAsia="MS Mincho" w:hAnsi="Times New Roman"/>
          <w:bCs/>
          <w:noProof/>
        </w:rPr>
        <w:t>(Faruquee et al., 2021)</w:t>
      </w:r>
      <w:r w:rsidR="00EC5183" w:rsidRPr="00215BAA">
        <w:rPr>
          <w:rFonts w:ascii="Times New Roman" w:eastAsia="MS Mincho" w:hAnsi="Times New Roman"/>
          <w:bCs/>
          <w:noProof/>
        </w:rPr>
        <w:fldChar w:fldCharType="end"/>
      </w:r>
      <w:r w:rsidR="00471A46">
        <w:rPr>
          <w:rFonts w:ascii="Times New Roman" w:eastAsia="MS Mincho" w:hAnsi="Times New Roman"/>
          <w:bCs/>
          <w:noProof/>
        </w:rPr>
        <w:t xml:space="preserve">; </w:t>
      </w:r>
      <w:r w:rsidR="00471A46">
        <w:rPr>
          <w:rFonts w:ascii="Times New Roman" w:eastAsia="MS Mincho" w:hAnsi="Times New Roman"/>
          <w:bCs/>
          <w:noProof/>
        </w:rPr>
        <w:fldChar w:fldCharType="begin" w:fldLock="1"/>
      </w:r>
      <w:r w:rsidR="00471A46">
        <w:rPr>
          <w:rFonts w:ascii="Times New Roman" w:eastAsia="MS Mincho" w:hAnsi="Times New Roman"/>
          <w:bCs/>
          <w:noProof/>
        </w:rPr>
        <w:instrText>ADDIN CSL_CITATION {"citationItems":[{"id":"ITEM-1","itemData":{"DOI":"10.21580/jpw.v2i2.6658","ISSN":"2503-3204","abstract":"Innovation is a necessity that must be done in the era of disruption, both private and government organizations. The Government of Central Java Province was the first province to implement an innovative GRMS (Government Resources Management System) system in …","author":[{"dropping-particle":"","family":"Huda","given":"Muhammad Nurul","non-dropping-particle":"","parse-names":false,"suffix":""}],"container-title":"JPW (Jurnal Politik Walisongo)","id":"ITEM-1","issue":"2","issued":{"date-parts":[["2020"]]},"page":"67-82","title":"Inovasi Manajemen Pelayanan Publik Melalui Government Resources Management System (GRMS) di Provinsi Jawa Tengah","type":"article-journal","volume":"2"},"uris":["http://www.mendeley.com/documents/?uuid=474e613a-a3e8-4afd-9dd4-b595b1112746"]}],"mendeley":{"formattedCitation":"(Huda, 2020)","plainTextFormattedCitation":"(Huda, 2020)","previouslyFormattedCitation":"(Huda, 2020)"},"properties":{"noteIndex":0},"schema":"https://github.com/citation-style-language/schema/raw/master/csl-citation.json"}</w:instrText>
      </w:r>
      <w:r w:rsidR="00471A46">
        <w:rPr>
          <w:rFonts w:ascii="Times New Roman" w:eastAsia="MS Mincho" w:hAnsi="Times New Roman"/>
          <w:bCs/>
          <w:noProof/>
        </w:rPr>
        <w:fldChar w:fldCharType="separate"/>
      </w:r>
      <w:r w:rsidR="00471A46" w:rsidRPr="00471A46">
        <w:rPr>
          <w:rFonts w:ascii="Times New Roman" w:eastAsia="MS Mincho" w:hAnsi="Times New Roman"/>
          <w:bCs/>
          <w:noProof/>
        </w:rPr>
        <w:t>(Huda, 2020)</w:t>
      </w:r>
      <w:r w:rsidR="00471A46">
        <w:rPr>
          <w:rFonts w:ascii="Times New Roman" w:eastAsia="MS Mincho" w:hAnsi="Times New Roman"/>
          <w:bCs/>
          <w:noProof/>
        </w:rPr>
        <w:fldChar w:fldCharType="end"/>
      </w:r>
      <w:r w:rsidR="00EC5183" w:rsidRPr="00215BAA">
        <w:rPr>
          <w:rFonts w:ascii="Times New Roman" w:eastAsia="MS Mincho" w:hAnsi="Times New Roman"/>
          <w:bCs/>
          <w:noProof/>
        </w:rPr>
        <w:t xml:space="preserve">. </w:t>
      </w:r>
      <w:r w:rsidR="005B30A6">
        <w:rPr>
          <w:rFonts w:ascii="Times New Roman" w:eastAsia="MS Mincho" w:hAnsi="Times New Roman"/>
          <w:bCs/>
          <w:noProof/>
        </w:rPr>
        <w:t xml:space="preserve">In addition, digital transformation also supports big data-based decision-making so that governments can gain insight into social trends, identify areas for improvement, and make policy decisions based on facts </w:t>
      </w:r>
      <w:r w:rsidR="00EC5183" w:rsidRPr="00215BAA">
        <w:rPr>
          <w:rFonts w:ascii="Times New Roman" w:eastAsia="MS Mincho" w:hAnsi="Times New Roman"/>
          <w:bCs/>
          <w:noProof/>
        </w:rPr>
        <w:fldChar w:fldCharType="begin" w:fldLock="1"/>
      </w:r>
      <w:r w:rsidR="00EC5183" w:rsidRPr="00215BAA">
        <w:rPr>
          <w:rFonts w:ascii="Times New Roman" w:eastAsia="MS Mincho" w:hAnsi="Times New Roman"/>
          <w:bCs/>
          <w:noProof/>
        </w:rPr>
        <w:instrText>ADDIN CSL_CITATION {"citationItems":[{"id":"ITEM-1","itemData":{"DOI":"10.3390/su15097169","ISSN":"20711050","abstract":"With the increasing demand for digital innovation scenarios, it is important to complement and improve the policy system for the governance of digital innovation activities. Combining the previous research results on the analysis of antecedent variables, basic effects and potential mechanisms of digital innovation, and based on the citation analysis of digital innovation topics based on the Citespace method, we find that in the past two decades, the topic of digital innovation policy research has gradually shifted from focusing on “constraining policies to control negative impacts” to focusing on “constructive policies to expand positive impacts”. The digital transformation has brought about multidimensional and profound impacts on the governance of innovation activities, and it is necessary to accelerate the theoretical research on policy frameworks for the new areas of technology socialization effects. Summarizing some of the important progresses, we propose a policy framework covering three aspects: policy needs for sustainable transformation of digital innovation, policy orientation and policy dimensions for sustainable transformation of digital innovation, creating R&amp;D opportunities, optimizing R&amp;D organization, building ecological advantages, improving R&amp;D governance, knowledge creation, enabling applications, collaborative promotion, standardizing management, national digital innovation system, digital innovation foundation, data governance capacity, digital security and other aspects of the conceptual framework of the basic policies for sustainable transformation of digital innovation. The research viewpoints and conclusions are of theoretical reference value for further research on key policy conditions for digital innovation, major policy impact effects and digital innovation governance mechanisms.","author":[{"dropping-particle":"","family":"Xu","given":"Chenglei","non-dropping-particle":"","parse-names":false,"suffix":""},{"dropping-particle":"","family":"Zhu","given":"Shuxin","non-dropping-particle":"","parse-names":false,"suffix":""},{"dropping-particle":"","family":"Yang","given":"Boru","non-dropping-particle":"","parse-names":false,"suffix":""},{"dropping-particle":"","family":"Miao","given":"Bin","non-dropping-particle":"","parse-names":false,"suffix":""},{"dropping-particle":"","family":"Duan","given":"Yi","non-dropping-particle":"","parse-names":false,"suffix":""}],"container-title":"Sustainability (Switzerland)","id":"ITEM-1","issue":"9","issued":{"date-parts":[["2023"]]},"page":"1-26","title":"A Review of Policy Framework Research on Promoting Sustainable Transformation of Digital Innovation","type":"article-journal","volume":"15"},"uris":["http://www.mendeley.com/documents/?uuid=43376c3a-e94a-42d4-85e9-d4b13aaa3338","http://www.mendeley.com/documents/?uuid=a812d8ed-2236-4055-9a51-594487ac693b"]}],"mendeley":{"formattedCitation":"(Xu et al., 2023)","plainTextFormattedCitation":"(Xu et al., 2023)","previouslyFormattedCitation":"(Xu et al., 2023)"},"properties":{"noteIndex":0},"schema":"https://github.com/citation-style-language/schema/raw/master/csl-citation.json"}</w:instrText>
      </w:r>
      <w:r w:rsidR="00EC5183" w:rsidRPr="00215BAA">
        <w:rPr>
          <w:rFonts w:ascii="Times New Roman" w:eastAsia="MS Mincho" w:hAnsi="Times New Roman"/>
          <w:bCs/>
          <w:noProof/>
        </w:rPr>
        <w:fldChar w:fldCharType="separate"/>
      </w:r>
      <w:r w:rsidR="00EC5183" w:rsidRPr="00215BAA">
        <w:rPr>
          <w:rFonts w:ascii="Times New Roman" w:eastAsia="MS Mincho" w:hAnsi="Times New Roman"/>
          <w:bCs/>
          <w:noProof/>
        </w:rPr>
        <w:t>(Xu et al., 2023)</w:t>
      </w:r>
      <w:r w:rsidR="00EC5183" w:rsidRPr="00215BAA">
        <w:rPr>
          <w:rFonts w:ascii="Times New Roman" w:eastAsia="MS Mincho" w:hAnsi="Times New Roman"/>
          <w:bCs/>
          <w:noProof/>
        </w:rPr>
        <w:fldChar w:fldCharType="end"/>
      </w:r>
      <w:r w:rsidR="00EC5183" w:rsidRPr="00215BAA">
        <w:rPr>
          <w:rFonts w:ascii="Times New Roman" w:eastAsia="MS Mincho" w:hAnsi="Times New Roman"/>
          <w:bCs/>
          <w:noProof/>
        </w:rPr>
        <w:t>.</w:t>
      </w:r>
    </w:p>
    <w:p w14:paraId="3026E061" w14:textId="77777777" w:rsidR="00EC5183" w:rsidRPr="00215BAA" w:rsidRDefault="008352F5" w:rsidP="00EC5183">
      <w:pPr>
        <w:pStyle w:val="ListParagraph"/>
        <w:ind w:left="284" w:firstLine="567"/>
        <w:rPr>
          <w:rFonts w:ascii="Times New Roman" w:eastAsia="MS Mincho" w:hAnsi="Times New Roman"/>
          <w:bCs/>
          <w:noProof/>
        </w:rPr>
      </w:pPr>
      <w:r w:rsidRPr="00215BAA">
        <w:rPr>
          <w:rFonts w:ascii="Times New Roman" w:eastAsia="MS Mincho" w:hAnsi="Times New Roman"/>
          <w:bCs/>
          <w:noProof/>
        </w:rPr>
        <w:t xml:space="preserve">To find out the extent of digital transformation and where local governments are currently in terms of utilizing digital technology, local governments need to measure their digital maturity in order to provide a clear picture of the extent to which local governments have adopted and utilized digital technology in their operational processes </w:t>
      </w:r>
      <w:r w:rsidR="00C33C2E" w:rsidRPr="00215BAA">
        <w:rPr>
          <w:rFonts w:ascii="Times New Roman" w:eastAsia="MS Mincho" w:hAnsi="Times New Roman"/>
          <w:bCs/>
          <w:noProof/>
        </w:rPr>
        <w:fldChar w:fldCharType="begin" w:fldLock="1"/>
      </w:r>
      <w:r w:rsidR="00C33C2E" w:rsidRPr="00215BAA">
        <w:rPr>
          <w:rFonts w:ascii="Times New Roman" w:eastAsia="MS Mincho" w:hAnsi="Times New Roman"/>
          <w:bCs/>
          <w:noProof/>
        </w:rPr>
        <w:instrText>ADDIN CSL_CITATION {"citationItems":[{"id":"ITEM-1","itemData":{"DOI":"10.1108/JMTM-09-2018-0305","ISSN":"1741038X","abstract":"Purpose: Given the challenges that Industry 4.0 poses, the purpose of this paper is to propose a comprehensive assessment model suitable for evaluating small- and medium-size enterprises’ (SMEs) digital readiness levels, discuss the results of an assessment of 20 manufacturing SMEs using the proposed model and highlight priorities needed to undertake a successful journey towards Industry 4.0. Design/methodology/approach: The research adopts an empirical approach using multiple case studies. Starting with a literature review about maturity and readiness-assessment models for Industry 4.0, the study’s model has been built and validated through two pilot case studies, with the final model used in an extensive case studies research with 20 enterprises. Findings: The SMEs used in this research present an intermediate readiness level with respect to Industry 4.0. They are aware of the phenomenon, but management is still taking the first steps towards identifying the most appropriate strategy to approach this Fourth Industrial Revolution. Companies need to exploit all opportunities that data availability provides in terms of knowledge creation and decision-making support, in all forms, through investments in people skills and expertise and through an infrastructure that can support data gathering, analysis and sharing. Originality/value: The Italian industrial landscape comprises mainly SMEs, mostly needing support to understand their path towards Industry 4.0. Therefore, the proposed model specifically focuses on SMEs, given its modularity, ease of understanding and fit to SMEs’ organisational structure. Furthermore, insights from 20 Italian SMEs are examined, and a list of priorities is highlighted.","author":[{"dropping-particle":"","family":"Pirola","given":"Fabiana","non-dropping-particle":"","parse-names":false,"suffix":""},{"dropping-particle":"","family":"Cimini","given":"Chiara","non-dropping-particle":"","parse-names":false,"suffix":""},{"dropping-particle":"","family":"Pinto","given":"Roberto","non-dropping-particle":"","parse-names":false,"suffix":""}],"container-title":"Journal of Manufacturing Technology Management","id":"ITEM-1","issue":"5","issued":{"date-parts":[["2020"]]},"page":"1045-1083","title":"Digital readiness assessment of Italian SMEs: a case-study research","type":"article-journal","volume":"31"},"uris":["http://www.mendeley.com/documents/?uuid=acf9940c-95bc-4b58-a9e1-2ed0da59363c"]}],"mendeley":{"formattedCitation":"(Pirola et al., 2020)","plainTextFormattedCitation":"(Pirola et al., 2020)","previouslyFormattedCitation":"(Pirola et al., 2020)"},"properties":{"noteIndex":0},"schema":"https://github.com/citation-style-language/schema/raw/master/csl-citation.json"}</w:instrText>
      </w:r>
      <w:r w:rsidR="00C33C2E" w:rsidRPr="00215BAA">
        <w:rPr>
          <w:rFonts w:ascii="Times New Roman" w:eastAsia="MS Mincho" w:hAnsi="Times New Roman"/>
          <w:bCs/>
          <w:noProof/>
        </w:rPr>
        <w:fldChar w:fldCharType="separate"/>
      </w:r>
      <w:r w:rsidR="00C33C2E" w:rsidRPr="00215BAA">
        <w:rPr>
          <w:rFonts w:ascii="Times New Roman" w:eastAsia="MS Mincho" w:hAnsi="Times New Roman"/>
          <w:bCs/>
          <w:noProof/>
        </w:rPr>
        <w:t>(Pirola et al., 2020)</w:t>
      </w:r>
      <w:r w:rsidR="00C33C2E" w:rsidRPr="00215BAA">
        <w:rPr>
          <w:rFonts w:ascii="Times New Roman" w:eastAsia="MS Mincho" w:hAnsi="Times New Roman"/>
          <w:bCs/>
          <w:noProof/>
        </w:rPr>
        <w:fldChar w:fldCharType="end"/>
      </w:r>
      <w:r w:rsidR="00C33C2E" w:rsidRPr="00215BAA">
        <w:rPr>
          <w:rFonts w:ascii="Times New Roman" w:eastAsia="MS Mincho" w:hAnsi="Times New Roman"/>
          <w:bCs/>
          <w:noProof/>
        </w:rPr>
        <w:t>;</w:t>
      </w:r>
      <w:r w:rsidR="003220DA" w:rsidRPr="00215BAA">
        <w:rPr>
          <w:rFonts w:ascii="Times New Roman" w:eastAsia="MS Mincho" w:hAnsi="Times New Roman"/>
          <w:bCs/>
          <w:noProof/>
        </w:rPr>
        <w:t xml:space="preserve"> </w:t>
      </w:r>
      <w:r w:rsidR="00B42851" w:rsidRPr="00215BAA">
        <w:rPr>
          <w:rFonts w:ascii="Times New Roman" w:eastAsia="MS Mincho" w:hAnsi="Times New Roman"/>
          <w:bCs/>
          <w:noProof/>
        </w:rPr>
        <w:fldChar w:fldCharType="begin" w:fldLock="1"/>
      </w:r>
      <w:r w:rsidR="00B42851" w:rsidRPr="00215BAA">
        <w:rPr>
          <w:rFonts w:ascii="Times New Roman" w:eastAsia="MS Mincho" w:hAnsi="Times New Roman"/>
          <w:bCs/>
          <w:noProof/>
        </w:rPr>
        <w:instrText>ADDIN CSL_CITATION {"citationItems":[{"id":"ITEM-1","itemData":{"DOI":"10.1016/j.techfore.2023.122462","ISSN":"00401625 (ISSN)","abstract":"The dynamic development of the global economy, associated with the implementation of the Industry 4.0 idea, significantly affects the policies of individual countries and regions. Changes connected with this process include the digitalization of not only economy but practically all areas of life. In order to keep pace with this development and thus meet the growing competition on the global market, it is necessary to quickly adapt to the changes in question. This applies not only to all kinds of enterprises, but also to individual countries and regions. The following article assesses the level of digital maturity in a group of the EU countries that established the so-called Three Seas Initiative in 2015. These countries, like the EU as a whole, are taking a number of actions to modernize and adapt their businesses and economy to the global level. Based on a selected set of 20 determinants, characterizing the most important 9 technologies related to the idea of Industry 4.0, a comprehensive study was conducted to assess the level of digital maturity among these countries in terms of Industry 4.0 technologies implemented by enterprises and to determine their similarity in this regard. In order to achieve these objectives, a multi-stage research methodology was developed. In the first stage, statistical analyses of the adopted determinants were carried out (descriptive statistics, the Gini index, the Lorenz curves). Then, by means of the CRITIC and Grey Relational Analysis, the level of digital maturity in the use of Industry 4.0 digital technologies among these countries and their enterprises was assessed. Based on the determined values of the digital maturity index and its standard deviation, the digital maturity level classes of these countries were created. Their similarities, on the other hand, were identified using the Kohonen artificial neural networks. In addition, the Tau Kendall rank correlation coefficients were calculated between the economic parameters of studied countries and their digital maturity indicators. This comprehensive approach allowed for a reliable assessment of the digital maturity of studied countries, taking into account the most important digital technologies. Based on the results, the highest level of digital maturity in terms of the use of Industry 4.0 technologies in enterprises was found for the Czech Republic, Lithuania and Estonia, and the lowest level for Hungary, Romania and Bulgaria. The results should also be used wh…","author":[{"dropping-particle":"","family":"Brodny","given":"J","non-dropping-particle":"","parse-names":false,"suffix":""},{"dropping-particle":"","family":"Tutak","given":"M","non-dropping-particle":"","parse-names":false,"suffix":""}],"container-title":"Technological Forecasting and Social Change","id":"ITEM-1","issued":{"date-parts":[["2023"]]},"language":"English","note":"Export Date: 03 April 2023; Cited By: 0; Correspondence Address: M. Tutak; Silesian University of Technology, Gliwice, Akademicka 2A, 44-100, Poland; email: magdalena.tutak@polsl.pl","publisher":"Elsevier Inc.","publisher-place":"Silesian University of Technology, Akademicka 2A, Gliwice, 44-100, Poland","title":"Assessing the level of digital maturity in the Three Seas Initiative countries","type":"article-journal","volume":"190"},"uris":["http://www.mendeley.com/documents/?uuid=f68caad0-188d-4645-a696-8d6a6d4eb32e"]}],"mendeley":{"formattedCitation":"(Brodny &amp; Tutak, 2023)","plainTextFormattedCitation":"(Brodny &amp; Tutak, 2023)","previouslyFormattedCitation":"(Brodny &amp; Tutak, 2023)"},"properties":{"noteIndex":0},"schema":"https://github.com/citation-style-language/schema/raw/master/csl-citation.json"}</w:instrText>
      </w:r>
      <w:r w:rsidR="00B42851" w:rsidRPr="00215BAA">
        <w:rPr>
          <w:rFonts w:ascii="Times New Roman" w:eastAsia="MS Mincho" w:hAnsi="Times New Roman"/>
          <w:bCs/>
          <w:noProof/>
        </w:rPr>
        <w:fldChar w:fldCharType="separate"/>
      </w:r>
      <w:r w:rsidR="00B42851" w:rsidRPr="00215BAA">
        <w:rPr>
          <w:rFonts w:ascii="Times New Roman" w:eastAsia="MS Mincho" w:hAnsi="Times New Roman"/>
          <w:bCs/>
          <w:noProof/>
        </w:rPr>
        <w:t>(Brodny &amp; Tutak, 2023)</w:t>
      </w:r>
      <w:r w:rsidR="00B42851" w:rsidRPr="00215BAA">
        <w:rPr>
          <w:rFonts w:ascii="Times New Roman" w:eastAsia="MS Mincho" w:hAnsi="Times New Roman"/>
          <w:bCs/>
          <w:noProof/>
        </w:rPr>
        <w:fldChar w:fldCharType="end"/>
      </w:r>
      <w:r w:rsidR="00B42851" w:rsidRPr="00215BAA">
        <w:rPr>
          <w:rFonts w:ascii="Times New Roman" w:eastAsia="MS Mincho" w:hAnsi="Times New Roman"/>
          <w:bCs/>
          <w:noProof/>
        </w:rPr>
        <w:t xml:space="preserve">; </w:t>
      </w:r>
      <w:r w:rsidR="00B42851" w:rsidRPr="00215BAA">
        <w:rPr>
          <w:rFonts w:ascii="Times New Roman" w:eastAsia="MS Mincho" w:hAnsi="Times New Roman"/>
          <w:bCs/>
          <w:noProof/>
        </w:rPr>
        <w:fldChar w:fldCharType="begin" w:fldLock="1"/>
      </w:r>
      <w:r w:rsidR="00B42851" w:rsidRPr="00215BAA">
        <w:rPr>
          <w:rFonts w:ascii="Times New Roman" w:eastAsia="MS Mincho" w:hAnsi="Times New Roman"/>
          <w:bCs/>
          <w:noProof/>
        </w:rPr>
        <w:instrText>ADDIN CSL_CITATION {"citationItems":[{"id":"ITEM-1","itemData":{"DOI":"10.14716/ijtech.v11i6.4440","ISSN":"20872100","abstract":"This paper assesses the readiness of Russia's government authorities and local governments for a digital transformation. The digital economy's condition in the public sector is analyzed, and the problems and possibilities of developing a digital economy in this area are identified. Based on an analysis of the current methods for assessing countries’ readiness for a digital economy and international models to evaluate the development of an e-government, a methodological approach is developed to enable the assessment of a “digital government's” maturity level at various governmental levels. St. Petersburg was selected as the object of this paper's research. Expert procedures, methods for gathering and processing statistical information, and fuzzy logic served as the methodological basis for this paper's calculations. The maturity level of the city's digital economy was identified using a fuzzy-set approach. The results of these calculations show that, despite numerous solutions aimed at developing digitalization in the public sectors of Russia and, in particular, St. Petersburg, the maturity level of the city's digital government remains insufficient to satisfy society and businesses’ modern demands. Based on the conducted research, this paper highlights the reasons for the low maturity level of St. Petersburg's digital government and develops recommendations on how to increase this maturity level.","author":[{"dropping-particle":"","family":"Rytova","given":"Elena","non-dropping-particle":"","parse-names":false,"suffix":""},{"dropping-particle":"","family":"Verevka","given":"Tatiana","non-dropping-particle":"","parse-names":false,"suffix":""},{"dropping-particle":"","family":"Gutman","given":"Svetlana","non-dropping-particle":"","parse-names":false,"suffix":""},{"dropping-particle":"","family":"Kuznetsov","given":"Sergey","non-dropping-particle":"","parse-names":false,"suffix":""}],"container-title":"International Journal of Technology","id":"ITEM-1","issue":"6","issued":{"date-parts":[["2020"]]},"language":"English","note":"From Duplicate 2 (Assessing the Maturity Level of Saint Petersburg's Digital Government - Rytova, E; Verevka, T; Gutman, S; Kuznetsov, S)\n\nCited By :2\n\nExport Date: 30 March 2023\n\nCorrespondence Address: Rytova, E.; Peter the Great St., Russia, 195251, St. Petersburg; email: rytova_ev@spbstu.ru\n\nReferences: Babkin, A.V., Burkaltseva, D.D., Betskov, A.V., Kilyaskhanov, H.S., Tyulin, A.S., Kurianova, I.V., Automation Digitalization Blockchain: Trends and Implementation Problems (2018) International Journal of Engineering and Technology (UAE), 7 (14), pp. 1-10; \nBataev, A.V., Analysis and Development the Digital Economy in the World (2018) Proceedings of the 31st International Business Information Management Association Conference (IBIMA), pp. 1-10;\nBataev, A.V., Gorovoy, A.A., Mottaeva, A., Evaluation of the Future Development of the Digital Economy in Russia (2018) Proceedings of the 32nd International Business Information Management Association Conference (IBIMA), pp. 1-10;\nBerawi, M.A., Managing Nature 5.0 in Industrial Revolution 4.0 and Society 5.0 Era (2019) International Journal of Technology, 10 (2), pp. 222-225;\nBerawi, M.A., The Role of Industry 4.0 in Achieving Sustainable Development Goals (2019) International Journal of Technology, 10 (4), pp. 644-647;\n(2020) Cisco Global Digital Readiness Index 2019, , https://www.cisco.com/c/dam/en_us/about/csr/reports/global-digital-readiness-index.pdf, Cisco, at: Accessed on October, 2020;\n(2019) Information Society in Russia, , Federal Service of Government Statistics, 2019: Statistical Collection, NRI HSE (Ed).; National Research Institute “Higher School of Economics. Office of Federal Service of Government Statistics, Tsentrosoyuz building, Moscow, Russia;\nGalkin, A.A., Lesniak, Y.S., Virabyan, S.O., Bazovye Napravleniye Razvitiya Tsifrovoy Ekonomiki Rossiyskoy Federatsii (The Basic Directions of the Development of the Digital Economy of the Russian Federation) (2018) Gosudarstvennoye i Munitsipal'noye Upravleniye, 1, pp. 1-6;\nIvanova, M.V., Systemy Otsenki Tsifrovoy Transformatsii Gosudarstvennogo Upravleniya: Sravnitel'nyy Analiz Rossiyskoy i Zarubezhnoy Praktiki. Government Administration (2020), (79). , E-Newsletter; Kuladzhi, T.V., Babkin, A.V., Murtazaev, S.A.Y., Enhancing Personnel Training for the Industrial and Economic Complex in the Conditions of the Digital Economy (2017) Proceedings of 2017 IEEE 6th Forum Strategic Partnership of Universities and Enterprises of Hi-Tech Branches, pp. 1-4. , (Science, Education, Innovations);\nMahesa, R., Yudoko, G., Anggoro, Y., Dataset on the Sustainable Smart City Development in Indonesia (2019) Data in Brief, 25, pp. 1-16;\nNurcahyo, R., Wibowo, A.D., Putra, R.F.E., Key Performance Indicators Development for Government Agency (2018) International Journal of Technology, 6 (5), pp. 856-863;\nNedosekin, A., (2003) Nechetkiy Finansovyy Menedzhment (Fuzzy Financial Management), , Moscow, Russia: AFA Library;\nPetrov, O.V, Bunchuk, M., Stott, A.C., Hohlov, Y., (2016) Digital Government 2020: Prospects for Russia, , http://documents.worldbank.org/curated/en/562371467117654718/Digital-government-2020-prospects-for-Russia, Washington, D.C.: World Bank Group, at Accessed October 5, 2020;\nSankowska, P., Smart Government: An European Approach toward Building Sustainable and Secure Cities of Tomorrow (2018) International Journal of Technology, 9 (7), pp. 1355-1364;\nSidorenko, E.L., Bartsits, I.N., Khisamova, Z.I., The Efficiency of Digital Public Administration Assessing: Theoretical and Applied Aspects (2019) Public Administration Issues, 2, pp. 93-114;\nSkotarenko, O., Babkin, A., Senetskaya, L., Bespalova, S., Tools for Digitalization of Economic Processes for Supporting Management Decision-Making in the Region (2019) IOP Conference Series: Earth and Environmental Science, 302 (1), pp. 1-8;\n(2018) Competing in the Digital Age: Russia Digital Economy Report, , http://documents1.worldbank.org/curated/en/860291539115402187/pdf/Competing-in-the-Digital-Age-Policy-Implications-for-the-Russian-Federation-Russia-Digital-Economy-Report.pdf, The World Bank, Washington, D.C. World Bank Group. at Accessed October 5, 2020;\nWoodhead, R., Building a Smarter City (2018) International Journal of Technology, 9 (7), pp. 1509-1517;\nZadeh, L.A., Fuzzy Sets–Information and Control–1965 (1965) Information and Control, 8 (3), pp. 338-353","page":"1081-1090","publisher":"Faculty of Engineering, Universitas Indonesia","publisher-place":"Peter the Great St., Petersburg Polytechnic University, Russia, 195251, St. Petersburg, Polytechnicheskaya, 29","title":"Assessing the Maturity Level of Saint Petersburg's Digital Government","type":"article-journal","volume":"11"},"uris":["http://www.mendeley.com/documents/?uuid=a3cc1b63-bc47-4fa3-b60a-b45d325ef669"]}],"mendeley":{"formattedCitation":"(Rytova et al., 2020)","plainTextFormattedCitation":"(Rytova et al., 2020)","previouslyFormattedCitation":"(Rytova et al., 2020)"},"properties":{"noteIndex":0},"schema":"https://github.com/citation-style-language/schema/raw/master/csl-citation.json"}</w:instrText>
      </w:r>
      <w:r w:rsidR="00B42851" w:rsidRPr="00215BAA">
        <w:rPr>
          <w:rFonts w:ascii="Times New Roman" w:eastAsia="MS Mincho" w:hAnsi="Times New Roman"/>
          <w:bCs/>
          <w:noProof/>
        </w:rPr>
        <w:fldChar w:fldCharType="separate"/>
      </w:r>
      <w:r w:rsidR="00B42851" w:rsidRPr="00215BAA">
        <w:rPr>
          <w:rFonts w:ascii="Times New Roman" w:eastAsia="MS Mincho" w:hAnsi="Times New Roman"/>
          <w:bCs/>
          <w:noProof/>
        </w:rPr>
        <w:t>(Rytova et al., 2020)</w:t>
      </w:r>
      <w:r w:rsidR="00B42851" w:rsidRPr="00215BAA">
        <w:rPr>
          <w:rFonts w:ascii="Times New Roman" w:eastAsia="MS Mincho" w:hAnsi="Times New Roman"/>
          <w:bCs/>
          <w:noProof/>
        </w:rPr>
        <w:fldChar w:fldCharType="end"/>
      </w:r>
      <w:r w:rsidR="003220DA" w:rsidRPr="00215BAA">
        <w:rPr>
          <w:rFonts w:ascii="Times New Roman" w:eastAsia="MS Mincho" w:hAnsi="Times New Roman"/>
          <w:bCs/>
          <w:noProof/>
        </w:rPr>
        <w:t xml:space="preserve">. </w:t>
      </w:r>
      <w:r w:rsidR="005B30A6">
        <w:rPr>
          <w:rFonts w:ascii="Times New Roman" w:eastAsia="MS Mincho" w:hAnsi="Times New Roman"/>
          <w:bCs/>
          <w:noProof/>
        </w:rPr>
        <w:t xml:space="preserve">In addition, measuring digital maturity can also help an organization identify areas that need improvement in terms of utilizing digital technology </w:t>
      </w:r>
      <w:r w:rsidR="00C33C2E" w:rsidRPr="00215BAA">
        <w:rPr>
          <w:rFonts w:ascii="Times New Roman" w:eastAsia="MS Mincho" w:hAnsi="Times New Roman"/>
          <w:bCs/>
          <w:noProof/>
        </w:rPr>
        <w:fldChar w:fldCharType="begin" w:fldLock="1"/>
      </w:r>
      <w:r w:rsidR="00F903D9" w:rsidRPr="00215BAA">
        <w:rPr>
          <w:rFonts w:ascii="Times New Roman" w:eastAsia="MS Mincho" w:hAnsi="Times New Roman"/>
          <w:bCs/>
          <w:noProof/>
        </w:rPr>
        <w:instrText>ADDIN CSL_CITATION {"citationItems":[{"id":"ITEM-1","itemData":{"DOI":"10.11118/actaun201967061673","abstract":"The goal of this paper is to present contemporary developments in the field of digital maturity models. By conducting a systematic literature review finally 24 relevant studies including 22 different models were identified and various characteristics of different digital maturity models were extracted. Focus was placed on the dimensions used to measure digital maturity in different model approaches. Special light was shed on organizational culture and to what extent it is represented in the models. Among other things, the findings indicate, that dimensions applied in various models can be very different and that just a few models incorporate transformational in addition to digital capabilities. In particular, organizational culture as a dedicated dimension of digital maturity is represented already in a few models, which indicates the growing importance of culture as an enabler of digital transformation efforts. Beside a comprehensive overview of the most widely used dimensions measuring digital maturity, a synthesis of the most frequently addressed cultural attributes is presented in this paper as well. This review finally reveals that most of the existing models give an incomplete picture of digital maturity, that cultural attributes reflecting a digital culture are not integrated systematically, and that digital maturity models specific to the domain of services are clearly under-represented. It also clearly demonstrates that research about digital transformation maturity as a holistic concept is scarce and needs more attention by research in the future. Keywords:","author":[{"dropping-particle":"","family":"Teichert","given":"Roman","non-dropping-particle":"","parse-names":false,"suffix":""}],"container-title":"Acta Universitatis Agriculturae et Silviculturae Mendelianae Brunensis","id":"ITEM-1","issue":"6","issued":{"date-parts":[["2019"]]},"page":"1673-1687","title":"Digital Transformation Maturity: A Systematic Review of Literature","type":"article-journal","volume":"67"},"uris":["http://www.mendeley.com/documents/?uuid=16faa2c8-97a4-4bf1-8d71-beff59a2da84"]}],"mendeley":{"formattedCitation":"(Teichert, 2019)","plainTextFormattedCitation":"(Teichert, 2019)","previouslyFormattedCitation":"(Teichert, 2019)"},"properties":{"noteIndex":0},"schema":"https://github.com/citation-style-language/schema/raw/master/csl-citation.json"}</w:instrText>
      </w:r>
      <w:r w:rsidR="00C33C2E" w:rsidRPr="00215BAA">
        <w:rPr>
          <w:rFonts w:ascii="Times New Roman" w:eastAsia="MS Mincho" w:hAnsi="Times New Roman"/>
          <w:bCs/>
          <w:noProof/>
        </w:rPr>
        <w:fldChar w:fldCharType="separate"/>
      </w:r>
      <w:r w:rsidR="00C33C2E" w:rsidRPr="00215BAA">
        <w:rPr>
          <w:rFonts w:ascii="Times New Roman" w:eastAsia="MS Mincho" w:hAnsi="Times New Roman"/>
          <w:bCs/>
          <w:noProof/>
        </w:rPr>
        <w:t>(Teichert, 2019)</w:t>
      </w:r>
      <w:r w:rsidR="00C33C2E" w:rsidRPr="00215BAA">
        <w:rPr>
          <w:rFonts w:ascii="Times New Roman" w:eastAsia="MS Mincho" w:hAnsi="Times New Roman"/>
          <w:bCs/>
          <w:noProof/>
        </w:rPr>
        <w:fldChar w:fldCharType="end"/>
      </w:r>
      <w:r w:rsidR="00C33C2E" w:rsidRPr="00215BAA">
        <w:rPr>
          <w:rFonts w:ascii="Times New Roman" w:eastAsia="MS Mincho" w:hAnsi="Times New Roman"/>
          <w:bCs/>
          <w:noProof/>
        </w:rPr>
        <w:t>;</w:t>
      </w:r>
      <w:r w:rsidR="00B42851" w:rsidRPr="00215BAA">
        <w:rPr>
          <w:rFonts w:ascii="Times New Roman" w:eastAsia="MS Mincho" w:hAnsi="Times New Roman"/>
          <w:bCs/>
          <w:noProof/>
        </w:rPr>
        <w:t xml:space="preserve"> </w:t>
      </w:r>
      <w:r w:rsidR="00B42851" w:rsidRPr="00215BAA">
        <w:rPr>
          <w:rFonts w:ascii="Times New Roman" w:eastAsia="MS Mincho" w:hAnsi="Times New Roman"/>
          <w:bCs/>
          <w:noProof/>
        </w:rPr>
        <w:fldChar w:fldCharType="begin" w:fldLock="1"/>
      </w:r>
      <w:r w:rsidR="00B42851" w:rsidRPr="00215BAA">
        <w:rPr>
          <w:rFonts w:ascii="Times New Roman" w:eastAsia="MS Mincho" w:hAnsi="Times New Roman"/>
          <w:bCs/>
          <w:noProof/>
        </w:rPr>
        <w:instrText>ADDIN CSL_CITATION {"citationItems":[{"id":"ITEM-1","itemData":{"DOI":"10.3390/ijerph20054377","ISSN":"16604601","PMID":"36901387","abstract":"The work of general practitioners (GPs) is increasingly characterized by digitalization. Their progress in digitalization can be described by the concept of digital maturity and measured using maturity models. The aim of this scoping review is to provide an overview of the state of research on digital maturity and its measurement in primary care, specifically for GPs. The scoping review was conducted according to Arksey and O’Malley, considering the reporting scheme for PRISMA-ScR. For the literature search, we used PubMed and Google Scholar as the main sources of information. A total of 24 international, mostly Anglo-American studies, were identified. The understanding of digital maturity varied widely. In most studies, it was understood in a highly technical way and associated with the adoption of electronic medical records. More recent, but mostly unpublished, studies have attempted to capture overall digital maturity. So far, the understanding of digital maturity of GPs is still very diffuse—the research literature is still in its infancy. Future research should therefore aim to explore the dimensions of digital maturity of GPs to be able to develop a consistent and validated model for measuring digital maturity.","author":[{"dropping-particle":"","family":"Neunaber","given":"Timo","non-dropping-particle":"","parse-names":false,"suffix":""},{"dropping-particle":"","family":"Meister","given":"Sven","non-dropping-particle":"","parse-names":false,"suffix":""}],"container-title":"International Journal of Environmental Research and Public Health","id":"ITEM-1","issue":"5","issued":{"date-parts":[["2023"]]},"title":"Digital Maturity and Its Measurement of General Practitioners: A Scoping Review","type":"article-journal","volume":"20"},"uris":["http://www.mendeley.com/documents/?uuid=1d32b932-e523-4e96-b21f-46a06437bd83"]}],"mendeley":{"formattedCitation":"(Neunaber &amp; Meister, 2023)","plainTextFormattedCitation":"(Neunaber &amp; Meister, 2023)","previouslyFormattedCitation":"(Neunaber &amp; Meister, 2023)"},"properties":{"noteIndex":0},"schema":"https://github.com/citation-style-language/schema/raw/master/csl-citation.json"}</w:instrText>
      </w:r>
      <w:r w:rsidR="00B42851" w:rsidRPr="00215BAA">
        <w:rPr>
          <w:rFonts w:ascii="Times New Roman" w:eastAsia="MS Mincho" w:hAnsi="Times New Roman"/>
          <w:bCs/>
          <w:noProof/>
        </w:rPr>
        <w:fldChar w:fldCharType="separate"/>
      </w:r>
      <w:r w:rsidR="00B42851" w:rsidRPr="00215BAA">
        <w:rPr>
          <w:rFonts w:ascii="Times New Roman" w:eastAsia="MS Mincho" w:hAnsi="Times New Roman"/>
          <w:bCs/>
          <w:noProof/>
        </w:rPr>
        <w:t>(Neunaber &amp; Meister, 2023)</w:t>
      </w:r>
      <w:r w:rsidR="00B42851" w:rsidRPr="00215BAA">
        <w:rPr>
          <w:rFonts w:ascii="Times New Roman" w:eastAsia="MS Mincho" w:hAnsi="Times New Roman"/>
          <w:bCs/>
          <w:noProof/>
        </w:rPr>
        <w:fldChar w:fldCharType="end"/>
      </w:r>
      <w:r w:rsidR="00B42851" w:rsidRPr="00215BAA">
        <w:rPr>
          <w:rFonts w:ascii="Times New Roman" w:eastAsia="MS Mincho" w:hAnsi="Times New Roman"/>
          <w:bCs/>
          <w:noProof/>
        </w:rPr>
        <w:t>.</w:t>
      </w:r>
    </w:p>
    <w:p w14:paraId="5E7AAB66" w14:textId="77777777" w:rsidR="0033187C" w:rsidRPr="00215BAA" w:rsidRDefault="008352F5" w:rsidP="00215BAA">
      <w:pPr>
        <w:pStyle w:val="ListParagraph"/>
        <w:ind w:left="284" w:firstLine="567"/>
        <w:rPr>
          <w:rFonts w:ascii="Times New Roman" w:eastAsia="MS Mincho" w:hAnsi="Times New Roman"/>
          <w:bCs/>
          <w:noProof/>
        </w:rPr>
      </w:pPr>
      <w:r w:rsidRPr="00215BAA">
        <w:rPr>
          <w:rFonts w:ascii="Times New Roman" w:eastAsia="MS Mincho" w:hAnsi="Times New Roman"/>
          <w:bCs/>
          <w:noProof/>
        </w:rPr>
        <w:t>The definition of digital maturity refers to the ability of an organization to use digital technology effectively to achieve its strategic goals. In general, digital maturity involves the adoption, integration, and utilization of digital technologies in an organization's business processes</w:t>
      </w:r>
      <w:r w:rsidR="00F903D9" w:rsidRPr="00215BAA">
        <w:rPr>
          <w:rFonts w:ascii="Times New Roman" w:eastAsia="MS Mincho" w:hAnsi="Times New Roman"/>
          <w:bCs/>
          <w:noProof/>
        </w:rPr>
        <w:t xml:space="preserve"> </w:t>
      </w:r>
      <w:r w:rsidR="00F903D9" w:rsidRPr="00215BAA">
        <w:rPr>
          <w:rFonts w:ascii="Times New Roman" w:eastAsia="MS Mincho" w:hAnsi="Times New Roman"/>
          <w:bCs/>
          <w:noProof/>
        </w:rPr>
        <w:fldChar w:fldCharType="begin" w:fldLock="1"/>
      </w:r>
      <w:r w:rsidR="00F903D9" w:rsidRPr="00215BAA">
        <w:rPr>
          <w:rFonts w:ascii="Times New Roman" w:eastAsia="MS Mincho" w:hAnsi="Times New Roman"/>
          <w:bCs/>
          <w:noProof/>
        </w:rPr>
        <w:instrText>ADDIN CSL_CITATION {"citationItems":[{"id":"ITEM-1","itemData":{"DOI":"10.1177/00208523211012752","ISSN":"14617226","abstract":"This article undertakes a quantitative and holistic approach to frame a model of e-maturity in local governments, defined as the extent to which technologies permeate public service delivery. Moreover, the study adds evidence on the performance associated with different levels of e-maturity. In so doing, we collect survey data from 814 Italian local governments and integrate it with secondary sources. We propose a new angle for assessing e-maturity at the local government level, where the novel approach is the categorisation of public services on the basis of their final users. The application of a latent class analysis shows that the level of e-maturity is quite limited among Italian local governments and that most of them tend to prioritise government-to-business rather than government-to-citizen services in their digitisation process. A high level of e-maturity is associated with greater effectiveness rather than efficiency. Points for practitioners: • When assessing e-maturity, municipalities should treat differently Government to Citizen and Government to Business services. • Currently, municipalities are focused more on the digitization of Government to Business services. • Socio-economic and environmental factors have a partial effect on e-maturity. The size of the municipality and the income per capita are the most significant indicators. • E-maturity raises effectiveness without a clear effect on efficiency. Only when reaching a fully accomplished e-maturity a slight effect on municipalities' expenditures can be detected.","author":[{"dropping-particle":"","family":"Tangi","given":"Luca","non-dropping-particle":"","parse-names":false,"suffix":""},{"dropping-particle":"","family":"Soncin","given":"Mara","non-dropping-particle":"","parse-names":false,"suffix":""},{"dropping-particle":"","family":"Agasisti","given":"Tommaso","non-dropping-particle":"","parse-names":false,"suffix":""},{"dropping-particle":"","family":"Noci","given":"Giuliano","non-dropping-particle":"","parse-names":false,"suffix":""}],"container-title":"International Review of Administrative Sciences","id":"ITEM-1","issue":"1","issued":{"date-parts":[["2021"]]},"page":"76-94","title":"Exploring e-maturity in Italian local governments: empirical results from a three-step latent class analysis","type":"article-journal","volume":"89"},"uris":["http://www.mendeley.com/documents/?uuid=e8fe7804-2fb0-4ff8-bdc6-7a2de36ef94e"]}],"mendeley":{"formattedCitation":"(Tangi et al., 2021)","plainTextFormattedCitation":"(Tangi et al., 2021)","previouslyFormattedCitation":"(Tangi et al., 2021)"},"properties":{"noteIndex":0},"schema":"https://github.com/citation-style-language/schema/raw/master/csl-citation.json"}</w:instrText>
      </w:r>
      <w:r w:rsidR="00F903D9" w:rsidRPr="00215BAA">
        <w:rPr>
          <w:rFonts w:ascii="Times New Roman" w:eastAsia="MS Mincho" w:hAnsi="Times New Roman"/>
          <w:bCs/>
          <w:noProof/>
        </w:rPr>
        <w:fldChar w:fldCharType="separate"/>
      </w:r>
      <w:r w:rsidR="00F903D9" w:rsidRPr="00215BAA">
        <w:rPr>
          <w:rFonts w:ascii="Times New Roman" w:eastAsia="MS Mincho" w:hAnsi="Times New Roman"/>
          <w:bCs/>
          <w:noProof/>
        </w:rPr>
        <w:t>(Tangi et al., 2021)</w:t>
      </w:r>
      <w:r w:rsidR="00F903D9" w:rsidRPr="00215BAA">
        <w:rPr>
          <w:rFonts w:ascii="Times New Roman" w:eastAsia="MS Mincho" w:hAnsi="Times New Roman"/>
          <w:bCs/>
          <w:noProof/>
        </w:rPr>
        <w:fldChar w:fldCharType="end"/>
      </w:r>
      <w:r w:rsidR="00F903D9" w:rsidRPr="00215BAA">
        <w:rPr>
          <w:rFonts w:ascii="Times New Roman" w:eastAsia="MS Mincho" w:hAnsi="Times New Roman"/>
          <w:bCs/>
          <w:noProof/>
        </w:rPr>
        <w:t xml:space="preserve">; </w:t>
      </w:r>
      <w:r w:rsidR="00F903D9" w:rsidRPr="00215BAA">
        <w:rPr>
          <w:rFonts w:ascii="Times New Roman" w:eastAsia="MS Mincho" w:hAnsi="Times New Roman"/>
          <w:bCs/>
          <w:noProof/>
        </w:rPr>
        <w:fldChar w:fldCharType="begin" w:fldLock="1"/>
      </w:r>
      <w:r w:rsidR="00F903D9" w:rsidRPr="00215BAA">
        <w:rPr>
          <w:rFonts w:ascii="Times New Roman" w:eastAsia="MS Mincho" w:hAnsi="Times New Roman"/>
          <w:bCs/>
          <w:noProof/>
        </w:rPr>
        <w:instrText>ADDIN CSL_CITATION {"citationItems":[{"id":"ITEM-1","itemData":{"DOI":"10.1590/1678-6971/ERAMD210071","ISSN":"16786971","abstract":"Purpose: The objective of this research was to identify which dimensions are related to the establishment of higher levels of digital maturity. Originality/value: There is little academic scientific literature on digital maturity in Brazil. This research will offer subsidies to companies regarding the different dimensions that need to be emphasized by managers in order to achieve a full and effective digital transformation. This information will be valuable to support the digital transformation process of these companies. The study fills a gap in the academic context related to the lack of more comprehensive empirical studies based on digital maturity. Design/methodology/approach: This study evaluated the relationship of eight dimensions of capacity (strategy, leadership, market, operational, people, culture, governance, and technology) with the development of digital maturity. This survey applied an electronic questionnaire to directors of the strategic level of Brazilian retail sector companies located in different regions of Brazil. At the end, a total of 260 valid questionnaires were obtained. The responses were analyzed using the Partial Least Squares (PLS) method. Findings: The research results showed that the strategy, market, operations, culture, and technology dimensions are those that are most related to the development of digital maturity.","author":[{"dropping-particle":"","family":"Salume","given":"Paula K.","non-dropping-particle":"","parse-names":false,"suffix":""},{"dropping-particle":"","family":"Barbosa","given":"Marcelo W.","non-dropping-particle":"","parse-names":false,"suffix":""},{"dropping-particle":"","family":"Pinto","given":"Marcelo R.","non-dropping-particle":"","parse-names":false,"suffix":""},{"dropping-particle":"","family":"Sousa","given":"Paulo R.","non-dropping-particle":"","parse-names":false,"suffix":""}],"container-title":"Revista de Administracao Mackenzie","id":"ITEM-1","issue":"6","issued":{"date-parts":[["2021"]]},"language":"English","note":"From Duplicate 1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 K; Barbosa, M W; Pinto, M R; Sousa, P R)\n\nExport Date: 03 April 2023; Cited By: 6","publisher":"Mackenzie Presbyterian University","publisher-place":"Federal University of São João del-Rei (UFSJ), MG, São João Del-Rei, Brazil","title":"Key dimensions of digital maturity: A study with retail sector companies in Brazil","type":"article-journal","volume":"22"},"uris":["http://www.mendeley.com/documents/?uuid=a544d97c-dba6-4599-b1c2-a57b915677e9"]}],"mendeley":{"formattedCitation":"(Salume et al., 2021)","plainTextFormattedCitation":"(Salume et al., 2021)","previouslyFormattedCitation":"(Salume et al., 2021)"},"properties":{"noteIndex":0},"schema":"https://github.com/citation-style-language/schema/raw/master/csl-citation.json"}</w:instrText>
      </w:r>
      <w:r w:rsidR="00F903D9" w:rsidRPr="00215BAA">
        <w:rPr>
          <w:rFonts w:ascii="Times New Roman" w:eastAsia="MS Mincho" w:hAnsi="Times New Roman"/>
          <w:bCs/>
          <w:noProof/>
        </w:rPr>
        <w:fldChar w:fldCharType="separate"/>
      </w:r>
      <w:r w:rsidR="00F903D9" w:rsidRPr="00215BAA">
        <w:rPr>
          <w:rFonts w:ascii="Times New Roman" w:eastAsia="MS Mincho" w:hAnsi="Times New Roman"/>
          <w:bCs/>
          <w:noProof/>
        </w:rPr>
        <w:t>(Salume et al., 2021)</w:t>
      </w:r>
      <w:r w:rsidR="00F903D9" w:rsidRPr="00215BAA">
        <w:rPr>
          <w:rFonts w:ascii="Times New Roman" w:eastAsia="MS Mincho" w:hAnsi="Times New Roman"/>
          <w:bCs/>
          <w:noProof/>
        </w:rPr>
        <w:fldChar w:fldCharType="end"/>
      </w:r>
      <w:r w:rsidR="00F903D9" w:rsidRPr="00215BAA">
        <w:rPr>
          <w:rFonts w:ascii="Times New Roman" w:eastAsia="MS Mincho" w:hAnsi="Times New Roman"/>
          <w:bCs/>
          <w:noProof/>
        </w:rPr>
        <w:t xml:space="preserve">; </w:t>
      </w:r>
      <w:r w:rsidR="00F903D9" w:rsidRPr="00215BAA">
        <w:rPr>
          <w:rFonts w:ascii="Times New Roman" w:eastAsia="MS Mincho" w:hAnsi="Times New Roman"/>
          <w:bCs/>
          <w:noProof/>
        </w:rPr>
        <w:fldChar w:fldCharType="begin" w:fldLock="1"/>
      </w:r>
      <w:r w:rsidR="00F903D9" w:rsidRPr="00215BAA">
        <w:rPr>
          <w:rFonts w:ascii="Times New Roman" w:eastAsia="MS Mincho" w:hAnsi="Times New Roman"/>
          <w:bCs/>
          <w:noProof/>
        </w:rPr>
        <w:instrText>ADDIN CSL_CITATION {"citationItems":[{"id":"ITEM-1","itemData":{"DOI":"10.1016/j.techsoc.2022.102191","ISSN":"0160791X (ISSN)","abstract":"This study identifies dimensions that characterize retail companies' digital maturity, clustering them into distinct levels and placing them on a path toward maturity. A quantitative methodology was used, during which strategic-level managers of Brazilian retail companies completed an electronic questionnaire. Cluster analysis was used to identify digital maturity levels. Five maturity dimensions—strategy, market, operations, culture, and technology—separate companies across maturity levels, with no dimension systematically achieving higher scores. Higher average scores for the culture dimension were found, which supports that culture is a driver of digital transformation. Larger companies were part of the cluster of digitally mature firms, and companies with lower digital maturity required greater investment in strategy and operations. This study characterizes the Brazilian retail sector in terms of digital maturity, which might be similar to other emerging economies. This study's theoretical contributions are grounded by dynamics capabilities theory, suggesting that a company must develop capabilities related to five dimensions to achieve digital maturity, and thus competitive advantages. This study proposes a framework based on the structure-conduct-paradigm, which future research should explore further. © 2022 Elsevier Ltd","author":[{"dropping-particle":"","family":"Pinto","given":"Marcelo Rezende","non-dropping-particle":"","parse-names":false,"suffix":""},{"dropping-particle":"","family":"Salume","given":"Paula Karina","non-dropping-particle":"","parse-names":false,"suffix":""},{"dropping-particle":"","family":"Barbosa","given":"Marcelo Werneck","non-dropping-particle":"","parse-names":false,"suffix":""},{"dropping-particle":"","family":"Sousa","given":"Paulo Renato","non-dropping-particle":"de","parse-names":false,"suffix":""}],"container-title":"Technology in Society","id":"ITEM-1","issue":"July 2022","issued":{"date-parts":[["2023"]]},"language":"English","note":"From Duplicate 1 (The path to digital maturity: A cluster analysis of the retail industry in an emerging economy - Pinto, Marcelo Rezende; Salume, Paula Karina; Barbosa, Marcelo Werneck; de Sousa, Paulo Renato)\n\nFrom Duplicate 1 (The path to digital maturity: A cluster analysis of the retail industry in an emerging economy - Pinto, M R; Salume, P K; Barbosa, M W; de Sousa, P R)\n\nExport Date: 03 April 2023; Cited By: 1; Correspondence Address: M.W. Barbosa; Facultad de Administración y Negocios, Universidad Autónoma de Chile, Pedro de Valdivia, 425 - Providencia – Santiago, 7500912, Chile; email: marcelo.werneck@uautonoma.cl\n\nFrom Duplicate 2 (The path to digital maturity: A cluster analysis of the retail industry in an emerging economy - Pinto, M R; Salume, P K; Barbosa, M W; de Sousa, P R)\n\nExport Date: 03 April 2023; Cited By: 1; Correspondence Address: M.W. Barbosa; Facultad de Administración y Negocios, Universidad Autónoma de Chile, Pedro de Valdivia, 425 - Providencia – Santiago, 7500912, Chile; email: marcelo.werneck@uautonoma.cl","page":"102191","publisher":"Elsevier Ltd","publisher-place":"Pontifícia Universidade Católica de Minas Gerais (PUC Minas), Av. Itaú, 525 - Dom Cabral, MG, Belo Horizonte, 30535-012, Brazil","title":"The path to digital maturity: A cluster analysis of the retail industry in an emerging economy","type":"article-journal","volume":"72"},"uris":["http://www.mendeley.com/documents/?uuid=a0d5ce56-4894-46d1-abba-8d598f35e59b"]}],"mendeley":{"formattedCitation":"(Pinto et al., 2023a)","plainTextFormattedCitation":"(Pinto et al., 2023a)","previouslyFormattedCitation":"(Pinto et al., 2023a)"},"properties":{"noteIndex":0},"schema":"https://github.com/citation-style-language/schema/raw/master/csl-citation.json"}</w:instrText>
      </w:r>
      <w:r w:rsidR="00F903D9" w:rsidRPr="00215BAA">
        <w:rPr>
          <w:rFonts w:ascii="Times New Roman" w:eastAsia="MS Mincho" w:hAnsi="Times New Roman"/>
          <w:bCs/>
          <w:noProof/>
        </w:rPr>
        <w:fldChar w:fldCharType="separate"/>
      </w:r>
      <w:r w:rsidR="00F903D9" w:rsidRPr="00215BAA">
        <w:rPr>
          <w:rFonts w:ascii="Times New Roman" w:eastAsia="MS Mincho" w:hAnsi="Times New Roman"/>
          <w:bCs/>
          <w:noProof/>
        </w:rPr>
        <w:t>(Pinto et al., 2023a)</w:t>
      </w:r>
      <w:r w:rsidR="00F903D9" w:rsidRPr="00215BAA">
        <w:rPr>
          <w:rFonts w:ascii="Times New Roman" w:eastAsia="MS Mincho" w:hAnsi="Times New Roman"/>
          <w:bCs/>
          <w:noProof/>
        </w:rPr>
        <w:fldChar w:fldCharType="end"/>
      </w:r>
      <w:r w:rsidR="00F903D9" w:rsidRPr="00215BAA">
        <w:rPr>
          <w:rFonts w:ascii="Times New Roman" w:eastAsia="MS Mincho" w:hAnsi="Times New Roman"/>
          <w:bCs/>
          <w:noProof/>
        </w:rPr>
        <w:t xml:space="preserve">. </w:t>
      </w:r>
      <w:r w:rsidRPr="00215BAA">
        <w:rPr>
          <w:rFonts w:ascii="Times New Roman" w:eastAsia="MS Mincho" w:hAnsi="Times New Roman"/>
          <w:bCs/>
          <w:noProof/>
        </w:rPr>
        <w:t xml:space="preserve">Although definitions and measurements of digital maturity vary, the core of digital maturity focuses on better serving customers and markets by applying digital technologies to drive efficiency and innovation </w:t>
      </w:r>
      <w:r w:rsidR="00B42851" w:rsidRPr="00215BAA">
        <w:rPr>
          <w:rFonts w:ascii="Times New Roman" w:eastAsia="MS Mincho" w:hAnsi="Times New Roman"/>
          <w:bCs/>
          <w:noProof/>
        </w:rPr>
        <w:fldChar w:fldCharType="begin" w:fldLock="1"/>
      </w:r>
      <w:r w:rsidR="00C33C2E" w:rsidRPr="00215BAA">
        <w:rPr>
          <w:rFonts w:ascii="Times New Roman" w:eastAsia="MS Mincho" w:hAnsi="Times New Roman"/>
          <w:bCs/>
          <w:noProof/>
        </w:rPr>
        <w:instrText>ADDIN CSL_CITATION {"citationItems":[{"id":"ITEM-1","itemData":{"DOI":"10.1108/IJRDM-10-2021-0514","ISSN":"09590552 (ISSN)","abstract":"Purpose: Organisational resilience and digital maturity both explain how some organisations are better able to cope with unexpected disruptions. However, research exploring the relationship between these two concepts, and their role in addressing exogenous shocks, remains sparse. This study first aimed to compare digitally mature SME retailers’ organisational resilience with that of digitally less mature SME retailers and then investigate further how their digital maturity impacted their response to the COVID-19 pandemic. Design/methodology/approach: The authors adopt an explanatory two-phase mixed-method research design, with online surveys from 79 SME retailers in South Africa, followed by interviews. Findings: Digitally mature SMEs exhibited higher levels of organisational resilience, specifically with respect to situational awareness, management of keystone vulnerabilities and adaptive capacity. The authors also demonstrate that digital leadership is a greater driver of organisational resilience than digital capabilities. Practical implications: The authors suggest ways for SME retailers to develop their digital maturity, particularly their digital leadership, to increase their organisational resilience. Originality/value: This paper makes a case for SME retailers to focus on building their digital maturity to better cope with and learn from unexpected events. In particular, digital maturity is positively associated with SME retailers’ innovation and creativity and their devolved and responsive decision-making. © 2022, Jeandri Robertson, Elsamari Botha, Bernard Walker, Russell Wordsworth and Michaela Balzarova.","author":[{"dropping-particle":"","family":"Robertson","given":"Jeandri","non-dropping-particle":"","parse-names":false,"suffix":""},{"dropping-particle":"","family":"Botha","given":"Elsamari","non-dropping-particle":"","parse-names":false,"suffix":""},{"dropping-particle":"","family":"Walker","given":"Bernard","non-dropping-particle":"","parse-names":false,"suffix":""},{"dropping-particle":"","family":"Wordsworth","given":"Russell","non-dropping-particle":"","parse-names":false,"suffix":""},{"dropping-particle":"","family":"Balzarova","given":"Michaela","non-dropping-particle":"","parse-names":false,"suffix":""}],"container-title":"International Journal of Retail and Distribution Management","id":"ITEM-1","issue":"8-9","issued":{"date-parts":[["2022"]]},"language":"English","note":"From Duplicate 2 (Fortune favours the digitally mature: the impact of digital maturity on the organisational resilience of SME retailers during COVID-19 - Robertson, J; Botha, E; Walker, B; Wordsworth, R; Balzarova, M)\n\nExport Date: 03 April 2023; Cited By: 3; Correspondence Address: J. Robertson; Department of Social Sciences, Technology, and Arts, Luleå University of Technology, Luleå, Sweden; email: jeandri.robertson@ltu.se","page":"1182-1204","publisher":"Emerald Group Holdings Ltd.","publisher-place":"Department of Social Sciences, Technology, and Arts, Luleå University of Technology, Luleå, Sweden","title":"Fortune favours the digitally mature: the impact of digital maturity on the organisational resilience of SME retailers during COVID-19","type":"article-journal","volume":"50"},"uris":["http://www.mendeley.com/documents/?uuid=fc45d944-05f7-4334-8b24-4bfbcf1fc812"]}],"mendeley":{"formattedCitation":"(Robertson et al., 2022)","plainTextFormattedCitation":"(Robertson et al., 2022)","previouslyFormattedCitation":"(Robertson et al., 2022)"},"properties":{"noteIndex":0},"schema":"https://github.com/citation-style-language/schema/raw/master/csl-citation.json"}</w:instrText>
      </w:r>
      <w:r w:rsidR="00B42851" w:rsidRPr="00215BAA">
        <w:rPr>
          <w:rFonts w:ascii="Times New Roman" w:eastAsia="MS Mincho" w:hAnsi="Times New Roman"/>
          <w:bCs/>
          <w:noProof/>
        </w:rPr>
        <w:fldChar w:fldCharType="separate"/>
      </w:r>
      <w:r w:rsidR="00B42851" w:rsidRPr="00215BAA">
        <w:rPr>
          <w:rFonts w:ascii="Times New Roman" w:eastAsia="MS Mincho" w:hAnsi="Times New Roman"/>
          <w:bCs/>
          <w:noProof/>
        </w:rPr>
        <w:t>(Robertson et al., 2022)</w:t>
      </w:r>
      <w:r w:rsidR="00B42851" w:rsidRPr="00215BAA">
        <w:rPr>
          <w:rFonts w:ascii="Times New Roman" w:eastAsia="MS Mincho" w:hAnsi="Times New Roman"/>
          <w:bCs/>
          <w:noProof/>
        </w:rPr>
        <w:fldChar w:fldCharType="end"/>
      </w:r>
      <w:r w:rsidR="00B42851" w:rsidRPr="00215BAA">
        <w:rPr>
          <w:rFonts w:ascii="Times New Roman" w:eastAsia="MS Mincho" w:hAnsi="Times New Roman"/>
          <w:bCs/>
          <w:noProof/>
        </w:rPr>
        <w:t xml:space="preserve">. </w:t>
      </w:r>
    </w:p>
    <w:p w14:paraId="230E50CE" w14:textId="77777777" w:rsidR="00A01FAA" w:rsidRPr="00215BAA" w:rsidRDefault="008352F5" w:rsidP="00A01FAA">
      <w:pPr>
        <w:pStyle w:val="ListParagraph"/>
        <w:ind w:left="284" w:firstLine="567"/>
        <w:rPr>
          <w:rFonts w:ascii="Times New Roman" w:hAnsi="Times New Roman"/>
        </w:rPr>
      </w:pPr>
      <w:r w:rsidRPr="00215BAA">
        <w:rPr>
          <w:rFonts w:ascii="Times New Roman" w:eastAsia="MS Mincho" w:hAnsi="Times New Roman"/>
          <w:bCs/>
          <w:noProof/>
        </w:rPr>
        <w:t>The issue</w:t>
      </w:r>
      <w:r w:rsidRPr="00215BAA">
        <w:rPr>
          <w:rFonts w:ascii="Times New Roman" w:hAnsi="Times New Roman"/>
        </w:rPr>
        <w:t xml:space="preserve"> of digital transformation and digital maturity will remain relevant for decades to come, and become an integral part of government policy</w:t>
      </w:r>
      <w:r w:rsidR="00A01FAA" w:rsidRPr="00215BAA">
        <w:rPr>
          <w:rFonts w:ascii="Times New Roman" w:hAnsi="Times New Roman"/>
        </w:rPr>
        <w:t xml:space="preserve">  </w:t>
      </w:r>
      <w:r w:rsidR="00A01FAA" w:rsidRPr="00215BAA">
        <w:rPr>
          <w:rFonts w:ascii="Times New Roman" w:hAnsi="Times New Roman"/>
        </w:rPr>
        <w:fldChar w:fldCharType="begin" w:fldLock="1"/>
      </w:r>
      <w:r w:rsidR="0032338A" w:rsidRPr="00215BAA">
        <w:rPr>
          <w:rFonts w:ascii="Times New Roman" w:hAnsi="Times New Roman"/>
        </w:rPr>
        <w:instrText>ADDIN CSL_CITATION {"citationItems":[{"id":"ITEM-1","itemData":{"DOI":"10.6977/IJoSI.202206_7(2).0002","ISSN":"20777973 (ISSN)","abstract":"The issues of digital transformation and digital maturity have continued to be relevant over the past few decades. It is difficult to state that there is a universal digital maturity model (DMM) simultaneously applicable for organizations, industries, regions, and countries. We have tried to develop a universal DMM. It is based on the assessment of the digitalization level of the core business processes, including internal and external. The model includes 5 levels. We tested the DMM on 126 organizations. The results showed that 45% of the organizations belong to the second level (“partial digitalization”). The advantages of the model are simplicity of use, applicability for organizations of different sizes and forms of ownership, and a relatively high degree of objectivity. Further testing of the DMM will be aimed at assessing the level of the digital maturity of industries and regions. © 2022. All Rights Reserved.","author":[{"dropping-particle":"","family":"Merzlov","given":"I","non-dropping-particle":"","parse-names":false,"suffix":""},{"dropping-particle":"","family":"Shilova","given":"E","non-dropping-particle":"","parse-names":false,"suffix":""}],"container-title":"International Journal of Systematic Innovation","id":"ITEM-1","issue":"2","issued":{"date-parts":[["2022"]]},"language":"English","note":"Export Date: 03 April 2023; Cited By: 0; Correspondence Address: I. Merzlov; Management Department, Perm State National Research University, Perm, Russian Federation; email: imerzlov@ya.ru","page":"22-36","publisher":"Society of Sytematic Innovation","publisher-place":"Management Department, Perm State National Research University, Perm, Russian Federation","title":"A Digital Maturity Model for Organizations: An Approach to Assessment and Case Study","type":"article-journal","volume":"7"},"uris":["http://www.mendeley.com/documents/?uuid=a3182ea2-b046-4594-a7a5-02233c3699c7","http://www.mendeley.com/documents/?uuid=af764fe3-a12d-458e-b9db-04a67e5351a0"]}],"mendeley":{"formattedCitation":"(Merzlov &amp; Shilova, 2022a)","plainTextFormattedCitation":"(Merzlov &amp; Shilova, 2022a)","previouslyFormattedCitation":"(Merzlov &amp; Shilova, 2022a)"},"properties":{"noteIndex":0},"schema":"https://github.com/citation-style-language/schema/raw/master/csl-citation.json"}</w:instrText>
      </w:r>
      <w:r w:rsidR="00A01FAA" w:rsidRPr="00215BAA">
        <w:rPr>
          <w:rFonts w:ascii="Times New Roman" w:hAnsi="Times New Roman"/>
        </w:rPr>
        <w:fldChar w:fldCharType="separate"/>
      </w:r>
      <w:r w:rsidR="00A01FAA" w:rsidRPr="00215BAA">
        <w:rPr>
          <w:rFonts w:ascii="Times New Roman" w:hAnsi="Times New Roman"/>
          <w:noProof/>
        </w:rPr>
        <w:t>(Merzlov &amp; Shilova, 2022a)</w:t>
      </w:r>
      <w:r w:rsidR="00A01FAA" w:rsidRPr="00215BAA">
        <w:rPr>
          <w:rFonts w:ascii="Times New Roman" w:hAnsi="Times New Roman"/>
        </w:rPr>
        <w:fldChar w:fldCharType="end"/>
      </w:r>
      <w:r w:rsidR="00A01FAA" w:rsidRPr="00215BAA">
        <w:rPr>
          <w:rFonts w:ascii="Times New Roman" w:hAnsi="Times New Roman"/>
        </w:rPr>
        <w:t xml:space="preserve">. </w:t>
      </w:r>
      <w:r w:rsidRPr="00215BAA">
        <w:rPr>
          <w:rFonts w:ascii="Times New Roman" w:hAnsi="Times New Roman"/>
        </w:rPr>
        <w:t xml:space="preserve">Evaluation of the level of digital maturity has become very important for organizations, including governments, to remain competitive in the digital age </w:t>
      </w:r>
      <w:r w:rsidR="00A01FAA" w:rsidRPr="00215BAA">
        <w:rPr>
          <w:rFonts w:ascii="Times New Roman" w:hAnsi="Times New Roman"/>
        </w:rPr>
        <w:fldChar w:fldCharType="begin" w:fldLock="1"/>
      </w:r>
      <w:r w:rsidR="00A01FAA" w:rsidRPr="00215BAA">
        <w:rPr>
          <w:rFonts w:ascii="Times New Roman" w:hAnsi="Times New Roman"/>
        </w:rPr>
        <w:instrText>ADDIN CSL_CITATION {"citationItems":[{"id":"ITEM-1","itemData":{"DOI":"10.1007/978-3-030-44999-5_30","ISBN":"9783030449988","ISSN":"16113349","abstract":"To preserve competitive advantage in a more and more digitalized environment, today’s organizations seek to assess their level of digital maturity. Given this particular practical relevance, a plethora of digital maturity models, designed to asses a company’s digital status quo, has emerged over the past few years. Largely developed and published by practitioners, the academic value of these models remains obviously unclear. To shed light on their value in a broader sense, in this paper we critically evaluate 17 existing digital maturity models – identified through a systematic literature search (2011–2019) – with regard to their validity of measurement. We base our evaluation on established academic criteria, such as generalizability or theory-based interpretation, that we apply in a qualitative content analysis to these models. Our analysis shows that most of the identified models do not conform to the established evaluation criteria. Based on these insights, we derive a detailed research agenda and suggest respective research questions and strategies.","author":[{"dropping-particle":"","family":"Thordsen","given":"Tristan","non-dropping-particle":"","parse-names":false,"suffix":""},{"dropping-particle":"","family":"Murawski","given":"Matthias","non-dropping-particle":"","parse-names":false,"suffix":""},{"dropping-particle":"","family":"Bick","given":"Markus","non-dropping-particle":"","parse-names":false,"suffix":""}],"container-title":"IFIP International Federation for Information Processing 2020","id":"ITEM-1","issued":{"date-parts":[["2020"]]},"page":"358-369","publisher":"Springer International Publishing","title":"How to Measure Digitalization? A Critical Evaluation of Digital Maturity Models","type":"paper-conference","volume":"12066 LNCS"},"uris":["http://www.mendeley.com/documents/?uuid=14b89c4f-892f-422e-b4fe-ff01e6e5de93","http://www.mendeley.com/documents/?uuid=f7baa61a-750f-4c70-88a8-e39cab62431d"]}],"mendeley":{"formattedCitation":"(Thordsen et al., 2020)","plainTextFormattedCitation":"(Thordsen et al., 2020)","previouslyFormattedCitation":"(Thordsen et al., 2020)"},"properties":{"noteIndex":0},"schema":"https://github.com/citation-style-language/schema/raw/master/csl-citation.json"}</w:instrText>
      </w:r>
      <w:r w:rsidR="00A01FAA" w:rsidRPr="00215BAA">
        <w:rPr>
          <w:rFonts w:ascii="Times New Roman" w:hAnsi="Times New Roman"/>
        </w:rPr>
        <w:fldChar w:fldCharType="separate"/>
      </w:r>
      <w:r w:rsidR="00A01FAA" w:rsidRPr="00215BAA">
        <w:rPr>
          <w:rFonts w:ascii="Times New Roman" w:hAnsi="Times New Roman"/>
          <w:noProof/>
        </w:rPr>
        <w:t>(Thordsen et al., 2020)</w:t>
      </w:r>
      <w:r w:rsidR="00A01FAA" w:rsidRPr="00215BAA">
        <w:rPr>
          <w:rFonts w:ascii="Times New Roman" w:hAnsi="Times New Roman"/>
        </w:rPr>
        <w:fldChar w:fldCharType="end"/>
      </w:r>
      <w:r w:rsidR="00A01FAA" w:rsidRPr="00215BAA">
        <w:rPr>
          <w:rFonts w:ascii="Times New Roman" w:hAnsi="Times New Roman"/>
        </w:rPr>
        <w:t xml:space="preserve">. </w:t>
      </w:r>
      <w:r w:rsidRPr="00215BAA">
        <w:rPr>
          <w:rFonts w:ascii="Times New Roman" w:hAnsi="Times New Roman"/>
        </w:rPr>
        <w:t xml:space="preserve">However, for governments, measuring digital maturity is a complex and multifaceted challenge </w:t>
      </w:r>
      <w:r w:rsidR="00A01FAA" w:rsidRPr="00215BAA">
        <w:rPr>
          <w:rFonts w:ascii="Times New Roman" w:hAnsi="Times New Roman"/>
        </w:rPr>
        <w:fldChar w:fldCharType="begin" w:fldLock="1"/>
      </w:r>
      <w:r w:rsidR="00A01FAA" w:rsidRPr="00215BAA">
        <w:rPr>
          <w:rFonts w:ascii="Times New Roman" w:hAnsi="Times New Roman"/>
        </w:rPr>
        <w:instrText>ADDIN CSL_CITATION {"citationItems":[{"id":"ITEM-1","itemData":{"DOI":"10.35011/IDIMT-2022-43","ISBN":"9783991137580","abstract":"Digital maturity indicates the degree of ability to take advantage of the opportunities offered by digital technologies. By measuring digital maturity, we can gain insight into the state of an individual company, as well as insight into the state of a number of companies, which allows companies and support institutions to take more appropriate actions in the digital transformation process. In this paper, we present a model for assessing the digital maturity level of small and medium-sized enterprises in Slovenia. We focus on the application of the model in practice and analyse the results of the assessment of the digital maturity level of 613 small and medium-sized enterprises. The results of the application have shown that the digital maturity assessment model has a high utility value in assessing an individual company, in gaining insight into the state of digitalization of a group of companies and in assessing the impact of measures to promote digitalization of small and medium enterprises.","author":[{"dropping-particle":"","family":"Pucihar","given":"Andreja","non-dropping-particle":"","parse-names":false,"suffix":""},{"dropping-particle":"","family":"Borštnar","given":"Mirjana Kljajić","non-dropping-particle":"","parse-names":false,"suffix":""}],"container-title":"IDIMT 2022 - Digitalization of Society, Business and Management in a Pandemic: 30th Interdisciplinary Information Management Talks","id":"ITEM-1","issued":{"date-parts":[["2022"]]},"page":"43-50","title":"Measurement of Digital Maturity of Enterprises","type":"article-journal"},"uris":["http://www.mendeley.com/documents/?uuid=8dd93c58-2966-4e3a-8389-ac29bedccf5b","http://www.mendeley.com/documents/?uuid=25334017-a755-47d3-b2c1-458ee34c47ed"]}],"mendeley":{"formattedCitation":"(Pucihar &amp; Borštnar, 2022)","plainTextFormattedCitation":"(Pucihar &amp; Borštnar, 2022)","previouslyFormattedCitation":"(Pucihar &amp; Borštnar, 2022)"},"properties":{"noteIndex":0},"schema":"https://github.com/citation-style-language/schema/raw/master/csl-citation.json"}</w:instrText>
      </w:r>
      <w:r w:rsidR="00A01FAA" w:rsidRPr="00215BAA">
        <w:rPr>
          <w:rFonts w:ascii="Times New Roman" w:hAnsi="Times New Roman"/>
        </w:rPr>
        <w:fldChar w:fldCharType="separate"/>
      </w:r>
      <w:r w:rsidR="00A01FAA" w:rsidRPr="00215BAA">
        <w:rPr>
          <w:rFonts w:ascii="Times New Roman" w:hAnsi="Times New Roman"/>
          <w:noProof/>
        </w:rPr>
        <w:t>(Pucihar &amp; Borštnar, 2022)</w:t>
      </w:r>
      <w:r w:rsidR="00A01FAA" w:rsidRPr="00215BAA">
        <w:rPr>
          <w:rFonts w:ascii="Times New Roman" w:hAnsi="Times New Roman"/>
        </w:rPr>
        <w:fldChar w:fldCharType="end"/>
      </w:r>
      <w:r w:rsidR="00A01FAA" w:rsidRPr="00215BAA">
        <w:rPr>
          <w:rFonts w:ascii="Times New Roman" w:hAnsi="Times New Roman"/>
        </w:rPr>
        <w:t xml:space="preserve">. </w:t>
      </w:r>
      <w:r w:rsidRPr="00215BAA">
        <w:rPr>
          <w:rFonts w:ascii="Times New Roman" w:hAnsi="Times New Roman"/>
        </w:rPr>
        <w:t xml:space="preserve">By understanding their level of digital maturity, local governments can improve service delivery, drive economic development, and successfully navigate the digital transformation journey </w:t>
      </w:r>
      <w:r w:rsidR="00A01FAA" w:rsidRPr="00215BAA">
        <w:rPr>
          <w:rFonts w:ascii="Times New Roman" w:hAnsi="Times New Roman"/>
        </w:rPr>
        <w:fldChar w:fldCharType="begin" w:fldLock="1"/>
      </w:r>
      <w:r w:rsidR="00A01FAA" w:rsidRPr="00215BAA">
        <w:rPr>
          <w:rFonts w:ascii="Times New Roman" w:hAnsi="Times New Roman"/>
        </w:rPr>
        <w:instrText>ADDIN CSL_CITATION {"citationItems":[{"id":"ITEM-1","itemData":{"DOI":"10.1177/00208523211012752","ISSN":"14617226","abstract":"This article undertakes a quantitative and holistic approach to frame a model of e-maturity in local governments, defined as the extent to which technologies permeate public service delivery. Moreover, the study adds evidence on the performance associated with different levels of e-maturity. In so doing, we collect survey data from 814 Italian local governments and integrate it with secondary sources. We propose a new angle for assessing e-maturity at the local government level, where the novel approach is the categorisation of public services on the basis of their final users. The application of a latent class analysis shows that the level of e-maturity is quite limited among Italian local governments and that most of them tend to prioritise government-to-business rather than government-to-citizen services in their digitisation process. A high level of e-maturity is associated with greater effectiveness rather than efficiency. Points for practitioners: • When assessing e-maturity, municipalities should treat differently Government to Citizen and Government to Business services. • Currently, municipalities are focused more on the digitization of Government to Business services. • Socio-economic and environmental factors have a partial effect on e-maturity. The size of the municipality and the income per capita are the most significant indicators. • E-maturity raises effectiveness without a clear effect on efficiency. Only when reaching a fully accomplished e-maturity a slight effect on municipalities' expenditures can be detected.","author":[{"dropping-particle":"","family":"Tangi","given":"Luca","non-dropping-particle":"","parse-names":false,"suffix":""},{"dropping-particle":"","family":"Soncin","given":"Mara","non-dropping-particle":"","parse-names":false,"suffix":""},{"dropping-particle":"","family":"Agasisti","given":"Tommaso","non-dropping-particle":"","parse-names":false,"suffix":""},{"dropping-particle":"","family":"Noci","given":"Giuliano","non-dropping-particle":"","parse-names":false,"suffix":""}],"container-title":"International Review of Administrative Sciences","id":"ITEM-1","issue":"1","issued":{"date-parts":[["2021"]]},"page":"76-94","title":"Exploring e-maturity in Italian local governments: empirical results from a three-step latent class analysis","type":"article-journal","volume":"89"},"uris":["http://www.mendeley.com/documents/?uuid=e8fe7804-2fb0-4ff8-bdc6-7a2de36ef94e","http://www.mendeley.com/documents/?uuid=9a26d007-9acc-4aaf-8067-b76b5590ce3f"]}],"mendeley":{"formattedCitation":"(Tangi et al., 2021)","plainTextFormattedCitation":"(Tangi et al., 2021)","previouslyFormattedCitation":"(Tangi et al., 2021)"},"properties":{"noteIndex":0},"schema":"https://github.com/citation-style-language/schema/raw/master/csl-citation.json"}</w:instrText>
      </w:r>
      <w:r w:rsidR="00A01FAA" w:rsidRPr="00215BAA">
        <w:rPr>
          <w:rFonts w:ascii="Times New Roman" w:hAnsi="Times New Roman"/>
        </w:rPr>
        <w:fldChar w:fldCharType="separate"/>
      </w:r>
      <w:r w:rsidR="00A01FAA" w:rsidRPr="00215BAA">
        <w:rPr>
          <w:rFonts w:ascii="Times New Roman" w:hAnsi="Times New Roman"/>
          <w:noProof/>
        </w:rPr>
        <w:t>(Tangi et al., 2021)</w:t>
      </w:r>
      <w:r w:rsidR="00A01FAA" w:rsidRPr="00215BAA">
        <w:rPr>
          <w:rFonts w:ascii="Times New Roman" w:hAnsi="Times New Roman"/>
        </w:rPr>
        <w:fldChar w:fldCharType="end"/>
      </w:r>
      <w:r w:rsidR="00A01FAA" w:rsidRPr="00215BAA">
        <w:rPr>
          <w:rFonts w:ascii="Times New Roman" w:hAnsi="Times New Roman"/>
        </w:rPr>
        <w:t xml:space="preserve">; </w:t>
      </w:r>
      <w:r w:rsidR="00A01FAA" w:rsidRPr="00215BAA">
        <w:rPr>
          <w:rFonts w:ascii="Times New Roman" w:hAnsi="Times New Roman"/>
        </w:rPr>
        <w:fldChar w:fldCharType="begin" w:fldLock="1"/>
      </w:r>
      <w:r w:rsidR="00A01FAA" w:rsidRPr="00215BAA">
        <w:rPr>
          <w:rFonts w:ascii="Times New Roman" w:hAnsi="Times New Roman"/>
        </w:rPr>
        <w:instrText>ADDIN CSL_CITATION {"citationItems":[{"id":"ITEM-1","itemData":{"DOI":"10.15587/1729-4061.2021.225278","ISSN":"17293774 (ISSN)","abstract":"The role and importance of information and communication technologies (ICT) in city management are analyzed. It is substantiated that the digital component of municipal management is an important element of a sustainable city and ensures the expansion of citizens’ access to basic services. Modeling the assessment of the electronic maturity of the management office of municipal digitalization projects is considered through the prism of the technological maturity model of I. Kendall and K. Rollins. A matrix for assessing the electronic maturity of municipal e-projects, represented by project management knowledge areas and digital ICT characteristics of electronic maturity, has been developed. The results of digital maturity modeling are discussed on the example of the Municipal e-Project Management Office (PMOеМ). Eight levels of PMOеМ maturity are proposed: «I – PMOеМ is able to effectively implement information service projects»; «II – PMOеМ analyzes the organizational aspects of the online services of the municipality »; «III – PMOеМ develops ways to effectively implement online services»; «IV – PMOеМ requires a high level of e-government maturity, opening «fast access» of citizens to e-services»; «V – municipality staff as members of the project team (PMOеМ) ensures the progress of functional efficiency of city smart services»; «VI – PMOеМ is able to provide the vast majority of municipal services using ICT tools»; «VII – PMOеМ provides an expanded range of smart services»; «VIII – all municipal services are provided under the maximum mainstreaming of ICT». The proposed assessment tool will allow the PMOеМ directorate and the top management of IT organizations to conduct a self-assessment of progress in the digital management of municipal e-projects, e-programs and select the actions necessary to move to a higher level of e-maturity Copyright © 2021, G. Fesenko, T. Fesenko, H. Fesenko, A. Shakhov, A. Yakunin, V. Korzhenko This is an open access article under the CC BY license (http://creativecommons.org/licenses/by/4.0)","author":[{"dropping-particle":"","family":"Fesenko","given":"G","non-dropping-particle":"","parse-names":false,"suffix":""},{"dropping-particle":"","family":"Fesenko","given":"T","non-dropping-particle":"","parse-names":false,"suffix":""},{"dropping-particle":"","family":"Fesenko","given":"H","non-dropping-particle":"","parse-names":false,"suffix":""},{"dropping-particle":"","family":"Shakhov","given":"A","non-dropping-particle":"","parse-names":false,"suffix":""},{"dropping-particle":"","family":"Yakunin","given":"A","non-dropping-particle":"","parse-names":false,"suffix":""},{"dropping-particle":"","family":"Korzhenko","given":"V","non-dropping-particle":"","parse-names":false,"suffix":""}],"container-title":"Eastern-European Journal of Enterprise Technologies","id":"ITEM-1","issued":{"date-parts":[["2021"]]},"language":"English","note":"Cited By :2\n\nExport Date: 9 April 2023\n\nCorrespondence Address: Fesenko, G.; Department of History and Cultural Studiesemail: Galyna.Fesenko@kname.edu.ua\n\nCorrespondence Address: Fesenko, T.; Department of Automation and Computer-Integrated Technologies, Alchevskykh str., 44, Ukraine; email: fesenko.t@khntusg.info\n\nCorrespondence Address: Fesenko, H.; Department of Machine Repair, Slobozhanska str., 68, Ukraine; email: fesenko1491@ukr.net\n\nCorrespondence Address: Shakhov, A.; Department of Ship Repair, Mechnikova str., 34, Ukraine; email: avshakhov@ukr.net\n\nCorrespondence Address: Yakunin, A.; Department of Higher Mathematicsemail: yava1957pens@gmail.com\n\nCorrespondence Address: Korzhenko, V.; Department of Philosophy and Political Scienceemail: Volodimir.Korzhenko@kname.edu.ua\n\nReferences: Smart City Index 2020: A tool for action, an instrument for better lives for all citizens (2020), p. 124. , 1. Institute for Management Development, Singapore University for Technology and Design; \nEstevez, E., Lopes, N., Janowski, T., (2016) Smart Sustainable Cities: Reconnaissance Study, p. 312. , 2. United Nations University;\nDeakin, M., (2014) Smart Cities: Governing, Modelling and Analysing the Transition, p. 250. , 3. (Ed) London: Routledge;\nHolzer, M., Manoharan, A., (2016) Digital governance in municipalities worldwide (2015–2016): Seventh global e-governance survey: a longitudinal assessment of municipal websites throughout the world, p. 86. , 4. Rutgers University-Newark: National Center for Public Performance;\nJoshi, P., Islam, S., E-Government Maturity Model for Sustainable E-Government Services from the Perspective of Developing Countries (2018) Sustainability, 10 (6), p. 1882. , https://doi.org/10.3390/su10061882, 5;\nSingh, H., Grover, P., Kar, A. K., Ilavarasan, P. V., Review of performance assessment frameworks of e-government projects (2020) Transforming Government: People, Process and Policy, 14 (1), pp. 31-64. , https://doi.org/10.1108/TG-02-2019-0011, 6;\nIngrams, A., Manoharan, A., Schmidthuber, L., Holzer, M., Stages and Determinants of E-Government Development: A Twelve-Year Longitudinal Study of Global Cities (2018) International Public Management Journal, 23 (6), pp. 731-769. , https://doi.org/10.1080/10967494.2018.1467987, 7;\nKaylor, C. H., E-government. The next wave of e-government: The challenges of data architecture (2005) Bulletin of the American Society for Information Science and Technology, 31 (2), pp. 18-22. , https://doi.org/10.1002/bult.1720310207, 8;\nConnolly, J. M., Bode, L., Epstein, B., Explaining the Varying Levels of Adoption of E-government Services in American Municipal Government (2018) State and Local Government Review, 50 (3), pp. 150-164. , https://doi.org/10.1177/0160323x18808561, 9;\nBudding, T., Faber, B., Gradus, R., Assessing electronic service delivery in municipalities: determinants and financial consequences of e-government implementation (2018) Local Government Studies, 44 (5), pp. 697-718. , https://doi.org/10.1080/03003930.2018.1473768, 10;\nVicente, M., Sussy, B., Determining Aspects in the Development of Municipal e-Government (2018) 2018 International Conference on eDemocracy &amp;amp; eGovernment (ICEDEG), , https://doi.org/10.1109/icedeg.2018.8372325, 11;\nStreltsov, V., Niedzielski, P., Approaches for monitoring the level of providing municipal administrative services electronically (Ukrainian case) (2018) European Journal of Service Management, 28, pp. 447-454. , https://doi.org/10.18276/ejsm.2018.28/2-53, 12;\nFesenko, T., Fesenko, G., Bibik, N., The safe city: developing of GIS tools for gender-oriented monitoring (on the example of Kharkiv city, Ukraine) (2017) Eastern-European Journal of Enterprise Technologies, 3 (2), pp. 25-33. , https://doi.org/10.15587/1729-4061.2017.103054, 13. ((87));\nChukut, S., Dmytrenko, V., Smart city or electronic city: modern approaches to the understanding of the implementation of e-governance at the local level (2016) Investytsiyi: praktyka ta dosvid, 13, pp. 89-93. , 14;\nFesenko, T., Fesenko, G., E-readiness evaluation modelling for monitoring the national e-government programme (by the example of Ukraine) (2016) Eastern-European Journal of Enterprise Technologies, 3 (3), pp. 28-35. , https://doi.org/10.15587/1729-4061.2016.71606, 15. ((81));\nFesenko, G., Fesenko, T., E-government development strategies in the eastern partnership countries (2017) SOCRATES, 5 (1), pp. 51-63. , https://doi.org/10.5958/2347-6869.2017.00007.3, 16;\nArabzad, M., Shirouyehzad, H., Improving Project Management Process in Municipality Based on SWOT Analysis (2012) International Journal of Engineering and Technology, 4 (5), pp. 607-612. , https://doi.org/10.7763/ijet.2012.v4.443, 17;\nFesenko, T., Fesenko, G., City-Governance: conceptualizing digital maturity model (2017) SOCRATES, 5 (2), pp. 106-122. , https://doi.org/10.5958/2347-6869.2017.00016.4, 18;\nKendall, G. I., Rollins, S. C., (2003) Advanced project portfolio management and the PMO: multiplying ROI at Warp speed, p. 434. , 19. J. Ross Publishing;\n(2017) A Guide to the project management body of knowledge (PMBOK® Guide), p. 589. , 20. Project Management Institute;\nVan Asselt Marjolein, B. A., Rijkens-Klomp, N., A look in the mirror: reflection on participation in Integrated Assessment from a methodological perspective (2002) Global Environmental Change, 12 (3), pp. 167-184. , https://doi.org/10.1016/s0959-3780(02)00012-2, 21","page":"15-28","publisher":"Technology Center","publisher-place":"Department of History and Cultural Studies","title":"Developing E-Maturity Model for Municipal Project and Program Management System","type":"article-journal","volume":"1"},"uris":["http://www.mendeley.com/documents/?uuid=0edb3aad-e5a4-415a-a94a-a7ae9d4b12c2","http://www.mendeley.com/documents/?uuid=de24f7a1-5829-4a8b-b6f3-5199d2e93746"]}],"mendeley":{"formattedCitation":"(Fesenko et al., 2021)","plainTextFormattedCitation":"(Fesenko et al., 2021)","previouslyFormattedCitation":"(Fesenko et al., 2021)"},"properties":{"noteIndex":0},"schema":"https://github.com/citation-style-language/schema/raw/master/csl-citation.json"}</w:instrText>
      </w:r>
      <w:r w:rsidR="00A01FAA" w:rsidRPr="00215BAA">
        <w:rPr>
          <w:rFonts w:ascii="Times New Roman" w:hAnsi="Times New Roman"/>
        </w:rPr>
        <w:fldChar w:fldCharType="separate"/>
      </w:r>
      <w:r w:rsidR="00A01FAA" w:rsidRPr="00215BAA">
        <w:rPr>
          <w:rFonts w:ascii="Times New Roman" w:hAnsi="Times New Roman"/>
          <w:noProof/>
        </w:rPr>
        <w:t>(Fesenko et al., 2021)</w:t>
      </w:r>
      <w:r w:rsidR="00A01FAA" w:rsidRPr="00215BAA">
        <w:rPr>
          <w:rFonts w:ascii="Times New Roman" w:hAnsi="Times New Roman"/>
        </w:rPr>
        <w:fldChar w:fldCharType="end"/>
      </w:r>
      <w:r w:rsidR="00A01FAA" w:rsidRPr="00215BAA">
        <w:rPr>
          <w:rFonts w:ascii="Times New Roman" w:hAnsi="Times New Roman"/>
        </w:rPr>
        <w:t>.</w:t>
      </w:r>
    </w:p>
    <w:p w14:paraId="773EC620" w14:textId="77777777" w:rsidR="008352F5" w:rsidRPr="00215BAA" w:rsidRDefault="0065706F" w:rsidP="00302203">
      <w:pPr>
        <w:pStyle w:val="ListParagraph"/>
        <w:ind w:left="284" w:firstLine="567"/>
        <w:rPr>
          <w:rFonts w:ascii="Times New Roman" w:eastAsia="MS Mincho" w:hAnsi="Times New Roman"/>
          <w:bCs/>
          <w:noProof/>
        </w:rPr>
      </w:pPr>
      <w:r>
        <w:rPr>
          <w:rFonts w:ascii="Times New Roman" w:eastAsia="MS Mincho" w:hAnsi="Times New Roman"/>
          <w:bCs/>
          <w:noProof/>
        </w:rPr>
        <w:t>The urgency of this research lies in the increasing importance of digital technology in local government operations and effective and efficient services, in line with previous research highlighting the adoption of information and communication technology (ICT) as an important instrument to reduce the role of long and complicated bureaucracy</w:t>
      </w:r>
      <w:r w:rsidR="00A01FAA" w:rsidRPr="00215BAA">
        <w:rPr>
          <w:rFonts w:ascii="Times New Roman" w:eastAsia="MS Mincho" w:hAnsi="Times New Roman"/>
          <w:bCs/>
          <w:noProof/>
        </w:rPr>
        <w:t xml:space="preserve"> </w:t>
      </w:r>
      <w:r w:rsidR="00A01FAA" w:rsidRPr="00215BAA">
        <w:rPr>
          <w:rFonts w:ascii="Times New Roman" w:eastAsia="MS Mincho" w:hAnsi="Times New Roman"/>
          <w:bCs/>
          <w:noProof/>
        </w:rPr>
        <w:fldChar w:fldCharType="begin" w:fldLock="1"/>
      </w:r>
      <w:r w:rsidR="0032338A" w:rsidRPr="00215BAA">
        <w:rPr>
          <w:rFonts w:ascii="Times New Roman" w:eastAsia="MS Mincho" w:hAnsi="Times New Roman"/>
          <w:bCs/>
          <w:noProof/>
        </w:rPr>
        <w:instrText>ADDIN CSL_CITATION {"citationItems":[{"id":"ITEM-1","itemData":{"DOI":"10.3233/IP-170061","ISSN":"15701255 (ISSN)","abstract":"This paper contributes to the e-government literature discussing the role of information and communication technologies (ICTs) as an enabler of different modes of production of public services. E-government developments are often associated with organizational transformations aimed to increase the efficiency and the effectiveness of the internal production of public services or to facilitate the exchange of information and the coordination among different public organizations. However, ICTs can also enable the co-production of public services allowing citizens or non-public organizations, such as NGOs, social enterprises or private companies to co-produce public services with public sector organizations. ICTs can generate new relationships and dynamics that involve actors and resources outside public organizations, modifying the ways by which the value embedded in the services is produced. This paper critically describes and compares four different ICT mediated modes of production in the light of the two different logics of value creation. For each mode of public service production we identify the associated benefits, risks and possible solutions that can be deployed to mitigate the risks. © 2018-IOS Press and the authors. All rights reserved.","author":[{"dropping-particle":"","family":"Cordella","given":"A","non-dropping-particle":"","parse-names":false,"suffix":""},{"dropping-particle":"","family":"Paletti","given":"A","non-dropping-particle":"","parse-names":false,"suffix":""}],"container-title":"Information Polity","id":"ITEM-1","issue":"2","issued":{"date-parts":[["2018"]]},"language":"English","note":"Cited By :35\n\nExport Date: 30 March 2023\n\nCorrespondence Address: Cordella, A.; London School of Economics and Political Science, 54 Lincoln's Inn Fields, United Kingdom; email: a.cordella@lse.ac.uk\n\nReferences: Alford, J., Public value from co-production by clients (2009) Working Paper, Melbourne, Australia and New Zealand School of Government, pp. 1-23; \nAlford, J., Yates, S., Co-production of public services in Australia: The roles of government organisations and co-producers (2016) Australian Journal of Public Administration, 75 (2), pp. 159-175. , https://doi.org/10.1111/1467-8500.12157;\nBagozzi, R.P., Marketing as exchange (1975) Journal of Marketing, 39 (4), p. 32. , https://doi.org/10.2307/1250593;\nBaldwin, C.Y., Clark, K.B., (2006) The Architecture of Participation: Does Code Architecture Mitigate Free Riding in the Open Source Development Model? Management Science, , https://doi.org/10.1287/mnsc.1060.0546;\nBaldwin, C.Y., Woodard, C.J., The architecture of platforms: A unified view (2008) Working Papers-Harvard Business School Division of Research, pp. 1-31. , http://search.ebscohost.com/login.aspx?direct=true&amp;amp;db=bth&amp;amp;AN=43456319&amp;amp;site=ehost-live, Retrieved from;\nBenington, J., Moore, H.M., (2010) Public Value: Theory and Practice, , Palgrave Macmillan;\nBenkler, Y., The wealth of networks: How social production transforms markets and freedom (2007) Information Economics and Policy, 19 (2), pp. 278-282. , https://doi.org/10.1016/j.infoecopol.2007.03.001;\nBertot, J., Estevez, E., Janowski, T., Universal and contextualized public services: Digital public service innovation framework (2016) Government Information Quarterly, 33 (2), pp. 211-222. , https://doi.org/10.1016/j.giq.2016.05.004;\nBoudreau, K., Lakhani, K., How to manage outside innovation (2009) MIT Sloan Management Review, 50 (4), pp. 68-77. , http://kevinboudreau.com/PAPEROpenMarketsorCommunities.pdf%5Cnsloanreview.mit.edu, Retrieved from;\nBoulos, K., Resch, B., Crowley, D., Breslin, J., Sohn, G., Burtner, R., Chuang, K.-Y.S., Crowdsourcing, citizen sensing and sensor web technologies for public and environmental health surveillance and crisis management: Trends, OGC standards and application examples (2011) International Journal of Health Geographics, 10, p. 67. , https://doi.org/10.1186/1476-072X-10-67;\nBrabham, D.C., Ribisl, K.M., Kirchner, T.R., Bernhardt, J.M., Crowdsourcing applications for public health (2014) American Journal of Preventive Medicine, 46 (2), pp. 179-187. , https://doi.org/10.1016/j.amepre.2013.10.016;\n(2008) Peer-To-Patent, First Anniversary Report, , Center for Patent and Innovation New York, NY;\nClegg, S., Something is happening here, but you dont know what it is, do you (2007) Mister Jones? ICT in the Contemporary World, pp. 1-28;\nCochrane, A., Local government: Managerialism and modernization (2000) New Managerialism, New Welfare?, pp. 122-136. , Sage London;\nCohen, S., Kamarck, E.C., The end of government as we know it: Making public policy work (2007) Political Science Quarterly, pp. 686-688. , http://www.jstor.org/stable/20202951, Retrieved from;\nCordella, A., Cordella, A., Bonina, E-government: Towards the e-bureaucratic form (2007) Journal of Information Technology, 22 (3), pp. 265-274. , https://doi.org/10.1057/palgrave.jit.2000105;\nCordella, A., Bonina, C.M., (2012) A public value perspective for ICT enabled public sector reforms: A theoretical reflection Government Information Quarterly, 29 (4), pp. 512-520. , https://doi.org/10.1016/j.giq.2012.03.004;\nCordella, A., Paletti, A., Value creation, ICT, and co-production in public sector (2017) Proceedings of the 18th Annual International Conference on Digital Government Research-dg.o 17, pp. 185-194. , https://doi.org/10.1145/3085228.3085305, New York, New York, USA ACM Press;\nCordella, A., Tempini, N., E-Government and Bureaucracy: The Role of Functional Simplification in the Case of the Venice Municipality (2011) Proceedings Ot the Transforming Government Workshop tGov, , http://www.iseing.org/tgovwebsite/tGovWorkshop2011/CRCPDF/tGOV-19/Paper19.pdf, Retrieved from 11, 11, 1-16;\nCordella, A., Willcocks, L., Outsourcing, bureaucracy and public value: Reappraising the notion of the contract state. (2010) Government Information Quarterly, 27 (1), pp. 82-88. , https://doi.org/10.1016/j.giq.2009.08.004;\nCordella, A., Willcocks, L., Government policy, public value and IT outsourcing (2012) The Strategic Case of ASPIRE Journal of Strategic Information Systems, 21, pp. 295-307. , https://doi.org/10.1016/j.jsis.2012.10.007;\nCurrion, P., De Silva, C., Van De Walle, B., Open source software for disaster management (2007) Communications of the ACM, 50 (3), p. 61. , https://doi.org/10.1145/1226736.1226768;\nCutler, T., Waine, B., Brehony, K., A new epoch of individualization? Problems with the personalization of public sector services (2007) Public Administration, 85 (3), pp. 847-855. , https://doi.org/10.1111/j.1467-9299.2007.00672.x;\nDevroe, E., Edwards, A., Ponsaers, P., (2017) Policing European Metropolises: The Politics of Security in City-regions Policing European Metropolises: The Politics of Security in City-Regions, , https://doi.org/10.4324/9781315668130;\nDiefenbach, T., New public management in public sector organizations: The dark sides of managerialistic (2009) Enlightenment Public Administration, 87 (4), pp. 892-909. , https://doi.org/10.1111/j.1467-9299.2009.01766.x;\nDunleavy, P., New public management is dead-long live digital-era governance (2005) Journal of Public Administration Research and Theory, 16 (3), pp. 467-494. , https://doi.org/10.1093/jopart/mui057;\nDunleavy, P., The future of joined-up public services (2010) 2020 Public Services Trust and ESRC. London UK;\nDurose, C., Mangan, C., Needham, C., Rees, J., (2013) Transforming Local Public Services Through Co-production University of Birmingham/AHRC, Birmingham. Retrieved from, , http://www.bhamsouthcommunitysafety.co.uk/wp-content/uploads/2015/03/AHRC-Connected-Communities-Transforming-local-public-services-Through-co-production.pdf;\nEriksson, K., Self-service society: Participative politics and new forms of governance (2012) Public Administration, 90 (3), pp. 685-698;\nFishenden, J., Thompson, M., Digital government, open architecture, and innovation: Why public sector it will never be the same again (2013) Journal of Public Administration Research and Theory, 23 (4), pp. 977-1004. , https://doi.org/10.1093/jopart/mus022;\nGao, H., Wang, X., Barbier, G., Liu, H., Promoting coordination for disaster Relief-From Crowdsourcing to Coordination (2011) Lecture Notes in Computer Science (Including Subseries Lecture Notes in Artificial Intelligence and Lecture Notes in Bioinformatics), 6589, pp. 197-204. , https://doi.org/10.1007/978-3-642-19656-0-29, LNCS;\nGascó-Hernández, M., Martin, E.G., Reggi, L., Pyo, S., Luna-Reyes, L.F., (2017) Citizen Co-production Through Open Data in Proceedings of the 18th Annual International Conference on Digital Government Research-dg.o, 17, pp. 562-563. , https://doi.org/10.1145/3085228.3085252, New York, New York, USA ACM Press;\nGeiger, D., Seedorf, S., Nickerson, R., Schader, M., Managing the crowd?: Towards a taxonomy of crowdsourcing processes (2011) Proceedings of the 17th Americas Conference on Information Systems, pp. 1-11. , https://doi.org/10.1113/jphysiol.2003.045575, Detroit, Michigan, 4-7 August 2011;\nGrönlund, A., Horan, T., Introducing e-gov: History, definitions, and issues (2005) Communications of the Association for Information Systems, 15 (1), pp. 713-729;\nGronroos, C., Value co-creation in service logic: A critical analysis (2011) Marketing Theory, 11 (3), pp. 279-301. , https://doi.org/10.1177/1470593111408177;\nGrönroos, C., Service logic revisited: Who creates value? and who co-creates (2008) European Business Review, 20 (4), pp. 298-314. , https://doi.org/10.1108/09555340810886585;\nHertel, G., Niedner, S., Herrmann, S., Motivation of software developers in open source projects: An internet-based survey of contributors to the linux kernel (2003) Research Policy, 32, pp. 1159-1177. , https://doi.org/10.1016/S0048-7333(03)00047-7;\nHoggett, P., A new management in the public sector (1991) Policy and Politics, 19 (4), pp. 243-256;\nHoggett, P., New modes of control in the public service (1996) Public Administration, 74 (1), pp. 9-32. , https://doi.org/10.1111/j1467-9299.1996.tb00855.x;\nHood, C., Lodge, M., (2006) The Politics of Public Service Bargains. Oxford, , https://doi.org/10.1093/019926967X.001.0001, University Press;\nHowe, J., (2006) Crowdsourcing: A Definition, , http://crowdsourcing.typepad.com/cs/2006/06/, Retrieved from;\nKallinikos, J., Bureaucracy under siege: On information, collaboration and networks (2011) Managing Modernity: Beyond Bureaucracy, pp. 132-154. , http://eprints.lse.ac.uk/54863/, S. R. Clegg M. Harris, &amp;amp; H Höpfl (Eds.) Oxford, UK: Oxford University Press. Retrieved from;\nKannan, P.K., Chang, A.-M., (2013) Beyond Citizen Engagement:Involving the Public in Co-Delivering Government Services IBM Center for the Business of Government. Washinghton DC;\nLee, S.M., Hwang, T., Choi, D., Open innovation in the public sector of leading countries (2012) Management Decision, 50 (1), pp. 147-162. , https://doi.org/10.1108/00251741211194921;\nLin, Y., Open data and co-production of public value of BBC Backstage (2015) International Journal of Digital Television, 6 (2), pp. 145-162. , https://doi.org/10.1386/jdtv.6.2.145-1;\nLindsay, C., Osbrone, S., Bond, S., The &amp;quot;new public governance&amp;quot; and employability services in an era of crisis: Challenges for third sector organizations in Scotland (2014) Public Administration, 92 (1), pp. 192-207. , https://doi.org/10.1111/padm.12051;\nMaier, C.S., Between taylorism and technocracy: European ideologies and the vision of industrial productivity in the 1920s (1970) Journal of Contemporary History, 5 (2), pp. 27-61. , http://www.jstor.org/stable/259743, Retrieved from;\nMargetts, H., Dunleavy, P., The second wave of digital-era governance: A quasi-paradigm for government on the Web (2013) Philosophical Transactions of the Royal Society A: Mathematical, Physical and Engineering Sciences, 1987 (371), p. 20120382. , https://doi.org/10.1098/rsta.2012.0382;\nMayer, M., Kenter, R., The prevailing elements of public-sector collaboration (2015) Advancing Collaboration Theory: Models, Typologies, and Evidence, , https://doi.org/10.4324/9781315749242;\nMcNutt, K., Public engagement in theWeb 2.0 era: Social collaborative technologies in a public sector context (2014) Canadian Public Administration, 57 (1), pp. 49-70. , https://doi.org/10.1111/capa.12058;\nMergel, I., Open collaboration in the public sector: The case of social coding on github (2015) Government Information Quarterly, 32 (4), pp. 464-472. , https://doi.org/10.1016/j.giq.2015.09.004;\nMergel, I., Desouza, K.C., Implementing open innovation in the public sector: The case of challenge.gov (2013) Public Admin Rev, , https://doi.org/10.1111/puar.12141;\nMoore, M., Creating public value: Strategic management in government (1995) Harvard University Press;\nNambisan, S., Nambisan, P., (2013) Engaging Citizens in Co-Creation in Public Services-Lessons Learned and Best Practices IBM Center for the Business of Government, pp. 1-52;\nOFlynn, J., From new public management to public value: Paradigmatic change and managerial implications (2007) Australian Journal of Public Administration, 66 (3), pp. 353-366. , https://doi.org/10.1111/j.1467-8500.2007.00545.x;\n(2018) Using Open Data to Deliver Public Services, , https://theodi.org/wpcontent/uploads/2018/03/Using-open-data-To-deliver-public-services.pdf, Retrieved from Open Data Institute;\nOsborne, D., Gaebler, T., Reinventing government: How the entrepreneurial spirit is transforming government reading mass (1992) Adison Wesley Public Comp Penguin Group, , PLUME;\nOsborne, D., Plastrik, P., Banishing bureaucracy: The five strategies for reinventing governmen (1998) PLUME Penguin Group;\nOsborne, S.P., The new public governance (2006) Public Management Review, 8 (3), pp. 377-387. , https://doi.org/10.1080/14719030600853022;\nOsborne, S.P., Delivering public services: Time for a new theory (2010) Public Management Review, 12 (1), pp. 1-10. , https://doiorg/10.1080/14719030903495232;\nOsborne, S.P., Radnor, Z., Strokosch, K., Co-production and the co-creation of value in public services: A suitable case for treatment (2016) Public Management Review, 18 (5), pp. 639-653. , https://doi.org/10.1080/14719037.2015.1111927;\nOstrom, E., Metropolitan reform: Propositions derived from two traditions (1972) Social Science Quarterly, 53 (3), pp. 474-493;\nPagliari, C., Detmer, D., Singleton, P., (2007) Potential of Electronic Personal Health Records. BMJ, 335 (7615), pp. 330-333. , https://doi.org/10.1136/bmj.39279.482963.AD;\nPestoff, V., Brandsen, T., Verschuere, B., New public governance, the third sector, and co-production (2011) New Public Governance, the Third Sector and Co-Production, , https://doi.org/10.4324/9780203152294;\nPollitt, C., Joined-up government: A survey (2003) Political Studies Review, 1 (1), pp. 34-49. , https://doi.org/10.1111/1478-9299.00004;\nRaymond, E., The cathedral and the bazaar (2005) Knowledge, Technology &amp;amp; Policy, 12 (3), pp. 23-49. , https://doi.org/10.1007/s12130-999-1026-0;\nSheikh, A., Cornford, T., Barber, N., Avery, A., Takian, A., Lichtner, V., Cresswell, K., Implementation and adoption of nationwide electronic health records in secondary care in England: Final qualitative results from prospective national evaluation in early adopter (2011) Hospitals. BMJ, 17, p. 1. , https://doi.org/10.1136/bmj.d6054, 343(Oct);\nShklovski, I., Burke, M., Kiesler, S., Kraut, R., Technology adoption and use in the aftermath of hurricane katrina in new orleans (2010) American Behavioral Scientist, 53 (8), pp. 1228-1246. , https://doi.org/10.1177/0002764209356252;\nDe Silva, C., Prustalis, M., (2010) The Sahana Free and Open Source Disaster Management System in Haiti, 2;\nVamstad, J., Co-production and Service Quality: The Case of Cooperative Childcare in Sweden. VOLUNTAS (2012) International Journal of Voluntary and Nonprofit Organizations, 23 (4), pp. 1173-1188. , https://doi.org/10.1007/s11266-012-9312-y;\nVargo, S., Lusch, R., Evolving to a new dominant logic for marketing (2004) Journal of Marketing, 68, pp. 1-17. , https://doi.org/10.1509/jmkg.68.1.1.24036, January;\nVon Hippel, E., Democratizing innovation: The evolving phenomenon of user innovation (2005) Journal Fur Betriebswirtschaft, 55 (1), pp. 63-78. , https://doi.org/10.1007/s11301-004-0002-8;\nWielsch, D., Governance of massive multiauthor collaboration-linux, wikipedia, and other networks: Governed by bilateral contracts, partnerships Or Something in Between (2010) Journal of Intellectual Property, Information Technology and E-Commerce Law, 1, pp. 96-108. , http://www.jipitec.eu/issues/jipitec-1-2-2010/2618;\nWiesel, F., Modell, S., (2014) From New Public Management to New Public Governance? Hybridization and Implications for Public Sector Consumerism. Financial Accountability &amp;amp; Management, 30 (2), pp. 175-205. , https://doi.org/10.1111/faam.12033;\nWilkins, P., Phillimore, J., Gilchrist, D., Collaboration by the public sector: Findings by watchdogs in Australia and New Zealand (2017) Public Money &amp;amp; Management, 37 (3), pp. 217-224. , https://doi.org/10.1080/09540962.2017.1282249;\nJonathan, Y.H., Kankanhalli, A., Investigating the antecedents of organizational task crowdsourcing (2015) Information &amp;amp; Management, 52 (1), pp. 98-110. , https://doi.org/10.1016/j.im.2014.10.007;\nZuboff, S., Maxmin, J., (2002) The Support Economy: Why Corporations Are Failing Individuals and the Next Episode of Capitalism, , Penguin; New edition (3 Jun);\nZuiderwijk, A., Janssen, M., Open data policies, their implementation and impact: A framework for comparison (2014) Government Information Quarterly, 31 (1), pp. 17-29. , https://doi.org/10.1016/j.giq.2013.04.003","page":"125-141","publisher":"IOS Press","publisher-place":"London School of Economics and Political Science, 54 Lincoln's Inn Fields, London, WC2A 3LJ, United Kingdom","title":"ICTs and value creation in public sector: Manufacturing logic vs service logic","type":"article-journal","volume":"23"},"uris":["http://www.mendeley.com/documents/?uuid=84ee472b-dfa9-4493-8a41-82bdd17fb29c"]}],"mendeley":{"formattedCitation":"(Cordella &amp; Paletti, 2018)","plainTextFormattedCitation":"(Cordella &amp; Paletti, 2018)","previouslyFormattedCitation":"(Cordella &amp; Paletti, 2018)"},"properties":{"noteIndex":0},"schema":"https://github.com/citation-style-language/schema/raw/master/csl-citation.json"}</w:instrText>
      </w:r>
      <w:r w:rsidR="00A01FAA" w:rsidRPr="00215BAA">
        <w:rPr>
          <w:rFonts w:ascii="Times New Roman" w:eastAsia="MS Mincho" w:hAnsi="Times New Roman"/>
          <w:bCs/>
          <w:noProof/>
        </w:rPr>
        <w:fldChar w:fldCharType="separate"/>
      </w:r>
      <w:r w:rsidR="00A01FAA" w:rsidRPr="00215BAA">
        <w:rPr>
          <w:rFonts w:ascii="Times New Roman" w:eastAsia="MS Mincho" w:hAnsi="Times New Roman"/>
          <w:bCs/>
          <w:noProof/>
        </w:rPr>
        <w:t>(Cordella &amp; Paletti, 2018)</w:t>
      </w:r>
      <w:r w:rsidR="00A01FAA" w:rsidRPr="00215BAA">
        <w:rPr>
          <w:rFonts w:ascii="Times New Roman" w:eastAsia="MS Mincho" w:hAnsi="Times New Roman"/>
          <w:bCs/>
          <w:noProof/>
        </w:rPr>
        <w:fldChar w:fldCharType="end"/>
      </w:r>
      <w:r w:rsidR="000261A4" w:rsidRPr="00215BAA">
        <w:rPr>
          <w:rFonts w:ascii="Times New Roman" w:eastAsia="MS Mincho" w:hAnsi="Times New Roman"/>
          <w:bCs/>
          <w:noProof/>
        </w:rPr>
        <w:t xml:space="preserve">. </w:t>
      </w:r>
      <w:r w:rsidR="008352F5" w:rsidRPr="00215BAA">
        <w:rPr>
          <w:rFonts w:ascii="Times New Roman" w:eastAsia="MS Mincho" w:hAnsi="Times New Roman"/>
          <w:bCs/>
          <w:noProof/>
        </w:rPr>
        <w:t xml:space="preserve">The research also proposes a new framework for assessing the digital maturity of local governments, </w:t>
      </w:r>
      <w:r w:rsidR="008352F5" w:rsidRPr="00215BAA">
        <w:rPr>
          <w:rFonts w:ascii="Times New Roman" w:eastAsia="MS Mincho" w:hAnsi="Times New Roman"/>
          <w:bCs/>
          <w:noProof/>
        </w:rPr>
        <w:lastRenderedPageBreak/>
        <w:t xml:space="preserve">with two main dimensions: technological adoption and organizational readiness </w:t>
      </w:r>
      <w:r w:rsidR="000261A4" w:rsidRPr="00215BAA">
        <w:rPr>
          <w:rFonts w:ascii="Times New Roman" w:eastAsia="MS Mincho" w:hAnsi="Times New Roman"/>
          <w:bCs/>
          <w:noProof/>
        </w:rPr>
        <w:fldChar w:fldCharType="begin" w:fldLock="1"/>
      </w:r>
      <w:r w:rsidR="000261A4" w:rsidRPr="00215BAA">
        <w:rPr>
          <w:rFonts w:ascii="Times New Roman" w:eastAsia="MS Mincho" w:hAnsi="Times New Roman"/>
          <w:bCs/>
          <w:noProof/>
        </w:rPr>
        <w:instrText>ADDIN CSL_CITATION {"citationItems":[{"id":"ITEM-1","itemData":{"DOI":"10.3390/electronics10080885","ISSN":"20799292 (ISSN)","abstract":"Small and medium-sized enterprises (SMEs) need to keep pace with large enterprises, thus they need to digitally transform. Since they usually lack resources (budget, knowledge, and time) many countries have their support environment to help SMEs in this endeavor. To be able to ensure the right kinds of support, it is crucial to assess the digital maturity of an enterprise. There are many models and assessment tools for digital maturity, however, they are either theoretical models, partial, vendor oriented, or suited for large enterprises. In this paper, we address the problem of assessing digital maturity for SMEs. For this purpose, we developed a multi-attribute model for assessment of the digital maturity of an SME. We followed the design science research approach, where the multi-attribute model is considered as an IT artifact. Within the design cycle, the decision expert (DEX) methodology of a broader multi-attribute decision making methodologies was applied. The developed model was validated by a group of experts and upgraded according to their feedback and finally evaluated on seven real-life cases. Results show that the model can be used in real business situations.","author":[{"dropping-particle":"","family":"Borštnar","given":"Mirjana Kljajic","non-dropping-particle":"","parse-names":false,"suffix":""},{"dropping-particle":"","family":"Pucihar","given":"Andreja","non-dropping-particle":"","parse-names":false,"suffix":""}],"container-title":"Electronics (Switzerland)","id":"ITEM-1","issue":"885","issued":{"date-parts":[["2021"]]},"language":"English","note":"From Duplicate 1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Mirjana Kljajic; Pucihar, Andreja)\n\nFrom Duplicate 1 (Multi-Attribute Assessment of Digital Maturity of SMEs - Borštnar, Mirjana Kljajic; Pucihar, Andreja)\n\nFrom Duplicate 2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 K; Pucihar, A)\n\nExport Date: 03 April 2023; Cited By: 21; Correspondence Address: M.K. Borštnar; Faculty of Organizational Sciences, University of Maribor, Kranj, 4000, Slovenia; email: mirjana.kljajic@um.si","page":"12-15","publisher":"MDPI AG","publisher-place":"Faculty of Organizational Sciences, University of Maribor, Kranj, 4000, Slovenia","title":"Multi-Attribute Assessment of Digital Maturity of SMEs","type":"article-journal","volume":"10"},"uris":["http://www.mendeley.com/documents/?uuid=fce34499-df93-44c2-b85f-4c4aaf29631d"]}],"mendeley":{"formattedCitation":"(Borštnar &amp; Pucihar, 2021)","plainTextFormattedCitation":"(Borštnar &amp; Pucihar, 2021)","previouslyFormattedCitation":"(Borštnar &amp; Pucihar, 2021)"},"properties":{"noteIndex":0},"schema":"https://github.com/citation-style-language/schema/raw/master/csl-citation.json"}</w:instrText>
      </w:r>
      <w:r w:rsidR="000261A4" w:rsidRPr="00215BAA">
        <w:rPr>
          <w:rFonts w:ascii="Times New Roman" w:eastAsia="MS Mincho" w:hAnsi="Times New Roman"/>
          <w:bCs/>
          <w:noProof/>
        </w:rPr>
        <w:fldChar w:fldCharType="separate"/>
      </w:r>
      <w:r w:rsidR="000261A4" w:rsidRPr="00215BAA">
        <w:rPr>
          <w:rFonts w:ascii="Times New Roman" w:eastAsia="MS Mincho" w:hAnsi="Times New Roman"/>
          <w:bCs/>
          <w:noProof/>
        </w:rPr>
        <w:t>(Borštnar &amp; Pucihar, 2021)</w:t>
      </w:r>
      <w:r w:rsidR="000261A4" w:rsidRPr="00215BAA">
        <w:rPr>
          <w:rFonts w:ascii="Times New Roman" w:eastAsia="MS Mincho" w:hAnsi="Times New Roman"/>
          <w:bCs/>
          <w:noProof/>
        </w:rPr>
        <w:fldChar w:fldCharType="end"/>
      </w:r>
      <w:r w:rsidR="000261A4" w:rsidRPr="00215BAA">
        <w:rPr>
          <w:rFonts w:ascii="Times New Roman" w:eastAsia="MS Mincho" w:hAnsi="Times New Roman"/>
          <w:bCs/>
          <w:noProof/>
        </w:rPr>
        <w:t xml:space="preserve">. </w:t>
      </w:r>
      <w:r>
        <w:rPr>
          <w:rFonts w:ascii="Times New Roman" w:eastAsia="MS Mincho" w:hAnsi="Times New Roman"/>
          <w:bCs/>
          <w:noProof/>
        </w:rPr>
        <w:t>This digital maturity framework for local governments is implemented by taking inspiration from various digital maturity models and adapting it to the context of local government in Indonesia.</w:t>
      </w:r>
    </w:p>
    <w:p w14:paraId="3E43AAEB" w14:textId="77777777" w:rsidR="008352F5" w:rsidRPr="00215BAA" w:rsidRDefault="008352F5" w:rsidP="00BB7A2A">
      <w:pPr>
        <w:pStyle w:val="ListParagraph"/>
        <w:ind w:left="284" w:firstLine="567"/>
        <w:rPr>
          <w:rFonts w:ascii="Times New Roman" w:eastAsia="MS Mincho" w:hAnsi="Times New Roman"/>
          <w:bCs/>
          <w:noProof/>
        </w:rPr>
      </w:pPr>
      <w:r w:rsidRPr="00215BAA">
        <w:rPr>
          <w:rFonts w:ascii="Times New Roman" w:eastAsia="MS Mincho" w:hAnsi="Times New Roman"/>
          <w:bCs/>
          <w:noProof/>
        </w:rPr>
        <w:t xml:space="preserve">Currently, research on digital maturity in local governments in Indonesia is still very limited. In addition, there is a need for continuous evaluation and monitoring to ensure that local governments remain effective and responsive to changes </w:t>
      </w:r>
      <w:r w:rsidR="0032338A" w:rsidRPr="00215BAA">
        <w:rPr>
          <w:rFonts w:ascii="Times New Roman" w:eastAsia="MS Mincho" w:hAnsi="Times New Roman"/>
          <w:bCs/>
          <w:noProof/>
        </w:rPr>
        <w:fldChar w:fldCharType="begin" w:fldLock="1"/>
      </w:r>
      <w:r w:rsidR="0068619A" w:rsidRPr="00215BAA">
        <w:rPr>
          <w:rFonts w:ascii="Times New Roman" w:eastAsia="MS Mincho" w:hAnsi="Times New Roman"/>
          <w:bCs/>
          <w:noProof/>
        </w:rPr>
        <w:instrText>ADDIN CSL_CITATION {"citationItems":[{"id":"ITEM-1","itemData":{"DOI":"10.1108/JEIM-03-2021-0126","ISSN":"17410398 (ISSN)","abstract":"Purpose: The purpose of this paper is to examine how public sector organizations become nimbler while retaining their resilience during digital transformation. Design/methodology/approach: The study adopts a hermeneutic approach in conducting deep expert interviews with 22 senior executives and managers of multiple organizations. The method blends theory and expert views to study digital transformation in the context of enterprise information management. Findings: Drawing on technology enactment framework (TEF), this research poses that organizational form is critical in the enactment of technologies in digital transformation. By extending the TEF, the authors claim that organizations are not in pure bureaucratic or network organizational form during digital transformation; instead, they need a hybrid combination in order to support competing strategic needs for nimbleness and resilience simultaneously. The four hybrid organizational forms presented in this model (4R) allow for networks and bureaucracy to coexist, though at different levels depending on the level of resiliency and nimbleness required at each point in the continuous digital transformation journey. Research limitations/implications: The main theoretical contribution of this research is to extend the TEF to illustrate that the need for coexistence of nimbleness with stability in a digital transformation results in a hybrid of networks and bureaucratic organization forms. This research aims to guide public sector organizations' digital transformation with extended the TEF as a tool for building the required organizational forms to influence the technology enactment to best meet their strategic needs in the digital era. Practical implications: The results from expert interviews point to the fact that the hybrid organizational forms create a multi-modal organization, extending the understanding of enterprise information management. Depending on the department or business needs, a hybrid organizational form mode would be dominant. This dominance creates a paradox in organizations to handle both resilience and nimbleness. Therefore, the 4R model is provided as a guide to public sector managers and consultants to guide strutting their organization for digital transformation. Originality/value: The model (4R), the extended TEF, shows that organizations still work towards networks and bureaucracy; however, they are not two distinct concepts anymore; they coexist at different levels in hybrid forms…","author":[{"dropping-particle":"","family":"Faro","given":"B","non-dropping-particle":"","parse-names":false,"suffix":""},{"dropping-particle":"","family":"Abedin","given":"B","non-dropping-particle":"","parse-names":false,"suffix":""},{"dropping-particle":"","family":"Cetindamar","given":"D","non-dropping-particle":"","parse-names":false,"suffix":""}],"container-title":"Journal of Enterprise Information Management","id":"ITEM-1","issue":"6","issued":{"date-parts":[["2022"]]},"language":"English","note":"Export Date: 10 March 2023; Cited By: 3; Correspondence Address: B. Faro; University of Technology Sydney, Haymarket, Australia; email: Benjamin.Faro@outlook.com","page":"1742-1763","publisher":"Emerald Publishing","publisher-place":"University of Technology Sydney, Haymarket, Australia","title":"Hybrid organizational forms in public sector’s digital transformation: a technology enactment approach","type":"article-journal","volume":"35"},"uris":["http://www.mendeley.com/documents/?uuid=9d7f457b-6b50-4fd1-b552-7b88fe699e02"]}],"mendeley":{"formattedCitation":"(Faro et al., 2022)","plainTextFormattedCitation":"(Faro et al., 2022)","previouslyFormattedCitation":"(Faro et al., 2022)"},"properties":{"noteIndex":0},"schema":"https://github.com/citation-style-language/schema/raw/master/csl-citation.json"}</w:instrText>
      </w:r>
      <w:r w:rsidR="0032338A" w:rsidRPr="00215BAA">
        <w:rPr>
          <w:rFonts w:ascii="Times New Roman" w:eastAsia="MS Mincho" w:hAnsi="Times New Roman"/>
          <w:bCs/>
          <w:noProof/>
        </w:rPr>
        <w:fldChar w:fldCharType="separate"/>
      </w:r>
      <w:r w:rsidR="0032338A" w:rsidRPr="00215BAA">
        <w:rPr>
          <w:rFonts w:ascii="Times New Roman" w:eastAsia="MS Mincho" w:hAnsi="Times New Roman"/>
          <w:bCs/>
          <w:noProof/>
        </w:rPr>
        <w:t>(Faro et al., 2022)</w:t>
      </w:r>
      <w:r w:rsidR="0032338A" w:rsidRPr="00215BAA">
        <w:rPr>
          <w:rFonts w:ascii="Times New Roman" w:eastAsia="MS Mincho" w:hAnsi="Times New Roman"/>
          <w:bCs/>
          <w:noProof/>
        </w:rPr>
        <w:fldChar w:fldCharType="end"/>
      </w:r>
      <w:r w:rsidR="00C81F83" w:rsidRPr="00215BAA">
        <w:rPr>
          <w:rFonts w:ascii="Times New Roman" w:eastAsia="MS Mincho" w:hAnsi="Times New Roman"/>
          <w:bCs/>
          <w:noProof/>
        </w:rPr>
        <w:t xml:space="preserve">. </w:t>
      </w:r>
      <w:r w:rsidR="0065706F">
        <w:rPr>
          <w:rFonts w:ascii="Times New Roman" w:eastAsia="MS Mincho" w:hAnsi="Times New Roman"/>
          <w:bCs/>
          <w:noProof/>
        </w:rPr>
        <w:t>The novelty of this research is to propose a digital maturity framework for local governments in Indonesia that is relevant to the current condition of district and city governments in Indonesia.</w:t>
      </w:r>
    </w:p>
    <w:p w14:paraId="4500C56C" w14:textId="77777777" w:rsidR="008352F5" w:rsidRPr="006B7C08" w:rsidRDefault="0065706F" w:rsidP="00F04CA1">
      <w:pPr>
        <w:pStyle w:val="ListParagraph"/>
        <w:ind w:left="284" w:firstLine="567"/>
        <w:rPr>
          <w:rFonts w:ascii="Times New Roman" w:eastAsia="MS Mincho" w:hAnsi="Times New Roman"/>
          <w:bCs/>
          <w:noProof/>
          <w:sz w:val="24"/>
          <w:szCs w:val="24"/>
        </w:rPr>
      </w:pPr>
      <w:r>
        <w:rPr>
          <w:rFonts w:ascii="Times New Roman" w:eastAsia="MS Mincho" w:hAnsi="Times New Roman"/>
          <w:bCs/>
          <w:noProof/>
        </w:rPr>
        <w:t>The results of this research provide recommendations for a digital maturity framework for local governments in Indonesia and can be used as a guideline to assess the digital maturity of local governments. Furthermore, this research presents an in-depth analysis of the level of digital maturity of the Karanganyar Regency Government, illustrates the extent of their current position in the use of digital technology, and helps encourage them to carry out further digital transformation.</w:t>
      </w:r>
    </w:p>
    <w:p w14:paraId="49A2A816" w14:textId="77777777" w:rsidR="00937B1D" w:rsidRPr="00937B1D" w:rsidRDefault="00937B1D" w:rsidP="00937B1D">
      <w:pPr>
        <w:pStyle w:val="ListParagraph"/>
        <w:ind w:left="284"/>
        <w:rPr>
          <w:rFonts w:ascii="Times New Roman" w:eastAsia="MS Mincho" w:hAnsi="Times New Roman"/>
          <w:bCs/>
          <w:noProof/>
          <w:sz w:val="24"/>
          <w:szCs w:val="24"/>
        </w:rPr>
      </w:pPr>
    </w:p>
    <w:p w14:paraId="00172465" w14:textId="77777777" w:rsidR="00E826ED" w:rsidRPr="00E826ED" w:rsidRDefault="00937B1D" w:rsidP="00D0260B">
      <w:pPr>
        <w:ind w:left="284"/>
        <w:rPr>
          <w:rFonts w:ascii="Times New Roman" w:eastAsia="MS Mincho" w:hAnsi="Times New Roman"/>
          <w:b/>
          <w:noProof/>
          <w:sz w:val="24"/>
          <w:szCs w:val="24"/>
        </w:rPr>
      </w:pPr>
      <w:commentRangeStart w:id="3"/>
      <w:r w:rsidRPr="00937B1D">
        <w:rPr>
          <w:rFonts w:ascii="Times New Roman" w:eastAsia="MS Mincho" w:hAnsi="Times New Roman"/>
          <w:b/>
          <w:noProof/>
          <w:sz w:val="24"/>
          <w:szCs w:val="24"/>
        </w:rPr>
        <w:t>Method</w:t>
      </w:r>
      <w:commentRangeEnd w:id="3"/>
      <w:r w:rsidR="00C9657A">
        <w:rPr>
          <w:rStyle w:val="CommentReference"/>
        </w:rPr>
        <w:commentReference w:id="3"/>
      </w:r>
    </w:p>
    <w:p w14:paraId="12DBE659" w14:textId="77777777" w:rsidR="008352F5" w:rsidRPr="00215BAA" w:rsidRDefault="005B30A6" w:rsidP="00EE2A98">
      <w:pPr>
        <w:pStyle w:val="ListParagraph"/>
        <w:ind w:left="284" w:firstLine="567"/>
        <w:rPr>
          <w:rFonts w:ascii="Times New Roman" w:eastAsia="MS Mincho" w:hAnsi="Times New Roman"/>
          <w:bCs/>
          <w:noProof/>
        </w:rPr>
      </w:pPr>
      <w:r>
        <w:rPr>
          <w:rFonts w:ascii="Times New Roman" w:eastAsia="MS Mincho" w:hAnsi="Times New Roman"/>
          <w:bCs/>
          <w:noProof/>
        </w:rPr>
        <w:t>The research method used to develop a new digital maturity framework for local governments is a mixed research method, which is a combination of quantitative and qualitative methods. Quantitative methods are used to collect quantitative data, such as statistical data and survey data. This data is used to understand the general condition of the digital maturity of local governments in Indonesia. Qualitative methods are used to collect qualitative data, such as interview data and case study data. This data is used to understand the factors that influence the digital maturity of local governments as well as to provide recommendations to improve the digital maturity of local governments. The following is a research flow to measure the digital maturity of the Karanganyar Regency government.</w:t>
      </w:r>
    </w:p>
    <w:p w14:paraId="1920ABE5" w14:textId="77777777" w:rsidR="002861A2" w:rsidRDefault="002861A2" w:rsidP="002861A2">
      <w:pPr>
        <w:pStyle w:val="ListParagraph"/>
        <w:ind w:left="284" w:firstLine="567"/>
        <w:rPr>
          <w:rFonts w:ascii="Times New Roman" w:eastAsia="MS Mincho" w:hAnsi="Times New Roman"/>
          <w:bCs/>
          <w:noProof/>
        </w:rPr>
      </w:pPr>
      <w:r w:rsidRPr="00215BAA">
        <w:rPr>
          <w:noProof/>
        </w:rPr>
        <w:drawing>
          <wp:inline distT="0" distB="0" distL="0" distR="0" wp14:anchorId="6B6DE89C" wp14:editId="7281A247">
            <wp:extent cx="5090160" cy="1776046"/>
            <wp:effectExtent l="0" t="0" r="0" b="0"/>
            <wp:docPr id="408885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6F1CDF" w14:textId="77777777" w:rsidR="00215BAA" w:rsidRPr="00471A46" w:rsidRDefault="00215BAA" w:rsidP="002861A2">
      <w:pPr>
        <w:pStyle w:val="ListParagraph"/>
        <w:ind w:left="284" w:firstLine="567"/>
        <w:rPr>
          <w:rFonts w:ascii="Times New Roman" w:eastAsia="MS Mincho" w:hAnsi="Times New Roman"/>
          <w:b/>
          <w:noProof/>
        </w:rPr>
      </w:pPr>
      <w:r w:rsidRPr="00471A46">
        <w:rPr>
          <w:rFonts w:ascii="Times New Roman" w:hAnsi="Times New Roman"/>
          <w:b/>
        </w:rPr>
        <w:t xml:space="preserve">Figure 1. </w:t>
      </w:r>
      <w:r w:rsidR="00A61977">
        <w:rPr>
          <w:rFonts w:ascii="Times New Roman" w:hAnsi="Times New Roman"/>
          <w:b/>
        </w:rPr>
        <w:t>R</w:t>
      </w:r>
      <w:r w:rsidR="00A61977" w:rsidRPr="00A61977">
        <w:rPr>
          <w:rFonts w:ascii="Times New Roman" w:hAnsi="Times New Roman"/>
          <w:b/>
        </w:rPr>
        <w:t xml:space="preserve">esearch </w:t>
      </w:r>
      <w:r w:rsidR="00A61977">
        <w:rPr>
          <w:rFonts w:ascii="Times New Roman" w:hAnsi="Times New Roman"/>
          <w:b/>
        </w:rPr>
        <w:t>F</w:t>
      </w:r>
      <w:r w:rsidR="00A61977" w:rsidRPr="00A61977">
        <w:rPr>
          <w:rFonts w:ascii="Times New Roman" w:hAnsi="Times New Roman"/>
          <w:b/>
        </w:rPr>
        <w:t>low</w:t>
      </w:r>
    </w:p>
    <w:p w14:paraId="62B34C87" w14:textId="77777777" w:rsidR="00215BAA" w:rsidRPr="00215BAA" w:rsidRDefault="00215BAA" w:rsidP="002861A2">
      <w:pPr>
        <w:pStyle w:val="ListParagraph"/>
        <w:ind w:left="284" w:firstLine="567"/>
        <w:rPr>
          <w:rFonts w:ascii="Times New Roman" w:eastAsia="MS Mincho" w:hAnsi="Times New Roman"/>
          <w:bCs/>
          <w:noProof/>
        </w:rPr>
      </w:pPr>
    </w:p>
    <w:p w14:paraId="138BC390" w14:textId="77777777" w:rsidR="00E95044" w:rsidRDefault="005B30A6" w:rsidP="005B30A6">
      <w:pPr>
        <w:pStyle w:val="ListParagraph"/>
        <w:ind w:left="284" w:firstLine="567"/>
        <w:rPr>
          <w:rFonts w:ascii="Times New Roman" w:eastAsia="MS Mincho" w:hAnsi="Times New Roman"/>
          <w:bCs/>
          <w:noProof/>
        </w:rPr>
      </w:pPr>
      <w:r w:rsidRPr="005B30A6">
        <w:rPr>
          <w:rFonts w:ascii="Times New Roman" w:eastAsia="MS Mincho" w:hAnsi="Times New Roman"/>
          <w:bCs/>
          <w:noProof/>
        </w:rPr>
        <w:t>In order to conduct this literature review, we gathered references from pertinent scientific journals, particularly those that are Scopus-indexed, as well as from policy documents and data reports that support the use of digital technology in local governments. The next step is to develop a new framework for local government digital maturity that is adapted to the conditions of districts and cities in Indonesia. After that, to measure digital maturity, an in-depth survey and interview were conducted with the Communication and Information Service (Kominfo) of the Karanganyar Regency Government. The next step is to process the data findings, classifying them into specific levels of digital maturity to illustrate the extent of their digital maturity position. Finally, recommendations will be given to improve the digital maturity of the Karanganyar Regency government based on these findings.</w:t>
      </w:r>
    </w:p>
    <w:p w14:paraId="73DA1784" w14:textId="77777777" w:rsidR="005B30A6" w:rsidRPr="00937B1D" w:rsidRDefault="005B30A6" w:rsidP="005B30A6">
      <w:pPr>
        <w:pStyle w:val="ListParagraph"/>
        <w:ind w:left="284" w:firstLine="567"/>
        <w:rPr>
          <w:rFonts w:ascii="Times New Roman" w:eastAsia="MS Mincho" w:hAnsi="Times New Roman"/>
          <w:bCs/>
          <w:noProof/>
          <w:sz w:val="24"/>
          <w:szCs w:val="24"/>
        </w:rPr>
      </w:pPr>
    </w:p>
    <w:p w14:paraId="10C5299A" w14:textId="77777777" w:rsidR="00937B1D" w:rsidRPr="00937B1D" w:rsidRDefault="00937B1D" w:rsidP="00D0260B">
      <w:pPr>
        <w:ind w:left="284"/>
        <w:rPr>
          <w:rFonts w:ascii="Times New Roman" w:eastAsia="MS Mincho" w:hAnsi="Times New Roman"/>
          <w:b/>
          <w:noProof/>
          <w:sz w:val="24"/>
          <w:szCs w:val="24"/>
        </w:rPr>
      </w:pPr>
      <w:r w:rsidRPr="00937B1D">
        <w:rPr>
          <w:rFonts w:ascii="Times New Roman" w:eastAsia="MS Mincho" w:hAnsi="Times New Roman"/>
          <w:b/>
          <w:noProof/>
          <w:sz w:val="24"/>
          <w:szCs w:val="24"/>
        </w:rPr>
        <w:t xml:space="preserve">Literatur </w:t>
      </w:r>
      <w:commentRangeStart w:id="4"/>
      <w:r w:rsidRPr="00937B1D">
        <w:rPr>
          <w:rFonts w:ascii="Times New Roman" w:eastAsia="MS Mincho" w:hAnsi="Times New Roman"/>
          <w:b/>
          <w:noProof/>
          <w:sz w:val="24"/>
          <w:szCs w:val="24"/>
        </w:rPr>
        <w:t>Review</w:t>
      </w:r>
      <w:commentRangeEnd w:id="4"/>
      <w:r w:rsidR="00C9657A">
        <w:rPr>
          <w:rStyle w:val="CommentReference"/>
        </w:rPr>
        <w:commentReference w:id="4"/>
      </w:r>
    </w:p>
    <w:p w14:paraId="76D9BC27" w14:textId="77777777" w:rsidR="00CE465E" w:rsidRPr="00CE465E" w:rsidRDefault="00CE465E" w:rsidP="00937B1D">
      <w:pPr>
        <w:pStyle w:val="ListParagraph"/>
        <w:ind w:left="284"/>
        <w:rPr>
          <w:rFonts w:ascii="Times New Roman" w:eastAsia="MS Mincho" w:hAnsi="Times New Roman"/>
          <w:b/>
          <w:noProof/>
          <w:sz w:val="24"/>
          <w:szCs w:val="24"/>
        </w:rPr>
      </w:pPr>
      <w:r w:rsidRPr="00CE465E">
        <w:rPr>
          <w:rFonts w:ascii="Times New Roman" w:eastAsia="MS Mincho" w:hAnsi="Times New Roman"/>
          <w:b/>
          <w:noProof/>
          <w:sz w:val="24"/>
          <w:szCs w:val="24"/>
        </w:rPr>
        <w:t>Transformasi Digital in Local Government</w:t>
      </w:r>
    </w:p>
    <w:p w14:paraId="1A1421C0" w14:textId="77777777" w:rsidR="00510CBB" w:rsidRPr="006F350C" w:rsidRDefault="008352F5" w:rsidP="006275C0">
      <w:pPr>
        <w:pStyle w:val="ListParagraph"/>
        <w:ind w:left="284" w:firstLine="567"/>
        <w:rPr>
          <w:rFonts w:ascii="Times New Roman" w:eastAsia="MS Mincho" w:hAnsi="Times New Roman"/>
          <w:bCs/>
          <w:noProof/>
        </w:rPr>
      </w:pPr>
      <w:r w:rsidRPr="006F350C">
        <w:rPr>
          <w:rFonts w:ascii="Times New Roman" w:eastAsia="MS Mincho" w:hAnsi="Times New Roman"/>
          <w:bCs/>
          <w:noProof/>
        </w:rPr>
        <w:t>Several studies have examined the concept of digital transformation in local government. Digital transformation is often interpreted as the process of applying digital technology</w:t>
      </w:r>
      <w:r w:rsidR="006275C0" w:rsidRPr="006F350C">
        <w:rPr>
          <w:rFonts w:ascii="Times New Roman" w:eastAsia="MS Mincho" w:hAnsi="Times New Roman"/>
          <w:bCs/>
          <w:noProof/>
        </w:rPr>
        <w:t xml:space="preserve"> </w:t>
      </w:r>
      <w:r w:rsidR="006275C0" w:rsidRPr="006F350C">
        <w:rPr>
          <w:rFonts w:ascii="Times New Roman" w:eastAsia="MS Mincho" w:hAnsi="Times New Roman"/>
          <w:bCs/>
          <w:noProof/>
        </w:rPr>
        <w:fldChar w:fldCharType="begin" w:fldLock="1"/>
      </w:r>
      <w:r w:rsidR="00B247B7" w:rsidRPr="006F350C">
        <w:rPr>
          <w:rFonts w:ascii="Times New Roman" w:eastAsia="MS Mincho" w:hAnsi="Times New Roman"/>
          <w:bCs/>
          <w:noProof/>
        </w:rPr>
        <w:instrText>ADDIN CSL_CITATION {"citationItems":[{"id":"ITEM-1","itemData":{"DOI":"10.1080/00207543.2022.2164087","ISSN":"00207543 (ISSN)","abstract":"Digital transformation is a major organisational challenge for manufacturing firms due to the extremely low success rate of such transformations to date. Capability Maturity theory suggests that firms need to develop digital transformation capability incrementally by focusing on a ‘vital few’ improvement priorities for advancing progress. The practitioner literature lacks empirical studies that validate extant capability maturity models (CMM) for digital transformation despite their importance. Moreover, there is a lack of assessment methods, and those that exist do not specify improvement points explicitly, nor prioritise them. Our research aims to address this gap through a systematic, quantitative analysis of digital capability by understanding the deployment of IT-enabled resources. Based on a sample of 302 manufacturing firms, results indicate that the digital transformation stages are punctuated by various resource-capability combinations. Results highlight that strategy- and organisation-related IT-enabled resources are the key drivers of digital transformation. We also observe that as a firm’s digital capability grows at each maturity stage, successively greater IT-enabled resources are required to support this in a stepwise function. To succeed, firms should be incentivised and supported to think beyond technology and develop five specific digital capabilities simultaneously. We also indicate the limitations that underlie our empirical work. © 2023 The Author(s). Published by Informa UK Limited, trading as Taylor &amp; Francis Group.","author":[{"dropping-particle":"","family":"Hortovanyi","given":"L","non-dropping-particle":"","parse-names":false,"suffix":""},{"dropping-particle":"","family":"Morgan","given":"R E","non-dropping-particle":"","parse-names":false,"suffix":""},{"dropping-particle":"V","family":"Herceg","given":"I","non-dropping-particle":"","parse-names":false,"suffix":""},{"dropping-particle":"","family":"Djuricin","given":"D","non-dropping-particle":"","parse-names":false,"suffix":""},{"dropping-particle":"","family":"Hanak","given":"R","non-dropping-particle":"","parse-names":false,"suffix":""},{"dropping-particle":"","family":"Horvath","given":"D","non-dropping-particle":"","parse-names":false,"suffix":""},{"dropping-particle":"","family":"Mocan","given":"M L","non-dropping-particle":"","parse-names":false,"suffix":""},{"dropping-particle":"","family":"Romanova","given":"A","non-dropping-particle":"","parse-names":false,"suffix":""},{"dropping-particle":"","family":"Szabo","given":"R Z","non-dropping-particle":"","parse-names":false,"suffix":""}],"container-title":"International Journal of Production Research","id":"ITEM-1","issued":{"date-parts":[["2023"]]},"language":"English","note":"Export Date: 03 April 2023; Cited By: 0; Correspondence Address: L. Hortovanyi; Mathias Corvinus Collegium Alapitvany, Budapest, Hungary; email: hortovanyi.lilla@mcc.hu; CODEN: IJPRB","publisher":"Taylor and Francis Ltd.","publisher-place":"Mathias Corvinus Collegium Alapitvany, Budapest, Hungary","title":"Assessment of digital maturity: the role of resources and capabilities in digital transformation in B2B firms","type":"article-journal"},"uris":["http://www.mendeley.com/documents/?uuid=a3ef7b6c-fd89-49f2-bb76-36bbf27596f2","http://www.mendeley.com/documents/?uuid=1727f405-e1cf-4f8f-882a-13b5ca92d39e"]}],"mendeley":{"formattedCitation":"(Hortovanyi et al., 2023)","plainTextFormattedCitation":"(Hortovanyi et al., 2023)","previouslyFormattedCitation":"(Hortovanyi et al., 2023)"},"properties":{"noteIndex":0},"schema":"https://github.com/citation-style-language/schema/raw/master/csl-citation.json"}</w:instrText>
      </w:r>
      <w:r w:rsidR="006275C0" w:rsidRPr="006F350C">
        <w:rPr>
          <w:rFonts w:ascii="Times New Roman" w:eastAsia="MS Mincho" w:hAnsi="Times New Roman"/>
          <w:bCs/>
          <w:noProof/>
        </w:rPr>
        <w:fldChar w:fldCharType="separate"/>
      </w:r>
      <w:r w:rsidR="006275C0" w:rsidRPr="006F350C">
        <w:rPr>
          <w:rFonts w:ascii="Times New Roman" w:eastAsia="MS Mincho" w:hAnsi="Times New Roman"/>
          <w:bCs/>
          <w:noProof/>
        </w:rPr>
        <w:t xml:space="preserve">(Hortovanyi </w:t>
      </w:r>
      <w:r w:rsidR="006275C0" w:rsidRPr="006F350C">
        <w:rPr>
          <w:rFonts w:ascii="Times New Roman" w:eastAsia="MS Mincho" w:hAnsi="Times New Roman"/>
          <w:bCs/>
          <w:noProof/>
        </w:rPr>
        <w:lastRenderedPageBreak/>
        <w:t>et al., 2023)</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 xml:space="preserve">. </w:t>
      </w:r>
      <w:r w:rsidRPr="006F350C">
        <w:rPr>
          <w:rFonts w:ascii="Times New Roman" w:eastAsia="MS Mincho" w:hAnsi="Times New Roman"/>
          <w:bCs/>
          <w:noProof/>
        </w:rPr>
        <w:t xml:space="preserve">For example, the definition of digital transformation describes the comprehensive and strategic integration among digital technologies, processes, and cultural changes within an organization. The goal is to fundamentally change operations, business models, and value propositions in order to adapt to the digital age </w:t>
      </w:r>
      <w:r w:rsidR="006275C0" w:rsidRPr="006F350C">
        <w:rPr>
          <w:rFonts w:ascii="Times New Roman" w:eastAsia="MS Mincho" w:hAnsi="Times New Roman"/>
          <w:bCs/>
          <w:noProof/>
        </w:rPr>
        <w:fldChar w:fldCharType="begin" w:fldLock="1"/>
      </w:r>
      <w:r w:rsidR="006275C0" w:rsidRPr="006F350C">
        <w:rPr>
          <w:rFonts w:ascii="Times New Roman" w:eastAsia="MS Mincho" w:hAnsi="Times New Roman"/>
          <w:bCs/>
          <w:noProof/>
        </w:rPr>
        <w:instrText>ADDIN CSL_CITATION {"citationItems":[{"id":"ITEM-1","itemData":{"DOI":"https://doi.org/10.1016/j.jbusres.2019.09.022","ISSN":"0148-2963","abstract":"Digital transformation and resultant business model innovation have fundamentally altered consumers’ expectations and behaviors, putting immense pressure on traditional firms, and disrupting numerous markets. Drawing on extant literature, we identify three stages of digital transformation: digitization, digitalization, and digital transformation. We identify and delineate growth strategies for digital firms as well as the assets and capabilities required in order to successfully transform digitally. We posit that digital transformation requires specific organizational structures and bears consequences for the metrics used to calibrate performance. Finally, we provide a research agenda to stimulate and guide future research on digital transformation.","author":[{"dropping-particle":"","family":"Verhoef","given":"Peter C","non-dropping-particle":"","parse-names":false,"suffix":""},{"dropping-particle":"","family":"Broekhuizen","given":"Thijs","non-dropping-particle":"","parse-names":false,"suffix":""},{"dropping-particle":"","family":"Bart","given":"Yakov","non-dropping-particle":"","parse-names":false,"suffix":""},{"dropping-particle":"","family":"Bhattacharya","given":"Abhi","non-dropping-particle":"","parse-names":false,"suffix":""},{"dropping-particle":"","family":"Qi Dong","given":"John","non-dropping-particle":"","parse-names":false,"suffix":""},{"dropping-particle":"","family":"Fabian","given":"Nicolai","non-dropping-particle":"","parse-names":false,"suffix":""},{"dropping-particle":"","family":"Haenlein","given":"Michael","non-dropping-particle":"","parse-names":false,"suffix":""}],"container-title":"Journal of Business Research","id":"ITEM-1","issued":{"date-parts":[["2021"]]},"page":"889-901","title":"Digital transformation: A multidisciplinary reflection and research agenda","type":"article-journal","volume":"122"},"uris":["http://www.mendeley.com/documents/?uuid=9863803c-bc95-4ddf-9e99-f6c35f41451a","http://www.mendeley.com/documents/?uuid=bdde68ed-3417-4625-8f30-0976c30028fe"]}],"mendeley":{"formattedCitation":"(Verhoef et al., 2021)","plainTextFormattedCitation":"(Verhoef et al., 2021)","previouslyFormattedCitation":"(Verhoef et al., 2021)"},"properties":{"noteIndex":0},"schema":"https://github.com/citation-style-language/schema/raw/master/csl-citation.json"}</w:instrText>
      </w:r>
      <w:r w:rsidR="006275C0" w:rsidRPr="006F350C">
        <w:rPr>
          <w:rFonts w:ascii="Times New Roman" w:eastAsia="MS Mincho" w:hAnsi="Times New Roman"/>
          <w:bCs/>
          <w:noProof/>
        </w:rPr>
        <w:fldChar w:fldCharType="separate"/>
      </w:r>
      <w:r w:rsidR="006275C0" w:rsidRPr="006F350C">
        <w:rPr>
          <w:rFonts w:ascii="Times New Roman" w:eastAsia="MS Mincho" w:hAnsi="Times New Roman"/>
          <w:bCs/>
          <w:noProof/>
        </w:rPr>
        <w:t>(Verhoef et al., 2021)</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 xml:space="preserve">. </w:t>
      </w:r>
      <w:r w:rsidRPr="006F350C">
        <w:rPr>
          <w:rFonts w:ascii="Times New Roman" w:eastAsia="MS Mincho" w:hAnsi="Times New Roman"/>
          <w:bCs/>
          <w:noProof/>
        </w:rPr>
        <w:t xml:space="preserve">In addition, digital transformation also means applying and using modern technology in business processes to increase productivity, flexibility, and responsiveness of organizational structures </w:t>
      </w:r>
      <w:r w:rsidR="006275C0" w:rsidRPr="006F350C">
        <w:rPr>
          <w:rFonts w:ascii="Times New Roman" w:eastAsia="MS Mincho" w:hAnsi="Times New Roman"/>
          <w:bCs/>
          <w:noProof/>
        </w:rPr>
        <w:fldChar w:fldCharType="begin" w:fldLock="1"/>
      </w:r>
      <w:r w:rsidR="00B247B7" w:rsidRPr="006F350C">
        <w:rPr>
          <w:rFonts w:ascii="Times New Roman" w:eastAsia="MS Mincho" w:hAnsi="Times New Roman"/>
          <w:bCs/>
          <w:noProof/>
        </w:rPr>
        <w:instrText>ADDIN CSL_CITATION {"citationItems":[{"id":"ITEM-1","itemData":{"DOI":"10.35378/gujs.982772","ISSN":"21471762","abstract":"Changing market expectations and the increasing prevalence of the new technological trend in the world force businesses for digital transformation. However, the late realization of transformation opportunities may have devastating effects on businesses. As the first step of digital transformation, it is necessary to determine the status and deficiencies of businesses. Therefore, businesses need to make a comprehensive assessment with the digital maturity model. This study was conducted to provide businesses with an idea about the relevant digital transformation processes, to direct them toward the processes, and to support these activities when they are initiated. In the study, seven scales were developed, and the dimensions of the digital maturity model were formed. The dimensions of model were determined as strategy, customers, employees, process management, technology and data management, organizational culture, and innovation. This study aimed to examine the reliability and validity of the dimensions of the digital maturity model developed. In this context, the developed scales were applied to businesses in Turkey, and explanatory factor analysis (EFA) and validity analysis were performed. The scales were updated according to the analysis results. Moreover, the analysis results of the study were also used to specify the criteria of the model. The findings indicated that the developed scales were usable. It was purposed to provide researchers and businesses with significant opportunities since the model had a wide area of application and included environmental elements.","author":[{"dropping-particle":"","family":"Merdin","given":"Deniz","non-dropping-particle":"","parse-names":false,"suffix":""},{"dropping-particle":"","family":"Ersoz","given":"Filiz","non-dropping-particle":"","parse-names":false,"suffix":""},{"dropping-particle":"","family":"Taskin","given":"Harun","non-dropping-particle":"","parse-names":false,"suffix":""}],"container-title":"Gazi University Journal of Science","id":"ITEM-1","issue":"1","issued":{"date-parts":[["2022"]]},"language":"English","note":"From Duplicate 2 (Digital Transformation: Digital Maturity Model for Turkish Businesses - Merdin, D; Ersoz, F; Taskin, H)\n\nExport Date: 03 April 2023; Cited By: 0; Correspondence Address: D. Merdin; Tokat Gaziosmanpasa University, Department of Transport Services, Tokat, 60000, Turkey; email: deniz.merdin@gop.edu.tr","page":"263-282","publisher":"Gazi Universitesi","publisher-place":"Tokat Gaziosmanpasa University, Department of Transport Services, Tokat, 60000, Turkey","title":"Digital Transformation: Digital Maturity Model for Turkish Businesses","type":"article-journal","volume":"36"},"uris":["http://www.mendeley.com/documents/?uuid=bdc148a6-edc9-4f2a-89a6-b1ea21221e0d"]}],"mendeley":{"formattedCitation":"(Merdin et al., 2022)","plainTextFormattedCitation":"(Merdin et al., 2022)","previouslyFormattedCitation":"(Merdin et al., 2022)"},"properties":{"noteIndex":0},"schema":"https://github.com/citation-style-language/schema/raw/master/csl-citation.json"}</w:instrText>
      </w:r>
      <w:r w:rsidR="006275C0" w:rsidRPr="006F350C">
        <w:rPr>
          <w:rFonts w:ascii="Times New Roman" w:eastAsia="MS Mincho" w:hAnsi="Times New Roman"/>
          <w:bCs/>
          <w:noProof/>
        </w:rPr>
        <w:fldChar w:fldCharType="separate"/>
      </w:r>
      <w:r w:rsidR="006275C0" w:rsidRPr="006F350C">
        <w:rPr>
          <w:rFonts w:ascii="Times New Roman" w:eastAsia="MS Mincho" w:hAnsi="Times New Roman"/>
          <w:bCs/>
          <w:noProof/>
        </w:rPr>
        <w:t>(Merdin et al., 2022)</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 xml:space="preserve">. </w:t>
      </w:r>
    </w:p>
    <w:p w14:paraId="115F86B7" w14:textId="77777777" w:rsidR="00CE465E" w:rsidRPr="006F350C" w:rsidRDefault="0065706F" w:rsidP="00510CBB">
      <w:pPr>
        <w:pStyle w:val="ListParagraph"/>
        <w:ind w:left="284" w:firstLine="567"/>
        <w:rPr>
          <w:rFonts w:ascii="Times New Roman" w:eastAsia="MS Mincho" w:hAnsi="Times New Roman"/>
          <w:bCs/>
          <w:noProof/>
        </w:rPr>
      </w:pPr>
      <w:r>
        <w:rPr>
          <w:rFonts w:ascii="Times New Roman" w:eastAsia="MS Mincho" w:hAnsi="Times New Roman"/>
          <w:bCs/>
          <w:noProof/>
        </w:rPr>
        <w:t xml:space="preserve">The success of digital transformation is influenced by various factors. For example, the presence of digital orientation, digital intensity, and digital maturity. Digital orientation refers to an organization's strategic focus on digital transformation; digital intensity refers to the rate of adoption and use of digital technology; and digital maturity refers to the level of an organization's digital capabilities and competencies </w:t>
      </w:r>
      <w:r w:rsidR="006275C0" w:rsidRPr="006F350C">
        <w:rPr>
          <w:rFonts w:ascii="Times New Roman" w:eastAsia="MS Mincho" w:hAnsi="Times New Roman"/>
          <w:bCs/>
          <w:noProof/>
        </w:rPr>
        <w:fldChar w:fldCharType="begin" w:fldLock="1"/>
      </w:r>
      <w:r w:rsidR="00B247B7" w:rsidRPr="006F350C">
        <w:rPr>
          <w:rFonts w:ascii="Times New Roman" w:eastAsia="MS Mincho" w:hAnsi="Times New Roman"/>
          <w:bCs/>
          <w:noProof/>
        </w:rPr>
        <w:instrText>ADDIN CSL_CITATION {"citationItems":[{"id":"ITEM-1","itemData":{"DOI":"10.1108/IJOPM-09-2021-0616","ISSN":"01443577 (ISSN)","abstract":"Purpose: This study aims to investigate three relevant antecedents of digital transformation (digital orientation, digital intensity and digital maturity) and their influences on the financial success of companies. Design/methodology/approach: Building on the strategic management and digital transformation literature, five hypotheses are developed to find the relationships between these antecedents and financial success. Findings: Digital orientation and digital intensity alone do not contribute to the financial success of companies. Specifically, digital intensity serves as a negative moderator between digital orientation and financial success, meaning that it reduces the performance effects of digital orientation. Digital maturity acts as a mediator between digital orientation and the financial success of companies and between digital intensity and the financial success of companies. Originality/value: This research contributes to the literature on strategic management and digital transformation by providing a further understanding of three relevant antecedents of digital transformation (digital orientation, digital intensity and digital maturity) and how they should be positioned alongside digital transformation settings to achieve financial success. © 2022, Mina Nasiri, Minna Saunila and Juhani Ukko.","author":[{"dropping-particle":"","family":"Nasiri","given":"M","non-dropping-particle":"","parse-names":false,"suffix":""},{"dropping-particle":"","family":"Saunila","given":"M","non-dropping-particle":"","parse-names":false,"suffix":""},{"dropping-particle":"","family":"Ukko","given":"J","non-dropping-particle":"","parse-names":false,"suffix":""}],"container-title":"International Journal of Operations and Production Management","id":"ITEM-1","issue":"13","issued":{"date-parts":[["2022"]]},"language":"English","note":"Export Date: 03 April 2023; Cited By: 6; Correspondence Address: J. Ukko; Department of Industrial Engineering and Management, School of Engineering Science, LUT University, Lahti, Lahti Campus, Finland; email: juhani.ukko@lut.fi","page":"274-298","publisher":"Emerald Group Holdings Ltd.","publisher-place":"Department of Industrial Engineering and Management, School of Engineering Science, LUT University, Lahti Campus, Lahti, Finland","title":"Digital orientation, digital maturity, and digital intensity: determinants of financial success in digital transformation settings","type":"article-journal","volume":"42"},"uris":["http://www.mendeley.com/documents/?uuid=c68f1cd6-b5a6-4221-9d68-d2f4b8e22ae7","http://www.mendeley.com/documents/?uuid=a7870b60-3d57-4913-a037-0cf747286029"]}],"mendeley":{"formattedCitation":"(Nasiri et al., 2022)","plainTextFormattedCitation":"(Nasiri et al., 2022)","previouslyFormattedCitation":"(Nasiri et al., 2022)"},"properties":{"noteIndex":0},"schema":"https://github.com/citation-style-language/schema/raw/master/csl-citation.json"}</w:instrText>
      </w:r>
      <w:r w:rsidR="006275C0" w:rsidRPr="006F350C">
        <w:rPr>
          <w:rFonts w:ascii="Times New Roman" w:eastAsia="MS Mincho" w:hAnsi="Times New Roman"/>
          <w:bCs/>
          <w:noProof/>
        </w:rPr>
        <w:fldChar w:fldCharType="separate"/>
      </w:r>
      <w:r w:rsidR="006275C0" w:rsidRPr="006F350C">
        <w:rPr>
          <w:rFonts w:ascii="Times New Roman" w:eastAsia="MS Mincho" w:hAnsi="Times New Roman"/>
          <w:bCs/>
          <w:noProof/>
        </w:rPr>
        <w:t>(Nasiri et al., 2022)</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 xml:space="preserve">.  </w:t>
      </w:r>
      <w:r w:rsidR="008352F5" w:rsidRPr="006F350C">
        <w:rPr>
          <w:rFonts w:ascii="Times New Roman" w:eastAsia="MS Mincho" w:hAnsi="Times New Roman"/>
          <w:bCs/>
          <w:noProof/>
        </w:rPr>
        <w:t>Digital transformation has been recognized as an important path to improving organizational resilience. These findings show that a positive impact on organizational resilience can be achieved in two ways: by facilitating exploitative innovation (improvement of existing processes and products) and exploratory innovation (exploring new opportunities and markets)</w:t>
      </w:r>
      <w:r w:rsidR="006275C0" w:rsidRPr="006F350C">
        <w:rPr>
          <w:rFonts w:ascii="Times New Roman" w:eastAsia="MS Mincho" w:hAnsi="Times New Roman"/>
          <w:bCs/>
          <w:noProof/>
        </w:rPr>
        <w:t xml:space="preserve"> </w:t>
      </w:r>
      <w:r w:rsidR="006275C0" w:rsidRPr="006F350C">
        <w:rPr>
          <w:rFonts w:ascii="Times New Roman" w:eastAsia="MS Mincho" w:hAnsi="Times New Roman"/>
          <w:bCs/>
          <w:noProof/>
        </w:rPr>
        <w:fldChar w:fldCharType="begin" w:fldLock="1"/>
      </w:r>
      <w:r w:rsidR="005B0520" w:rsidRPr="006F350C">
        <w:rPr>
          <w:rFonts w:ascii="Times New Roman" w:eastAsia="MS Mincho" w:hAnsi="Times New Roman"/>
          <w:bCs/>
          <w:noProof/>
        </w:rPr>
        <w:instrText>ADDIN CSL_CITATION {"citationItems":[{"id":"ITEM-1","itemData":{"DOI":"10.3390/su132011487","ISSN":"20711050","abstract":"Digital transformation has become a critical path for enterprises to improve organizational resilience, and has been widely considered by both academia and business practice. However, the extant literature focuses on the concepts and antecedents of digital transformation and the outcomes of digital transformation, lacking of exploring the effect mechanism of digital transformation of enterprises on organizational resilience. Based on the perspective of dynamic capacity and the theoretical path of “digital transformation—ambidextrous innovation—organizational resilience”, this study constructs a theoretical model to explore a path where digital transformation affects both exploitative innovation and exploratory innovation, and further affects the organizational resilience of enterprises. By performing a questionnaire investigation with 339 Chinese enterprises, this study adopted both a fuzzy-set qualitative comparative analysis (fsQCA) and structural equation modeling (SEM) to explore the relationships among digital transformation, ambidextrous innovation, and organizational resilience. The results show that the digital transformation of enterprises helps to improve organizational resilience. Additionally, digital transformation has a positive impact on the organizational resilience of enterprises mediated by both exploitative innovation and exploratory innovation. Finally, both exploitative innovation and exploratory innovation of enterprises have a positive impact on organizational resilience, and there is a complementary relationship between exploitative innovation and exploratory innovation. Further qualitative comparative analysis also shows that there are three types of configurations for achieving organizational resilience: digital transformation and exploitative innovation, digital transformation and exploratory innovation, and exploitative innovation and exploratory innovation. The paper is concluded by highlighting the importance of the practical significance for enterprises to effectively carry out digital transformation and further achieve organizational resilience.","author":[{"dropping-particle":"","family":"Zhang","given":"Jichang","non-dropping-particle":"","parse-names":false,"suffix":""},{"dropping-particle":"","family":"Long","given":"Jing","non-dropping-particle":"","parse-names":false,"suffix":""},{"dropping-particle":"","family":"Schaewen","given":"Alexandra Martina Eugenie","non-dropping-particle":"von","parse-names":false,"suffix":""}],"container-title":"Sustainability (Switzerland)","id":"ITEM-1","issue":"20","issued":{"date-parts":[["2021"]]},"page":"1-22","title":"How does digital transformation improve organizational resilience?—findings from pls-sem and fsqca","type":"article-journal","volume":"13"},"uris":["http://www.mendeley.com/documents/?uuid=986ed77f-0185-467b-9177-73f020bce185","http://www.mendeley.com/documents/?uuid=057c9d2c-14bd-45be-9035-bf76cecec7b4"]}],"mendeley":{"formattedCitation":"(J. Zhang et al., 2021)","plainTextFormattedCitation":"(J. Zhang et al., 2021)","previouslyFormattedCitation":"(J. Zhang et al., 2021)"},"properties":{"noteIndex":0},"schema":"https://github.com/citation-style-language/schema/raw/master/csl-citation.json"}</w:instrText>
      </w:r>
      <w:r w:rsidR="006275C0" w:rsidRPr="006F350C">
        <w:rPr>
          <w:rFonts w:ascii="Times New Roman" w:eastAsia="MS Mincho" w:hAnsi="Times New Roman"/>
          <w:bCs/>
          <w:noProof/>
        </w:rPr>
        <w:fldChar w:fldCharType="separate"/>
      </w:r>
      <w:r w:rsidR="00A67A79" w:rsidRPr="006F350C">
        <w:rPr>
          <w:rFonts w:ascii="Times New Roman" w:eastAsia="MS Mincho" w:hAnsi="Times New Roman"/>
          <w:bCs/>
          <w:noProof/>
        </w:rPr>
        <w:t>(J. Zhang et al., 2021)</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w:t>
      </w:r>
    </w:p>
    <w:p w14:paraId="18BFC44B" w14:textId="77777777" w:rsidR="00E71136" w:rsidRPr="006F350C" w:rsidRDefault="008352F5" w:rsidP="002477E1">
      <w:pPr>
        <w:pStyle w:val="ListParagraph"/>
        <w:ind w:left="284" w:firstLine="567"/>
        <w:rPr>
          <w:rFonts w:ascii="Times New Roman" w:eastAsia="MS Mincho" w:hAnsi="Times New Roman"/>
          <w:bCs/>
          <w:noProof/>
        </w:rPr>
      </w:pPr>
      <w:r w:rsidRPr="006F350C">
        <w:rPr>
          <w:rFonts w:ascii="Times New Roman" w:eastAsia="MS Mincho" w:hAnsi="Times New Roman"/>
          <w:bCs/>
          <w:noProof/>
        </w:rPr>
        <w:t xml:space="preserve">In Indonesia, many local governments are still in the early stages of digital transformation, as reflected by the low level of digital maturity marked by weak digital technology infrastructure and highly competent human resources </w:t>
      </w:r>
      <w:r w:rsidR="002477E1" w:rsidRPr="006F350C">
        <w:rPr>
          <w:rFonts w:ascii="Times New Roman" w:eastAsia="MS Mincho" w:hAnsi="Times New Roman"/>
          <w:bCs/>
          <w:noProof/>
        </w:rPr>
        <w:fldChar w:fldCharType="begin" w:fldLock="1"/>
      </w:r>
      <w:r w:rsidR="002477E1" w:rsidRPr="006F350C">
        <w:rPr>
          <w:rFonts w:ascii="Times New Roman" w:eastAsia="MS Mincho" w:hAnsi="Times New Roman"/>
          <w:bCs/>
          <w:noProof/>
        </w:rPr>
        <w:instrText>ADDIN CSL_CITATION {"citationItems":[{"id":"ITEM-1","itemData":{"abstract":"A smart city is a modern and advanced city that is integrated with digital systems that support convenience and comfort for its residents. Initially, the smart city concept was aimed at developed countries that have adequate infrastructure, but in Indonesia, district or city governments can improvise in its implementation according to the needs and capabilities of local governments. The aim of this research is to analyze the obstacles and strategies for implementing smart cities that are adapted based on the conditions of the Karanganyar Regency area. The research method uses descriptive-qualitative research, which is linked to empirical reality with applicable theory. Data is obtained from journal references, regional regulations, the Karanganyar Regency smart city master plan book, etc. The results show that the journey towards a smart city in Karanganyar Regency has been documented in the 2018–2023 RPJMD, but its implementation is faced with infrastructure (technology), structural (HR and budget), and superstructure (institution and policy) problems. Keywords:","author":[{"dropping-particle":"","family":"Huda","given":"Muhammad Nurul","non-dropping-particle":"","parse-names":false,"suffix":""},{"dropping-particle":"","family":"Samsuri","given":"Muhammad","non-dropping-particle":"","parse-names":false,"suffix":""},{"dropping-particle":"","family":"B","given":"Rauhulloh Ayatullah Khomeini Noor","non-dropping-particle":"","parse-names":false,"suffix":""},{"dropping-particle":"","family":"Intang","given":"","non-dropping-particle":"","parse-names":false,"suffix":""}],"container-title":"KYBERNOLOGY : Journal of Government Studies","id":"ITEM-1","issue":"2","issued":{"date-parts":[["2023"]]},"page":"94-110","title":"Journey to Smart City: The Case of Smart City Development in Karanganyar Regency","type":"article-journal","volume":"3"},"uris":["http://www.mendeley.com/documents/?uuid=b08d8d85-e207-4784-a99e-377aa5d208f2"]}],"mendeley":{"formattedCitation":"(Huda et al., 2023)","plainTextFormattedCitation":"(Huda et al., 2023)","previouslyFormattedCitation":"(Huda et al., 2023)"},"properties":{"noteIndex":0},"schema":"https://github.com/citation-style-language/schema/raw/master/csl-citation.json"}</w:instrText>
      </w:r>
      <w:r w:rsidR="002477E1" w:rsidRPr="006F350C">
        <w:rPr>
          <w:rFonts w:ascii="Times New Roman" w:eastAsia="MS Mincho" w:hAnsi="Times New Roman"/>
          <w:bCs/>
          <w:noProof/>
        </w:rPr>
        <w:fldChar w:fldCharType="separate"/>
      </w:r>
      <w:r w:rsidR="002477E1" w:rsidRPr="006F350C">
        <w:rPr>
          <w:rFonts w:ascii="Times New Roman" w:eastAsia="MS Mincho" w:hAnsi="Times New Roman"/>
          <w:bCs/>
          <w:noProof/>
        </w:rPr>
        <w:t>(Huda et al., 2023)</w:t>
      </w:r>
      <w:r w:rsidR="002477E1" w:rsidRPr="006F350C">
        <w:rPr>
          <w:rFonts w:ascii="Times New Roman" w:eastAsia="MS Mincho" w:hAnsi="Times New Roman"/>
          <w:bCs/>
          <w:noProof/>
        </w:rPr>
        <w:fldChar w:fldCharType="end"/>
      </w:r>
      <w:r w:rsidR="00B247B7" w:rsidRPr="006F350C">
        <w:rPr>
          <w:rFonts w:ascii="Times New Roman" w:eastAsia="MS Mincho" w:hAnsi="Times New Roman"/>
          <w:bCs/>
          <w:noProof/>
        </w:rPr>
        <w:t>.</w:t>
      </w:r>
      <w:r w:rsidR="002477E1" w:rsidRPr="006F350C">
        <w:rPr>
          <w:rFonts w:ascii="Times New Roman" w:eastAsia="MS Mincho" w:hAnsi="Times New Roman"/>
          <w:bCs/>
          <w:noProof/>
        </w:rPr>
        <w:t xml:space="preserve"> </w:t>
      </w:r>
      <w:r w:rsidR="0065706F">
        <w:rPr>
          <w:rFonts w:ascii="Times New Roman" w:eastAsia="MS Mincho" w:hAnsi="Times New Roman"/>
          <w:bCs/>
          <w:noProof/>
        </w:rPr>
        <w:t xml:space="preserve">The development of technology, information, and telecommunications (ICT), along with the need for faster, more practical, and more efficient public services, while increasing the level of transparency to the public, encourages cities around the world to undergo a digital transformation process </w:t>
      </w:r>
      <w:r w:rsidR="00B247B7" w:rsidRPr="006F350C">
        <w:rPr>
          <w:rFonts w:ascii="Times New Roman" w:eastAsia="MS Mincho" w:hAnsi="Times New Roman"/>
          <w:bCs/>
          <w:noProof/>
        </w:rPr>
        <w:fldChar w:fldCharType="begin" w:fldLock="1"/>
      </w:r>
      <w:r w:rsidR="002477E1" w:rsidRPr="006F350C">
        <w:rPr>
          <w:rFonts w:ascii="Times New Roman" w:eastAsia="MS Mincho" w:hAnsi="Times New Roman"/>
          <w:bCs/>
          <w:noProof/>
        </w:rPr>
        <w:instrText>ADDIN CSL_CITATION {"citationItems":[{"id":"ITEM-1","itemData":{"DOI":"10.3389/fpos.2023.972802","ISSN":"26733145","abstract":"Digital democracy provides a new space for community involvement in democratic life. This study aims to conduct a systematic literature review to uncover the trend of concepts in the study of digital democracy. This study used descriptive analysis with data sources derived from the Scopus database from the period between 2014 and 2020 (a total of 230 articles) and processed with VOSviewer. The results showed three dominant concepts, namely democracy, the internet, and movement. In addition, it was found that the digital era provides positive and negative impacts on democracy, that public knowledge in a quality digital democracy is important, and that there is strong elite control in virtual democracy. The results of this research can be used as a basis for developing digital democracy studies. Meanwhile, this study was limited by the fact that the articles reviewed were only sourced from Scopus and did not include publications from 2022. Therefore, future studies need to take a comparative analysis approach that uses the Web of Science (WoS) database and increases the time period in which articles are sourced.","author":[{"dropping-particle":"","family":"Congge","given":"Umar","non-dropping-particle":"","parse-names":false,"suffix":""},{"dropping-particle":"","family":"Guillamón","given":"María Dolores","non-dropping-particle":"","parse-names":false,"suffix":""},{"dropping-particle":"","family":"Nurmandi","given":"Achmad","non-dropping-particle":"","parse-names":false,"suffix":""},{"dropping-particle":"","family":"Salahudin","given":"","non-dropping-particle":"","parse-names":false,"suffix":""},{"dropping-particle":"","family":"Sihidi","given":"Iradhad Taqwa","non-dropping-particle":"","parse-names":false,"suffix":""}],"container-title":"Frontiers in Political Science","id":"ITEM-1","issued":{"date-parts":[["2023"]]},"title":"Digital democracy: A systematic literature review","type":"article-journal","volume":"5"},"uris":["http://www.mendeley.com/documents/?uuid=93d6af46-1af1-4f96-b750-0e716e862a0b"]}],"mendeley":{"formattedCitation":"(Congge et al., 2023)","plainTextFormattedCitation":"(Congge et al., 2023)","previouslyFormattedCitation":"(Congge et al., 2023)"},"properties":{"noteIndex":0},"schema":"https://github.com/citation-style-language/schema/raw/master/csl-citation.json"}</w:instrText>
      </w:r>
      <w:r w:rsidR="00B247B7" w:rsidRPr="006F350C">
        <w:rPr>
          <w:rFonts w:ascii="Times New Roman" w:eastAsia="MS Mincho" w:hAnsi="Times New Roman"/>
          <w:bCs/>
          <w:noProof/>
        </w:rPr>
        <w:fldChar w:fldCharType="separate"/>
      </w:r>
      <w:r w:rsidR="00B247B7" w:rsidRPr="006F350C">
        <w:rPr>
          <w:rFonts w:ascii="Times New Roman" w:eastAsia="MS Mincho" w:hAnsi="Times New Roman"/>
          <w:bCs/>
          <w:noProof/>
        </w:rPr>
        <w:t>(Congge et al., 2023)</w:t>
      </w:r>
      <w:r w:rsidR="00B247B7" w:rsidRPr="006F350C">
        <w:rPr>
          <w:rFonts w:ascii="Times New Roman" w:eastAsia="MS Mincho" w:hAnsi="Times New Roman"/>
          <w:bCs/>
          <w:noProof/>
        </w:rPr>
        <w:fldChar w:fldCharType="end"/>
      </w:r>
      <w:r w:rsidR="002477E1" w:rsidRPr="006F350C">
        <w:rPr>
          <w:rFonts w:ascii="Times New Roman" w:eastAsia="MS Mincho" w:hAnsi="Times New Roman"/>
          <w:bCs/>
          <w:noProof/>
        </w:rPr>
        <w:t xml:space="preserve">; </w:t>
      </w:r>
      <w:r w:rsidR="002477E1" w:rsidRPr="006F350C">
        <w:rPr>
          <w:rFonts w:ascii="Times New Roman" w:eastAsia="MS Mincho" w:hAnsi="Times New Roman"/>
          <w:bCs/>
          <w:noProof/>
        </w:rPr>
        <w:fldChar w:fldCharType="begin" w:fldLock="1"/>
      </w:r>
      <w:r w:rsidR="00A67A79" w:rsidRPr="006F350C">
        <w:rPr>
          <w:rFonts w:ascii="Times New Roman" w:eastAsia="MS Mincho" w:hAnsi="Times New Roman"/>
          <w:bCs/>
          <w:noProof/>
        </w:rPr>
        <w:instrText>ADDIN CSL_CITATION {"citationItems":[{"id":"ITEM-1","itemData":{"DOI":"10.35967/njip.v21i1.336","author":[{"dropping-particle":"","family":"Dewi","given":"Dian Suluh Kusuma","non-dropping-particle":"","parse-names":false,"suffix":""},{"dropping-particle":"","family":"Yulianti","given":"Dwiana Binti","non-dropping-particle":"","parse-names":false,"suffix":""},{"dropping-particle":"","family":"Yusdiawan","given":"Insyira Azhar","non-dropping-particle":"","parse-names":false,"suffix":""}],"id":"ITEM-1","issue":"01","issued":{"date-parts":[["2022"]]},"page":"95-106","title":"Analisis Hambatan E-Government : Sebuah Kajian Teoritis An Analysis of Barriers to E-government : A Theoretical Study","type":"article-journal","volume":"21"},"uris":["http://www.mendeley.com/documents/?uuid=96eb931e-5f13-40ca-a179-6bc80a3a79dd"]}],"mendeley":{"formattedCitation":"(Dewi et al., 2022)","plainTextFormattedCitation":"(Dewi et al., 2022)","previouslyFormattedCitation":"(Dewi et al., 2022)"},"properties":{"noteIndex":0},"schema":"https://github.com/citation-style-language/schema/raw/master/csl-citation.json"}</w:instrText>
      </w:r>
      <w:r w:rsidR="002477E1" w:rsidRPr="006F350C">
        <w:rPr>
          <w:rFonts w:ascii="Times New Roman" w:eastAsia="MS Mincho" w:hAnsi="Times New Roman"/>
          <w:bCs/>
          <w:noProof/>
        </w:rPr>
        <w:fldChar w:fldCharType="separate"/>
      </w:r>
      <w:r w:rsidR="00821D52" w:rsidRPr="006F350C">
        <w:rPr>
          <w:rFonts w:ascii="Times New Roman" w:eastAsia="MS Mincho" w:hAnsi="Times New Roman"/>
          <w:bCs/>
          <w:noProof/>
        </w:rPr>
        <w:t>(Dewi et al., 2022)</w:t>
      </w:r>
      <w:r w:rsidR="002477E1" w:rsidRPr="006F350C">
        <w:rPr>
          <w:rFonts w:ascii="Times New Roman" w:eastAsia="MS Mincho" w:hAnsi="Times New Roman"/>
          <w:bCs/>
          <w:noProof/>
        </w:rPr>
        <w:fldChar w:fldCharType="end"/>
      </w:r>
      <w:r w:rsidR="002477E1" w:rsidRPr="006F350C">
        <w:rPr>
          <w:rFonts w:ascii="Times New Roman" w:eastAsia="MS Mincho" w:hAnsi="Times New Roman"/>
          <w:bCs/>
          <w:noProof/>
        </w:rPr>
        <w:t xml:space="preserve">. </w:t>
      </w:r>
    </w:p>
    <w:p w14:paraId="0FDA325D" w14:textId="77777777" w:rsidR="00CE465E" w:rsidRPr="006F350C" w:rsidRDefault="00CE465E" w:rsidP="00937B1D">
      <w:pPr>
        <w:pStyle w:val="ListParagraph"/>
        <w:ind w:left="284"/>
        <w:rPr>
          <w:rFonts w:ascii="Times New Roman" w:eastAsia="MS Mincho" w:hAnsi="Times New Roman"/>
          <w:bCs/>
          <w:noProof/>
        </w:rPr>
      </w:pPr>
    </w:p>
    <w:p w14:paraId="40CAC758" w14:textId="77777777" w:rsidR="00821D52" w:rsidRPr="00821D52" w:rsidRDefault="00973845" w:rsidP="00821D52">
      <w:pPr>
        <w:pStyle w:val="ListParagraph"/>
        <w:ind w:left="284"/>
        <w:rPr>
          <w:rFonts w:ascii="Times New Roman" w:eastAsia="MS Mincho" w:hAnsi="Times New Roman"/>
          <w:b/>
          <w:noProof/>
          <w:sz w:val="24"/>
          <w:szCs w:val="24"/>
        </w:rPr>
      </w:pPr>
      <w:r w:rsidRPr="00CE465E">
        <w:rPr>
          <w:rFonts w:ascii="Times New Roman" w:eastAsia="MS Mincho" w:hAnsi="Times New Roman"/>
          <w:b/>
          <w:noProof/>
          <w:sz w:val="24"/>
          <w:szCs w:val="24"/>
        </w:rPr>
        <w:t>Digital Maturity</w:t>
      </w:r>
      <w:r w:rsidR="00CE465E" w:rsidRPr="00CE465E">
        <w:rPr>
          <w:rFonts w:ascii="Times New Roman" w:eastAsia="MS Mincho" w:hAnsi="Times New Roman"/>
          <w:b/>
          <w:noProof/>
          <w:sz w:val="24"/>
          <w:szCs w:val="24"/>
        </w:rPr>
        <w:t>: Models, Dimensions, and Levels</w:t>
      </w:r>
    </w:p>
    <w:p w14:paraId="3E4E3F3B" w14:textId="77777777" w:rsidR="008352F5" w:rsidRDefault="008352F5" w:rsidP="00623E86">
      <w:pPr>
        <w:pStyle w:val="ListParagraph"/>
        <w:ind w:left="284" w:firstLine="567"/>
        <w:rPr>
          <w:rFonts w:ascii="Times New Roman" w:eastAsia="MS Mincho" w:hAnsi="Times New Roman"/>
          <w:bCs/>
          <w:noProof/>
        </w:rPr>
      </w:pPr>
      <w:r w:rsidRPr="006F350C">
        <w:rPr>
          <w:rFonts w:ascii="Times New Roman" w:eastAsia="MS Mincho" w:hAnsi="Times New Roman"/>
          <w:bCs/>
          <w:noProof/>
        </w:rPr>
        <w:t xml:space="preserve">Digital maturity is a term to indicate the level of digitalization of an organization at this time </w:t>
      </w:r>
      <w:r w:rsidR="002A6F7B" w:rsidRPr="006F350C">
        <w:rPr>
          <w:rFonts w:ascii="Times New Roman" w:eastAsia="MS Mincho" w:hAnsi="Times New Roman"/>
          <w:bCs/>
          <w:noProof/>
        </w:rPr>
        <w:fldChar w:fldCharType="begin" w:fldLock="1"/>
      </w:r>
      <w:r w:rsidR="0032338A" w:rsidRPr="006F350C">
        <w:rPr>
          <w:rFonts w:ascii="Times New Roman" w:eastAsia="MS Mincho" w:hAnsi="Times New Roman"/>
          <w:bCs/>
          <w:noProof/>
        </w:rPr>
        <w:instrText>ADDIN CSL_CITATION {"citationItems":[{"id":"ITEM-1","itemData":{"DOI":"10.6977/IJoSI.202206_7(2).0002","ISSN":"20777973 (ISSN)","abstract":"The issues of digital transformation and digital maturity have continued to be relevant over the past few decades. It is difficult to state that there is a universal digital maturity model (DMM) simultaneously applicable for organizations, industries, regions, and countries. We have tried to develop a universal DMM. It is based on the assessment of the digitalization level of the core business processes, including internal and external. The model includes 5 levels. We tested the DMM on 126 organizations. The results showed that 45% of the organizations belong to the second level (“partial digitalization”). The advantages of the model are simplicity of use, applicability for organizations of different sizes and forms of ownership, and a relatively high degree of objectivity. Further testing of the DMM will be aimed at assessing the level of the digital maturity of industries and regions. © 2022. All Rights Reserved.","author":[{"dropping-particle":"","family":"Merzlov","given":"Igor","non-dropping-particle":"","parse-names":false,"suffix":""},{"dropping-particle":"","family":"Shilova","given":"Elena","non-dropping-particle":"","parse-names":false,"suffix":""}],"container-title":"International Journal of Systematic Innovation","id":"ITEM-1","issue":"2","issued":{"date-parts":[["2022"]]},"language":"English","note":"From Duplicate 1 (A Digital Maturity Model for Organizations: An Approach to Assessment and Case Study - Merzlov, Igor; Shilova, Elena)\n\nFrom Duplicate 2 (A Digital Maturity Model for Organizations: An Approach to Assessment and Case Study - Merzlov, I; Shilova, E)\n\nExport Date: 03 April 2023; Cited By: 0; Correspondence Address: I. Merzlov; Management Department, Perm State National Research University, Perm, Russian Federation; email: imerzlov@ya.ru\n\nFrom Duplicate 2 (A Digital Maturity Model for Organizations: An Approach to Assessment and Case Study - Merzlov, I; Shilova, E)\n\nExport Date: 03 April 2023; Cited By: 0; Correspondence Address: I. Merzlov; Management Department, Perm State National Research University, Perm, Russian Federation; email: imerzlov@ya.ru","page":"22-36","publisher":"Society of Sytematic Innovation","publisher-place":"Management Department, Perm State National Research University, Perm, Russian Federation","title":"A Digital Maturity Model for Organizations: An Approach to Assessment and Case Study","type":"article-journal","volume":"7"},"uris":["http://www.mendeley.com/documents/?uuid=a2651c94-8b74-4bb0-b6a5-04aa13bd1743"]}],"mendeley":{"formattedCitation":"(Merzlov &amp; Shilova, 2022b)","plainTextFormattedCitation":"(Merzlov &amp; Shilova, 2022b)","previouslyFormattedCitation":"(Merzlov &amp; Shilova, 2022b)"},"properties":{"noteIndex":0},"schema":"https://github.com/citation-style-language/schema/raw/master/csl-citation.json"}</w:instrText>
      </w:r>
      <w:r w:rsidR="002A6F7B" w:rsidRPr="006F350C">
        <w:rPr>
          <w:rFonts w:ascii="Times New Roman" w:eastAsia="MS Mincho" w:hAnsi="Times New Roman"/>
          <w:bCs/>
          <w:noProof/>
        </w:rPr>
        <w:fldChar w:fldCharType="separate"/>
      </w:r>
      <w:r w:rsidR="00A01FAA" w:rsidRPr="006F350C">
        <w:rPr>
          <w:rFonts w:ascii="Times New Roman" w:eastAsia="MS Mincho" w:hAnsi="Times New Roman"/>
          <w:bCs/>
          <w:noProof/>
        </w:rPr>
        <w:t>(Merzlov &amp; Shilova, 2022b)</w:t>
      </w:r>
      <w:r w:rsidR="002A6F7B" w:rsidRPr="006F350C">
        <w:rPr>
          <w:rFonts w:ascii="Times New Roman" w:eastAsia="MS Mincho" w:hAnsi="Times New Roman"/>
          <w:bCs/>
          <w:noProof/>
        </w:rPr>
        <w:fldChar w:fldCharType="end"/>
      </w:r>
      <w:r w:rsidR="002A6F7B" w:rsidRPr="006F350C">
        <w:rPr>
          <w:rFonts w:ascii="Times New Roman" w:eastAsia="MS Mincho" w:hAnsi="Times New Roman"/>
          <w:bCs/>
          <w:noProof/>
        </w:rPr>
        <w:t xml:space="preserve">. </w:t>
      </w:r>
      <w:r w:rsidRPr="006F350C">
        <w:rPr>
          <w:rFonts w:ascii="Times New Roman" w:eastAsia="MS Mincho" w:hAnsi="Times New Roman"/>
          <w:bCs/>
          <w:noProof/>
        </w:rPr>
        <w:t xml:space="preserve">Digital maturity in the local government sector encompasses various dimensions that reflect the level of advancement and integration of digital technologies and practices within them. Several studies have identified and explored these dimensions, including: </w:t>
      </w:r>
    </w:p>
    <w:p w14:paraId="5ADC801E" w14:textId="77777777" w:rsidR="00F43E64" w:rsidRPr="00F43E64" w:rsidRDefault="00F43E64" w:rsidP="00F43E64">
      <w:pPr>
        <w:pStyle w:val="ListParagraph"/>
        <w:ind w:left="284" w:firstLine="567"/>
        <w:rPr>
          <w:rFonts w:ascii="Times New Roman" w:eastAsia="MS Mincho" w:hAnsi="Times New Roman"/>
          <w:bCs/>
          <w:noProof/>
        </w:rPr>
      </w:pPr>
    </w:p>
    <w:p w14:paraId="582BD5E4" w14:textId="77777777" w:rsidR="00F43E64" w:rsidRPr="00471A46" w:rsidRDefault="00F43E64" w:rsidP="00F43E64">
      <w:pPr>
        <w:pStyle w:val="ListParagraph"/>
        <w:ind w:left="284" w:firstLine="567"/>
        <w:rPr>
          <w:rFonts w:ascii="Times New Roman" w:eastAsia="MS Mincho" w:hAnsi="Times New Roman"/>
          <w:b/>
          <w:color w:val="auto"/>
          <w:spacing w:val="-1"/>
        </w:rPr>
      </w:pPr>
      <w:r w:rsidRPr="00471A46">
        <w:rPr>
          <w:rFonts w:ascii="Times New Roman" w:eastAsia="MS Mincho" w:hAnsi="Times New Roman"/>
          <w:b/>
          <w:color w:val="auto"/>
          <w:spacing w:val="-1"/>
        </w:rPr>
        <w:t xml:space="preserve">Table </w:t>
      </w:r>
      <w:r w:rsidR="000609B2" w:rsidRPr="00471A46">
        <w:rPr>
          <w:rFonts w:ascii="Times New Roman" w:eastAsia="MS Mincho" w:hAnsi="Times New Roman"/>
          <w:b/>
          <w:color w:val="auto"/>
          <w:spacing w:val="-1"/>
        </w:rPr>
        <w:t xml:space="preserve">1. Digital Maturity </w:t>
      </w:r>
      <w:commentRangeStart w:id="5"/>
      <w:commentRangeStart w:id="6"/>
      <w:r w:rsidR="000609B2" w:rsidRPr="00471A46">
        <w:rPr>
          <w:rFonts w:ascii="Times New Roman" w:eastAsia="MS Mincho" w:hAnsi="Times New Roman"/>
          <w:b/>
          <w:color w:val="auto"/>
          <w:spacing w:val="-1"/>
        </w:rPr>
        <w:t>Model</w:t>
      </w:r>
      <w:commentRangeEnd w:id="5"/>
      <w:r w:rsidR="00C9657A">
        <w:rPr>
          <w:rStyle w:val="CommentReference"/>
          <w:rFonts w:eastAsia="Calibri"/>
          <w:color w:val="auto"/>
        </w:rPr>
        <w:commentReference w:id="5"/>
      </w:r>
      <w:commentRangeEnd w:id="6"/>
      <w:r w:rsidR="00C9657A">
        <w:rPr>
          <w:rStyle w:val="CommentReference"/>
          <w:rFonts w:eastAsia="Calibri"/>
          <w:color w:val="auto"/>
        </w:rPr>
        <w:commentReference w:id="6"/>
      </w:r>
      <w:r w:rsidR="000609B2" w:rsidRPr="00471A46">
        <w:rPr>
          <w:rFonts w:ascii="Times New Roman" w:eastAsia="MS Mincho" w:hAnsi="Times New Roman"/>
          <w:b/>
          <w:color w:val="auto"/>
          <w:spacing w:val="-1"/>
        </w:rPr>
        <w:t xml:space="preserve"> </w:t>
      </w:r>
    </w:p>
    <w:p w14:paraId="24B96140" w14:textId="77777777" w:rsidR="00F43E64" w:rsidRPr="000609B2" w:rsidRDefault="00F43E64" w:rsidP="00F43E64">
      <w:pPr>
        <w:pStyle w:val="ListParagraph"/>
        <w:ind w:left="284" w:firstLine="567"/>
        <w:rPr>
          <w:rFonts w:ascii="Times New Roman" w:eastAsia="MS Mincho" w:hAnsi="Times New Roman"/>
          <w:b/>
          <w:color w:val="auto"/>
          <w:spacing w:val="-1"/>
          <w:sz w:val="20"/>
          <w:szCs w:val="20"/>
        </w:rPr>
      </w:pPr>
    </w:p>
    <w:tbl>
      <w:tblPr>
        <w:tblStyle w:val="PlainTable1"/>
        <w:tblW w:w="8788" w:type="dxa"/>
        <w:tblInd w:w="279" w:type="dxa"/>
        <w:tblLook w:val="04A0" w:firstRow="1" w:lastRow="0" w:firstColumn="1" w:lastColumn="0" w:noHBand="0" w:noVBand="1"/>
      </w:tblPr>
      <w:tblGrid>
        <w:gridCol w:w="498"/>
        <w:gridCol w:w="1717"/>
        <w:gridCol w:w="1405"/>
        <w:gridCol w:w="1908"/>
        <w:gridCol w:w="2066"/>
        <w:gridCol w:w="1194"/>
      </w:tblGrid>
      <w:tr w:rsidR="004017DE" w:rsidRPr="000609B2" w14:paraId="6936F17D" w14:textId="2B570E37" w:rsidTr="00401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6D48A6C" w14:textId="77777777" w:rsidR="004017DE" w:rsidRPr="000609B2" w:rsidRDefault="004017DE" w:rsidP="004017DE">
            <w:pPr>
              <w:pStyle w:val="ListParagraph"/>
              <w:ind w:left="0"/>
              <w:jc w:val="center"/>
              <w:rPr>
                <w:rFonts w:ascii="Times New Roman" w:hAnsi="Times New Roman"/>
                <w:b w:val="0"/>
                <w:bCs w:val="0"/>
                <w:sz w:val="20"/>
                <w:szCs w:val="20"/>
              </w:rPr>
            </w:pPr>
            <w:r w:rsidRPr="000609B2">
              <w:rPr>
                <w:rFonts w:ascii="Times New Roman" w:hAnsi="Times New Roman"/>
                <w:sz w:val="20"/>
                <w:szCs w:val="20"/>
              </w:rPr>
              <w:t>No</w:t>
            </w:r>
          </w:p>
        </w:tc>
        <w:tc>
          <w:tcPr>
            <w:tcW w:w="1717" w:type="dxa"/>
          </w:tcPr>
          <w:p w14:paraId="72945420" w14:textId="5AC9BF63" w:rsidR="004017DE" w:rsidRPr="000609B2" w:rsidRDefault="004017DE" w:rsidP="004017D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D0260B">
              <w:rPr>
                <w:rFonts w:ascii="Times New Roman" w:hAnsi="Times New Roman"/>
                <w:sz w:val="20"/>
                <w:szCs w:val="20"/>
              </w:rPr>
              <w:t xml:space="preserve">Name </w:t>
            </w:r>
            <w:r w:rsidRPr="000609B2">
              <w:rPr>
                <w:rFonts w:ascii="Times New Roman" w:hAnsi="Times New Roman"/>
                <w:sz w:val="20"/>
                <w:szCs w:val="20"/>
              </w:rPr>
              <w:t>Maturity Model</w:t>
            </w:r>
          </w:p>
        </w:tc>
        <w:tc>
          <w:tcPr>
            <w:tcW w:w="1405" w:type="dxa"/>
          </w:tcPr>
          <w:p w14:paraId="3F6C3946" w14:textId="77777777" w:rsidR="004017DE" w:rsidRPr="000609B2" w:rsidRDefault="004017DE" w:rsidP="004017D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0609B2">
              <w:rPr>
                <w:rFonts w:ascii="Times New Roman" w:hAnsi="Times New Roman"/>
                <w:sz w:val="20"/>
                <w:szCs w:val="20"/>
              </w:rPr>
              <w:t>Focus Sector</w:t>
            </w:r>
          </w:p>
        </w:tc>
        <w:tc>
          <w:tcPr>
            <w:tcW w:w="1908" w:type="dxa"/>
          </w:tcPr>
          <w:p w14:paraId="35DE10C4" w14:textId="77777777" w:rsidR="004017DE" w:rsidRPr="000609B2" w:rsidRDefault="004017DE" w:rsidP="004017D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0609B2">
              <w:rPr>
                <w:rFonts w:ascii="Times New Roman" w:hAnsi="Times New Roman"/>
                <w:sz w:val="20"/>
                <w:szCs w:val="20"/>
              </w:rPr>
              <w:t>Level Maturity</w:t>
            </w:r>
          </w:p>
        </w:tc>
        <w:tc>
          <w:tcPr>
            <w:tcW w:w="2066" w:type="dxa"/>
          </w:tcPr>
          <w:p w14:paraId="2335FCFB" w14:textId="77777777" w:rsidR="004017DE" w:rsidRPr="000609B2" w:rsidRDefault="004017DE" w:rsidP="004017D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0609B2">
              <w:rPr>
                <w:rFonts w:ascii="Times New Roman" w:hAnsi="Times New Roman"/>
                <w:sz w:val="20"/>
                <w:szCs w:val="20"/>
              </w:rPr>
              <w:t>Dimensions/ Elements</w:t>
            </w:r>
          </w:p>
        </w:tc>
        <w:tc>
          <w:tcPr>
            <w:tcW w:w="1194" w:type="dxa"/>
          </w:tcPr>
          <w:p w14:paraId="45C91E89" w14:textId="2E6F8C5B" w:rsidR="004017DE" w:rsidRPr="000609B2" w:rsidRDefault="004017DE" w:rsidP="004017D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sz w:val="20"/>
                <w:szCs w:val="20"/>
              </w:rPr>
              <w:t>Source</w:t>
            </w:r>
          </w:p>
        </w:tc>
      </w:tr>
      <w:tr w:rsidR="004017DE" w:rsidRPr="000609B2" w14:paraId="399A07FE" w14:textId="4FA53D58" w:rsidTr="0040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BDB2D1C"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1</w:t>
            </w:r>
          </w:p>
        </w:tc>
        <w:tc>
          <w:tcPr>
            <w:tcW w:w="1717" w:type="dxa"/>
          </w:tcPr>
          <w:p w14:paraId="20CDAB59"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Internet Maturity Model (DIMM)</w:t>
            </w:r>
          </w:p>
        </w:tc>
        <w:tc>
          <w:tcPr>
            <w:tcW w:w="1405" w:type="dxa"/>
          </w:tcPr>
          <w:p w14:paraId="0D333420"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Industrial Company</w:t>
            </w:r>
          </w:p>
        </w:tc>
        <w:tc>
          <w:tcPr>
            <w:tcW w:w="1908" w:type="dxa"/>
          </w:tcPr>
          <w:p w14:paraId="00636B59" w14:textId="77777777" w:rsidR="004017DE" w:rsidRPr="000609B2" w:rsidRDefault="004017DE" w:rsidP="004017DE">
            <w:pPr>
              <w:pStyle w:val="ListParagraph"/>
              <w:numPr>
                <w:ilvl w:val="0"/>
                <w:numId w:val="29"/>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Initiated</w:t>
            </w:r>
          </w:p>
          <w:p w14:paraId="0119DFE5" w14:textId="77777777" w:rsidR="004017DE" w:rsidRPr="000609B2" w:rsidRDefault="004017DE" w:rsidP="004017DE">
            <w:pPr>
              <w:pStyle w:val="ListParagraph"/>
              <w:numPr>
                <w:ilvl w:val="0"/>
                <w:numId w:val="29"/>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Managed</w:t>
            </w:r>
          </w:p>
          <w:p w14:paraId="58AF0E43" w14:textId="77777777" w:rsidR="004017DE" w:rsidRPr="000609B2" w:rsidRDefault="004017DE" w:rsidP="004017DE">
            <w:pPr>
              <w:pStyle w:val="ListParagraph"/>
              <w:numPr>
                <w:ilvl w:val="0"/>
                <w:numId w:val="29"/>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Defined</w:t>
            </w:r>
          </w:p>
          <w:p w14:paraId="4EC2FFC9" w14:textId="77777777" w:rsidR="004017DE" w:rsidRPr="000609B2" w:rsidRDefault="004017DE" w:rsidP="004017DE">
            <w:pPr>
              <w:pStyle w:val="ListParagraph"/>
              <w:numPr>
                <w:ilvl w:val="0"/>
                <w:numId w:val="29"/>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Quantitatively managed</w:t>
            </w:r>
          </w:p>
          <w:p w14:paraId="29DBA035" w14:textId="77777777" w:rsidR="004017DE" w:rsidRPr="000609B2" w:rsidRDefault="004017DE" w:rsidP="004017DE">
            <w:pPr>
              <w:pStyle w:val="ListParagraph"/>
              <w:numPr>
                <w:ilvl w:val="0"/>
                <w:numId w:val="29"/>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Optimized</w:t>
            </w:r>
          </w:p>
        </w:tc>
        <w:tc>
          <w:tcPr>
            <w:tcW w:w="2066" w:type="dxa"/>
          </w:tcPr>
          <w:p w14:paraId="699DD117"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Strategy</w:t>
            </w:r>
          </w:p>
          <w:p w14:paraId="666B5644"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Organization</w:t>
            </w:r>
          </w:p>
          <w:p w14:paraId="3ED952A8"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Staff</w:t>
            </w:r>
          </w:p>
          <w:p w14:paraId="3244DCB6"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Offer</w:t>
            </w:r>
          </w:p>
          <w:p w14:paraId="16D3F841"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Technology and Innovation</w:t>
            </w:r>
          </w:p>
          <w:p w14:paraId="5CE789B0" w14:textId="77777777" w:rsidR="004017DE" w:rsidRPr="000609B2" w:rsidRDefault="004017DE" w:rsidP="004017DE">
            <w:pPr>
              <w:pStyle w:val="ListParagraph"/>
              <w:numPr>
                <w:ilvl w:val="0"/>
                <w:numId w:val="3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Environment</w:t>
            </w:r>
          </w:p>
        </w:tc>
        <w:tc>
          <w:tcPr>
            <w:tcW w:w="1194" w:type="dxa"/>
          </w:tcPr>
          <w:p w14:paraId="112F2F11" w14:textId="03EAB779"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{"citationItems":[{"id":"ITEM-1","itemData":{"DOI":"10.3844/jcssp.2022.724.731","ISSN":"15493636 (ISSN)","abstract":"The digital transformation is in progress; this exercise is very agile in the sense that it requires the adoption of one of the key precepts of agility and that supposes to include the digital transformation in an iterative and incremental logic. This can only be achieved if there is evaluation and adjustment accordingly. This is the focus of this study, the assessment of digital maturity, whose objective may vary depending on the stage at which this exercise is carried out, before, during, or after digital transformation. Nevertheless, it allows us to orient and sharpen our digital action and adapt it to the reality of the company. To do this, many digital maturity assessment models have been developed, which are reference frameworks based on assessment axes and indicators. In this study, we ask the question if these models can achieve the expected objectives, which are to (re) orient the company's digital strategy, knowing that they are developed according to a given vision of the digital transformation. We adopted an empirical approach to answer this question; after positioning digital maturity in the value chain of digital transformation, we conducted a field experiment focusing on a key axis of digital transformation, namely human resources. This case study to assess the digital maturity of an industrial company allowed us to make revealing recommendations on the opportunities and limitations of digital maturity models. © 2022. Fadwa Zaoui and Nissrine Souissi. This open-access article is distributed under a Creative Commons Attribution (CC-BY) 4.0 license.","author":[{"dropping-particle":"","family":"Zaoui","given":"F","non-dropping-particle":"","parse-names":false,"suffix":""},{"dropping-particle":"","family":"Souissi","given":"N","non-dropping-particle":"","parse-names":false,"suffix":""}],"container-title":"Journal of Computer Science","id":"ITEM-1","issue":"8","issued":{"date-parts":[["2022"]]},"language":"English","note":"Export Date: 03 April 2023; Cited By: 1; Correspondence Address: F. Zaoui; EMI-SIWEB Team, Mohammed V University, Rabat, Morocco; email: fadwa.zaoui@gmail.com","page":"724-731","publisher":"Science Publications","publisher-place":"EMI-SIWEB Team, Mohammed V University, Rabat, Morocco","title":"Digital Maturity Assessment – A Case Study","type":"article-journal","volume":"18"},"uris":["http://www.mendeley.com/documents/?uuid=97eae891-a392-4609-8348-76ded054c488"]}],"mendeley":{"formattedCitation":"(Zaoui &amp; Souissi, 2022)","plainTextFormattedCitation":"(Zaoui &amp; Souissi, 2022)","previouslyFormattedCitation":"(Zaoui &amp; Souissi, 2022)"},"properties":{"noteIndex":0},"schema":"https://github.com/citation-style-language/schema/raw/master/csl-citation.json"}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(Zaoui &amp; Souissi, 2022)</w:t>
            </w:r>
            <w:r w:rsidRPr="000609B2">
              <w:rPr>
                <w:rFonts w:ascii="Times New Roman" w:hAnsi="Times New Roman"/>
                <w:sz w:val="20"/>
                <w:szCs w:val="20"/>
              </w:rPr>
              <w:fldChar w:fldCharType="end"/>
            </w:r>
          </w:p>
        </w:tc>
      </w:tr>
      <w:tr w:rsidR="004017DE" w:rsidRPr="000609B2" w14:paraId="72DD22BC" w14:textId="5A2D4756" w:rsidTr="004017DE">
        <w:tc>
          <w:tcPr>
            <w:cnfStyle w:val="001000000000" w:firstRow="0" w:lastRow="0" w:firstColumn="1" w:lastColumn="0" w:oddVBand="0" w:evenVBand="0" w:oddHBand="0" w:evenHBand="0" w:firstRowFirstColumn="0" w:firstRowLastColumn="0" w:lastRowFirstColumn="0" w:lastRowLastColumn="0"/>
            <w:tcW w:w="498" w:type="dxa"/>
          </w:tcPr>
          <w:p w14:paraId="65317A0E"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2</w:t>
            </w:r>
          </w:p>
        </w:tc>
        <w:tc>
          <w:tcPr>
            <w:tcW w:w="1717" w:type="dxa"/>
          </w:tcPr>
          <w:p w14:paraId="2CEA366E"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DTM dimensions used for IT2F-AHP (Interval Type-2 Fuzzy AHP)</w:t>
            </w:r>
          </w:p>
        </w:tc>
        <w:tc>
          <w:tcPr>
            <w:tcW w:w="1405" w:type="dxa"/>
          </w:tcPr>
          <w:p w14:paraId="3036DA8D"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Airline firms</w:t>
            </w:r>
          </w:p>
        </w:tc>
        <w:tc>
          <w:tcPr>
            <w:tcW w:w="1908" w:type="dxa"/>
          </w:tcPr>
          <w:p w14:paraId="436B1CBA"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Phase 1: Snail </w:t>
            </w:r>
          </w:p>
          <w:p w14:paraId="7F39ECAD"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Phase 2: Turtle</w:t>
            </w:r>
          </w:p>
          <w:p w14:paraId="6C399245"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Phase 3: Rabbit</w:t>
            </w:r>
          </w:p>
          <w:p w14:paraId="77AD50C8"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Phase 4: Car </w:t>
            </w:r>
          </w:p>
          <w:p w14:paraId="4F010244"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Phase 5: Rocket </w:t>
            </w:r>
          </w:p>
          <w:p w14:paraId="74C0BD0C"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066" w:type="dxa"/>
          </w:tcPr>
          <w:p w14:paraId="2121671A"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Customer</w:t>
            </w:r>
          </w:p>
          <w:p w14:paraId="197D2019"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Competition</w:t>
            </w:r>
          </w:p>
          <w:p w14:paraId="704515C7"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Data</w:t>
            </w:r>
          </w:p>
          <w:p w14:paraId="25616410"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Innovation</w:t>
            </w:r>
          </w:p>
          <w:p w14:paraId="24487B87"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Value</w:t>
            </w:r>
          </w:p>
          <w:p w14:paraId="0BB7A8FC"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Organization</w:t>
            </w:r>
          </w:p>
          <w:p w14:paraId="1FDA9534"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Ecosystem</w:t>
            </w:r>
          </w:p>
          <w:p w14:paraId="1F9AB493"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Technology</w:t>
            </w:r>
          </w:p>
          <w:p w14:paraId="0D0E2639" w14:textId="77777777" w:rsidR="004017DE" w:rsidRPr="000609B2" w:rsidRDefault="004017DE" w:rsidP="004017DE">
            <w:pPr>
              <w:pStyle w:val="ListParagraph"/>
              <w:numPr>
                <w:ilvl w:val="0"/>
                <w:numId w:val="3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Strategy</w:t>
            </w:r>
          </w:p>
        </w:tc>
        <w:tc>
          <w:tcPr>
            <w:tcW w:w="1194" w:type="dxa"/>
          </w:tcPr>
          <w:p w14:paraId="161695DF" w14:textId="5E8D3F33"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{"citationItems":[{"id":"ITEM-1","itemData":{"DOI":"10.1016/j.dajour.2022.100055","ISSN":"2772-6622","abstract":"The technological habitat in which successful firms may flourish is in rapid change. With digital transformation (DT), everything is connected and interdependent. Manual processes are now automated for most businesses. As a result, habits, and needs are changing, which, in turn, affects the conventional way firms offer their goods and services. Airlines are eager to participate in the trend as well. Those who adapt quickly to this new world will gain a greater share of the pie. However, most airlines have bulky and rigid systems designed based on the industry’s strict rules and regulations. Thus, the transformation process required to adapt to the new era of digitalization is not a simple task. Several interrelated factors, such as strategy, organization, customer, technology, operations, ecosystem, and innovation, have to be redefined to conceptualize a valid and functioning business framework. On the other hand, connectivity and accessibility are the game’s name from the passengers’ perspective. Acknowledging the necessities of the new era, the aim of this study is two-fold: (i) to highlight the essence of DT by examining the role of DT’s sub-dimensions in the civil airline industry, (ii) and propose a Digital Transformation Maturity (DTM) self-assessment tool for determining the DT maturity level of airline firms. The former is assessed by the judgments of aviation experts using Interval Type-2 Fuzzy AHP (IT2F-AHP), while the second stage was done with a survey in an airline company. According to the results, the digital strategy and the technology are highlighted as the most prominent dimensions of the proposed DTM tool. DTM evaluation of the selected airline reveals that the company is on the right path, with an overall score of 62 in its DT journey. However, some clear improvement opportunities are visible.","author":[{"dropping-particle":"","family":"Kıyıklık","given":"Ayşe","non-dropping-particle":"","parse-names":false,"suffix":""},{"dropping-particle":"","family":"Kuşakcı","given":"Ali Osman","non-dropping-particle":"","parse-names":false,"suffix":""},{"dropping-particle":"","family":"Mbowe","given":"Baboucarr","non-dropping-particle":"","parse-names":false,"suffix":""}],"container-title":"Decision Analytics Journal","id":"ITEM-1","issue":"January","issued":{"date-parts":[["2022"]]},"page":"100055","publisher":"Elsevier Inc.","title":"A digital transformation maturity model for the airline industry with a self-assessment tool","type":"article-journal","volume":"3"},"uris":["http://www.mendeley.com/documents/?uuid=bdffffff-39f3-4fa1-9d77-487f499008b2"]}],"mendeley":{"formattedCitation":"(Kıyıklık et al., 2022)","plainTextFormattedCitation":"(Kıyıklık et al., 2022)","previouslyFormattedCitation":"(Kıyıklık et al., 2022)"},"properties":{"noteIndex":0},"schema":"https://github.com/citation-style-language/schema/raw/master/csl-citation.json"}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(Kıyıklık et al., 2022)</w:t>
            </w:r>
            <w:r w:rsidRPr="000609B2">
              <w:rPr>
                <w:rFonts w:ascii="Times New Roman" w:hAnsi="Times New Roman"/>
                <w:sz w:val="20"/>
                <w:szCs w:val="20"/>
              </w:rPr>
              <w:fldChar w:fldCharType="end"/>
            </w:r>
          </w:p>
        </w:tc>
      </w:tr>
      <w:tr w:rsidR="004017DE" w:rsidRPr="000609B2" w14:paraId="379FCC1E" w14:textId="7B804780" w:rsidTr="0040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88A71D2"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3</w:t>
            </w:r>
          </w:p>
        </w:tc>
        <w:tc>
          <w:tcPr>
            <w:tcW w:w="1717" w:type="dxa"/>
          </w:tcPr>
          <w:p w14:paraId="657D5D6B"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Readiness Level (DRL) 4.0 Model</w:t>
            </w:r>
          </w:p>
        </w:tc>
        <w:tc>
          <w:tcPr>
            <w:tcW w:w="1405" w:type="dxa"/>
          </w:tcPr>
          <w:p w14:paraId="1575CE08"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Small &amp; Medium-Sized Enterprises (SMEs)</w:t>
            </w:r>
          </w:p>
        </w:tc>
        <w:tc>
          <w:tcPr>
            <w:tcW w:w="1908" w:type="dxa"/>
          </w:tcPr>
          <w:p w14:paraId="636DBB8E"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Level 1-5</w:t>
            </w:r>
          </w:p>
        </w:tc>
        <w:tc>
          <w:tcPr>
            <w:tcW w:w="2066" w:type="dxa"/>
          </w:tcPr>
          <w:p w14:paraId="03C12EB3" w14:textId="77777777" w:rsidR="004017DE" w:rsidRPr="000609B2" w:rsidRDefault="004017DE" w:rsidP="004017DE">
            <w:pPr>
              <w:pStyle w:val="ListParagraph"/>
              <w:numPr>
                <w:ilvl w:val="0"/>
                <w:numId w:val="3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Strategy</w:t>
            </w:r>
          </w:p>
          <w:p w14:paraId="25294306" w14:textId="77777777" w:rsidR="004017DE" w:rsidRPr="000609B2" w:rsidRDefault="004017DE" w:rsidP="004017DE">
            <w:pPr>
              <w:pStyle w:val="ListParagraph"/>
              <w:numPr>
                <w:ilvl w:val="0"/>
                <w:numId w:val="3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People</w:t>
            </w:r>
          </w:p>
          <w:p w14:paraId="3AFD0749" w14:textId="77777777" w:rsidR="004017DE" w:rsidRPr="000609B2" w:rsidRDefault="004017DE" w:rsidP="004017DE">
            <w:pPr>
              <w:pStyle w:val="ListParagraph"/>
              <w:numPr>
                <w:ilvl w:val="0"/>
                <w:numId w:val="3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Integration </w:t>
            </w:r>
          </w:p>
          <w:p w14:paraId="180D47A6" w14:textId="77777777" w:rsidR="004017DE" w:rsidRPr="000609B2" w:rsidRDefault="004017DE" w:rsidP="004017DE">
            <w:pPr>
              <w:pStyle w:val="ListParagraph"/>
              <w:numPr>
                <w:ilvl w:val="0"/>
                <w:numId w:val="3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Processes</w:t>
            </w:r>
          </w:p>
          <w:p w14:paraId="508273C2" w14:textId="77777777" w:rsidR="004017DE" w:rsidRPr="000609B2" w:rsidRDefault="004017DE" w:rsidP="004017DE">
            <w:pPr>
              <w:pStyle w:val="ListParagraph"/>
              <w:numPr>
                <w:ilvl w:val="0"/>
                <w:numId w:val="3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Technology</w:t>
            </w:r>
          </w:p>
        </w:tc>
        <w:tc>
          <w:tcPr>
            <w:tcW w:w="1194" w:type="dxa"/>
          </w:tcPr>
          <w:p w14:paraId="03440240" w14:textId="6BBE61BD"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{"citationItems":[{"id":"ITEM-1","itemData":{"DOI":"10.1108/JMTM-09-2018-0305","ISSN":"1741038X","abstract":"Purpose: Given the challenges that Industry 4.0 poses, the purpose of this paper is to propose a comprehensive assessment model suitable for evaluating small- and medium-size enterprises’ (SMEs) digital readiness levels, discuss the results of an assessment of 20 manufacturing SMEs using the proposed model and highlight priorities needed to undertake a successful journey towards Industry 4.0. Design/methodology/approach: The research adopts an empirical approach using multiple case studies. Starting with a literature review about maturity and readiness-assessment models for Industry 4.0, the study’s model has been built and validated through two pilot case studies, with the final model used in an extensive case studies research with 20 enterprises. Findings: The SMEs used in this research present an intermediate readiness level with respect to Industry 4.0. They are aware of the phenomenon, but management is still taking the first steps towards identifying the most appropriate strategy to approach this Fourth Industrial Revolution. Companies need to exploit all opportunities that data availability provides in terms of knowledge creation and decision-making support, in all forms, through investments in people skills and expertise and through an infrastructure that can support data gathering, analysis and sharing. Originality/value: The Italian industrial landscape comprises mainly SMEs, mostly needing support to understand their path towards Industry 4.0. Therefore, the proposed model specifically focuses on SMEs, given its modularity, ease of understanding and fit to SMEs’ organisational structure. Furthermore, insights from 20 Italian SMEs are examined, and a list of priorities is highlighted.","author":[{"dropping-particle":"","family":"Pirola","given":"Fabiana","non-dropping-particle":"","parse-names":false,"suffix":""},{"dropping-particle":"","family":"Cimini","given":"Chiara","non-dropping-particle":"","parse-names":false,"suffix":""},{"dropping-particle":"","family":"Pinto","given":"Roberto","non-dropping-particle":"","parse-names":false,"suffix":""}],"container-title":"Journal of Manufacturing Technology Management","id":"ITEM-1","issue":"5","issued":{"date-parts":[["2020"]]},"page":"1045-1083","title":"Digital readiness assessment of Italian SMEs: a case-study research","type":"article-journal","volume":"31"},"uris":["http://www.mendeley.com/documents/?uuid=acf9940c-95bc-4b58-a9e1-2ed0da59363c"]}],"mendeley":{"formattedCitation":"(Pirola et al., 2020)","plainTextFormattedCitation":"(Pirola et al., 2020)","previouslyFormattedCitation":"(Pirola et al., 2020)"},"properties":{"noteIndex":0},"schema":"https://github.com/citation-style-language/schema/raw/master/csl-citation.json"}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(Pirola et al., 2020)</w:t>
            </w:r>
            <w:r w:rsidRPr="000609B2">
              <w:rPr>
                <w:rFonts w:ascii="Times New Roman" w:hAnsi="Times New Roman"/>
                <w:sz w:val="20"/>
                <w:szCs w:val="20"/>
              </w:rPr>
              <w:fldChar w:fldCharType="end"/>
            </w:r>
          </w:p>
        </w:tc>
      </w:tr>
      <w:tr w:rsidR="004017DE" w:rsidRPr="000609B2" w14:paraId="6881C032" w14:textId="6316F164" w:rsidTr="004017DE">
        <w:tc>
          <w:tcPr>
            <w:cnfStyle w:val="001000000000" w:firstRow="0" w:lastRow="0" w:firstColumn="1" w:lastColumn="0" w:oddVBand="0" w:evenVBand="0" w:oddHBand="0" w:evenHBand="0" w:firstRowFirstColumn="0" w:firstRowLastColumn="0" w:lastRowFirstColumn="0" w:lastRowLastColumn="0"/>
            <w:tcW w:w="498" w:type="dxa"/>
          </w:tcPr>
          <w:p w14:paraId="0866714B"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4</w:t>
            </w:r>
          </w:p>
        </w:tc>
        <w:tc>
          <w:tcPr>
            <w:tcW w:w="1717" w:type="dxa"/>
          </w:tcPr>
          <w:p w14:paraId="0771C1F8"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Maturity Based on SCP and DCV</w:t>
            </w:r>
          </w:p>
        </w:tc>
        <w:tc>
          <w:tcPr>
            <w:tcW w:w="1405" w:type="dxa"/>
          </w:tcPr>
          <w:p w14:paraId="322AF507"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Retail Industry </w:t>
            </w:r>
          </w:p>
        </w:tc>
        <w:tc>
          <w:tcPr>
            <w:tcW w:w="1908" w:type="dxa"/>
          </w:tcPr>
          <w:p w14:paraId="3506CE48" w14:textId="77777777" w:rsidR="004017DE" w:rsidRPr="000609B2" w:rsidRDefault="004017DE" w:rsidP="004017DE">
            <w:pPr>
              <w:pStyle w:val="ListParagraph"/>
              <w:numPr>
                <w:ilvl w:val="0"/>
                <w:numId w:val="35"/>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Beginners </w:t>
            </w:r>
          </w:p>
          <w:p w14:paraId="61247799" w14:textId="77777777" w:rsidR="004017DE" w:rsidRPr="000609B2" w:rsidRDefault="004017DE" w:rsidP="004017DE">
            <w:pPr>
              <w:pStyle w:val="ListParagraph"/>
              <w:numPr>
                <w:ilvl w:val="0"/>
                <w:numId w:val="35"/>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On the way</w:t>
            </w:r>
          </w:p>
          <w:p w14:paraId="4F0D0172" w14:textId="77777777" w:rsidR="004017DE" w:rsidRPr="000609B2" w:rsidRDefault="004017DE" w:rsidP="004017DE">
            <w:pPr>
              <w:pStyle w:val="ListParagraph"/>
              <w:numPr>
                <w:ilvl w:val="0"/>
                <w:numId w:val="35"/>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Digitally mature</w:t>
            </w:r>
          </w:p>
        </w:tc>
        <w:tc>
          <w:tcPr>
            <w:tcW w:w="2066" w:type="dxa"/>
          </w:tcPr>
          <w:p w14:paraId="40FD5C96" w14:textId="77777777" w:rsidR="004017DE" w:rsidRPr="000609B2" w:rsidRDefault="004017DE" w:rsidP="004017DE">
            <w:pPr>
              <w:pStyle w:val="ListParagraph"/>
              <w:numPr>
                <w:ilvl w:val="0"/>
                <w:numId w:val="3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Strategy</w:t>
            </w:r>
          </w:p>
          <w:p w14:paraId="52D5CF17" w14:textId="77777777" w:rsidR="004017DE" w:rsidRPr="000609B2" w:rsidRDefault="004017DE" w:rsidP="004017DE">
            <w:pPr>
              <w:pStyle w:val="ListParagraph"/>
              <w:numPr>
                <w:ilvl w:val="0"/>
                <w:numId w:val="3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Market</w:t>
            </w:r>
          </w:p>
          <w:p w14:paraId="6F769512" w14:textId="77777777" w:rsidR="004017DE" w:rsidRPr="000609B2" w:rsidRDefault="004017DE" w:rsidP="004017DE">
            <w:pPr>
              <w:pStyle w:val="ListParagraph"/>
              <w:numPr>
                <w:ilvl w:val="0"/>
                <w:numId w:val="3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Operations</w:t>
            </w:r>
          </w:p>
          <w:p w14:paraId="3341CD13" w14:textId="77777777" w:rsidR="004017DE" w:rsidRPr="000609B2" w:rsidRDefault="004017DE" w:rsidP="004017DE">
            <w:pPr>
              <w:pStyle w:val="ListParagraph"/>
              <w:numPr>
                <w:ilvl w:val="0"/>
                <w:numId w:val="3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Culture</w:t>
            </w:r>
          </w:p>
          <w:p w14:paraId="7E651D5A" w14:textId="77777777" w:rsidR="004017DE" w:rsidRPr="000609B2" w:rsidRDefault="004017DE" w:rsidP="004017DE">
            <w:pPr>
              <w:pStyle w:val="ListParagraph"/>
              <w:numPr>
                <w:ilvl w:val="0"/>
                <w:numId w:val="3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lastRenderedPageBreak/>
              <w:t>Technology</w:t>
            </w:r>
          </w:p>
          <w:p w14:paraId="08240288"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94" w:type="dxa"/>
          </w:tcPr>
          <w:p w14:paraId="01B8842E"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lastRenderedPageBreak/>
              <w:fldChar w:fldCharType="begin" w:fldLock="1"/>
            </w:r>
            <w:r w:rsidRPr="000609B2">
              <w:rPr>
                <w:rFonts w:ascii="Times New Roman" w:hAnsi="Times New Roman"/>
                <w:sz w:val="20"/>
                <w:szCs w:val="20"/>
              </w:rPr>
              <w:instrText>ADDIN CSL_CITATION {"citationItems":[{"id":"ITEM-1","itemData":{"DOI":"10.1016/j.techsoc.2022.102191","ISSN":"0160791X (ISSN)","abstract":"This study identifies dimensions that characterize retail companies' digital maturity, clustering them into distinct levels and placing them on a path toward maturity. A quantitative methodology was used, during which strategic-level managers of Brazilian retail companies completed an electronic questionnaire. Cluster analysis was used to identify digital maturity levels. Five maturity dimensions—strategy, market, operations, culture, and technology—separate companies across maturity levels, with no dimension systematically achieving higher scores. Higher average scores for the culture dimension were found, which supports that culture is a driver of digital transformation. Larger companies were part of the cluster of digitally mature firms, and companies with lower digital maturity required greater investment in strategy and operations. This study characterizes the Brazilian retail sector in terms of digital maturity, which might be similar to other emerging economies. This study's theoretical contributions are grounded by dynamics capabilities theory, suggesting that a company must develop capabilities related to five dimensions to achieve digital maturity, and thus competitive advantages. This study proposes a framework based on the structure-conduct-paradigm, which future research should explore further. © 2022 Elsevier Ltd","author":[{"dropping-particle":"","family":"Pinto","given":"M R","non-dropping-particle":"","parse-names":false,"suffix":""},{"dropping-particle":"","family":"Salume","given":"P K","non-dropping-particle":"","parse-names":false,"suffix":""},{"dropping-particle":"","family":"Barbosa","given":"M W","non-dropping-particle":"","parse-names":false,"suffix":""},{"dropping-particle":"","family":"Sousa","given":"P R","non-dropping-particle":"de","parse-names":false,"suffix":""}],"container-title":"Technology in Society","id":"ITEM-1","issued":{"date-parts":[["2023"]]},"language":"English","note":"Export Date: 03 April 2023; Cited By: 1; Correspondence Address: M.W. Barbosa; Facultad de Administración y Negocios, Universidad Autónoma de Chile, Pedro de Valdivia, 425 - Providencia – Santiago, 7500912, Chile; email: marcelo.werneck@uautonoma.cl","publisher":"Elsevier Ltd","publisher-place":"Pontifícia Universidade Católica de Minas Gerais (PUC Minas), Av. Itaú, 525 - Dom Cabral, MG, Belo Horizonte, 30535-012, Brazil","title":"The path to digital maturity: A cluster analysis of the retail industry in an emerging economy","type":"article-journal","volume":"72"},"uris":["http://www.mendeley.com/documents/?uuid=bbf32b84-fb3e-4f8f-a69e-bf45397d118e"]}],"mendeley":{"formattedCitation":"(Pinto et al., 2023b)","plainTextFormattedCitation":"(Pinto et al., 2023b)","previouslyFormattedCitation":"(Pinto et al., 2023b)"},"properties":{"noteIndex":0},"schema":"https://github.com/citation-style-language/schema/raw/master/csl-citation.json"}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(Pinto et al., 2023b)</w:t>
            </w:r>
            <w:r w:rsidRPr="000609B2">
              <w:rPr>
                <w:rFonts w:ascii="Times New Roman" w:hAnsi="Times New Roman"/>
                <w:sz w:val="20"/>
                <w:szCs w:val="20"/>
              </w:rPr>
              <w:fldChar w:fldCharType="end"/>
            </w:r>
            <w:r w:rsidRPr="000609B2">
              <w:rPr>
                <w:rFonts w:ascii="Times New Roman" w:hAnsi="Times New Roman"/>
                <w:sz w:val="20"/>
                <w:szCs w:val="20"/>
              </w:rPr>
              <w:t>;</w:t>
            </w:r>
          </w:p>
          <w:p w14:paraId="0237869D" w14:textId="1EB37736" w:rsidR="004017DE" w:rsidRPr="004017DE"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4017DE">
              <w:rPr>
                <w:rFonts w:ascii="Times New Roman" w:hAnsi="Times New Roman"/>
                <w:sz w:val="20"/>
                <w:szCs w:val="20"/>
              </w:rPr>
              <w:fldChar w:fldCharType="begin" w:fldLock="1"/>
            </w:r>
            <w:r w:rsidRPr="004017DE">
              <w:rPr>
                <w:rFonts w:ascii="Times New Roman" w:hAnsi="Times New Roman"/>
                <w:sz w:val="20"/>
                <w:szCs w:val="20"/>
              </w:rPr>
              <w:instrText>ADDIN CSL_CITATION {"citationItems":[{"id":"ITEM-1","itemData":{"DOI":"10.1590/1678-6971/ERAMD210071","ISSN":"16786971","abstract":"Purpose: The objective of this research was to identify which dimensions are related to the establishment of higher levels of digital maturity. Originality/value: There is little academic scientific literature on digital maturity in Brazil. This research will offer subsidies to companies regarding the different dimensions that need to be emphasized by managers in order to achieve a full and effective digital transformation. This information will be valuable to support the digital transformation process of these companies. The study fills a gap in the academic context related to the lack of more comprehensive empirical studies based on digital maturity. Design/methodology/approach: This study evaluated the relationship of eight dimensions of capacity (strategy, leadership, market, operational, people, culture, governance, and technology) with the development of digital maturity. This survey applied an electronic questionnaire to directors of the strategic level of Brazilian retail sector companies located in different regions of Brazil. At the end, a total of 260 valid questionnaires were obtained. The responses were analyzed using the Partial Least Squares (PLS) method. Findings: The research results showed that the strategy, market, operations, culture, and technology dimensions are those that are most related to the development of digital maturity.","author":[{"dropping-particle":"","family":"Salume","given":"Paula K.","non-dropping-particle":"","parse-names":false,"suffix":""},{"dropping-particle":"","family":"Barbosa","given":"Marcelo W.","non-dropping-particle":"","parse-names":false,"suffix":""},{"dropping-particle":"","family":"Pinto","given":"Marcelo R.","non-dropping-particle":"","parse-names":false,"suffix":""},{"dropping-particle":"","family":"Sousa","given":"Paulo R.","non-dropping-particle":"","parse-names":false,"suffix":""}],"container-title":"Revista de Administracao Mackenzie","id":"ITEM-1","issue":"6","issued":{"date-parts":[["2021"]]},"language":"English","note":"From Duplicate 1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 K; Barbosa, M W; Pinto, M R; Sousa, P R)\n\nExport Date: 03 April 2023; Cited By: 6","publisher":"Mackenzie Presbyterian University","publisher-place":"Federal University of São João del-Rei (UFSJ), MG, São João Del-Rei, Brazil","title":"Key dimensions of digital maturity: A study with retail sector companies in Brazil","type":"article-journal","volume":"22"},"uris":["http://www.mendeley.com/documents/?uuid=a544d97c-dba6-4599-b1c2-a57b915677e9"]}],"mendeley":{"formattedCitation":"(Salume et al., 2021)","plainTextFormattedCitation":"(Salume et al., 2021)","previouslyFormattedCitation":"(Salume et al., 2021)"},"properties":{"noteIndex":0},"schema":"https://github.com/citation-style-language/schema/raw/master/csl-citation.json"}</w:instrText>
            </w:r>
            <w:r w:rsidRPr="004017DE">
              <w:rPr>
                <w:rFonts w:ascii="Times New Roman" w:hAnsi="Times New Roman"/>
                <w:sz w:val="20"/>
                <w:szCs w:val="20"/>
              </w:rPr>
              <w:fldChar w:fldCharType="separate"/>
            </w:r>
            <w:r w:rsidRPr="004017DE">
              <w:rPr>
                <w:rFonts w:ascii="Times New Roman" w:hAnsi="Times New Roman"/>
                <w:sz w:val="20"/>
                <w:szCs w:val="20"/>
              </w:rPr>
              <w:t>(Salume et al., 2021)</w:t>
            </w:r>
            <w:r w:rsidRPr="004017DE">
              <w:rPr>
                <w:rFonts w:ascii="Times New Roman" w:hAnsi="Times New Roman"/>
                <w:sz w:val="20"/>
                <w:szCs w:val="20"/>
              </w:rPr>
              <w:fldChar w:fldCharType="end"/>
            </w:r>
          </w:p>
        </w:tc>
      </w:tr>
      <w:tr w:rsidR="004017DE" w:rsidRPr="000609B2" w14:paraId="4E052FCD" w14:textId="2733F420" w:rsidTr="0040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4B71F1F"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5</w:t>
            </w:r>
          </w:p>
        </w:tc>
        <w:tc>
          <w:tcPr>
            <w:tcW w:w="1717" w:type="dxa"/>
          </w:tcPr>
          <w:p w14:paraId="602F6E45"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Framework for Digitally Mature Schools (FDMS) </w:t>
            </w:r>
          </w:p>
        </w:tc>
        <w:tc>
          <w:tcPr>
            <w:tcW w:w="1405" w:type="dxa"/>
          </w:tcPr>
          <w:p w14:paraId="16A63EE3"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School</w:t>
            </w:r>
          </w:p>
        </w:tc>
        <w:tc>
          <w:tcPr>
            <w:tcW w:w="1908" w:type="dxa"/>
          </w:tcPr>
          <w:p w14:paraId="02C73A93" w14:textId="77777777" w:rsidR="004017DE" w:rsidRPr="000609B2" w:rsidRDefault="004017DE" w:rsidP="004017DE">
            <w:pPr>
              <w:pStyle w:val="ListParagraph"/>
              <w:numPr>
                <w:ilvl w:val="0"/>
                <w:numId w:val="36"/>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Basic</w:t>
            </w:r>
          </w:p>
          <w:p w14:paraId="301EBE0B" w14:textId="77777777" w:rsidR="004017DE" w:rsidRPr="000609B2" w:rsidRDefault="004017DE" w:rsidP="004017DE">
            <w:pPr>
              <w:pStyle w:val="ListParagraph"/>
              <w:numPr>
                <w:ilvl w:val="0"/>
                <w:numId w:val="36"/>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Initial </w:t>
            </w:r>
          </w:p>
          <w:p w14:paraId="266D7F05" w14:textId="77777777" w:rsidR="004017DE" w:rsidRPr="000609B2" w:rsidRDefault="004017DE" w:rsidP="004017DE">
            <w:pPr>
              <w:pStyle w:val="ListParagraph"/>
              <w:numPr>
                <w:ilvl w:val="0"/>
                <w:numId w:val="36"/>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e-Enabled </w:t>
            </w:r>
          </w:p>
          <w:p w14:paraId="51AEB72F" w14:textId="77777777" w:rsidR="004017DE" w:rsidRPr="000609B2" w:rsidRDefault="004017DE" w:rsidP="004017DE">
            <w:pPr>
              <w:pStyle w:val="ListParagraph"/>
              <w:numPr>
                <w:ilvl w:val="0"/>
                <w:numId w:val="36"/>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e-Confident </w:t>
            </w:r>
          </w:p>
          <w:p w14:paraId="36B67425" w14:textId="77777777" w:rsidR="004017DE" w:rsidRPr="000609B2" w:rsidRDefault="004017DE" w:rsidP="004017DE">
            <w:pPr>
              <w:pStyle w:val="ListParagraph"/>
              <w:numPr>
                <w:ilvl w:val="0"/>
                <w:numId w:val="36"/>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e-Mature</w:t>
            </w:r>
          </w:p>
        </w:tc>
        <w:tc>
          <w:tcPr>
            <w:tcW w:w="2066" w:type="dxa"/>
          </w:tcPr>
          <w:p w14:paraId="109282C4" w14:textId="77777777" w:rsidR="004017DE" w:rsidRPr="000609B2" w:rsidRDefault="004017DE" w:rsidP="004017DE">
            <w:pPr>
              <w:pStyle w:val="ListParagraph"/>
              <w:numPr>
                <w:ilvl w:val="0"/>
                <w:numId w:val="34"/>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PML: Planning, management, and leadership</w:t>
            </w:r>
          </w:p>
          <w:p w14:paraId="5FAF4C14" w14:textId="77777777" w:rsidR="004017DE" w:rsidRPr="000609B2" w:rsidRDefault="004017DE" w:rsidP="004017DE">
            <w:pPr>
              <w:pStyle w:val="ListParagraph"/>
              <w:numPr>
                <w:ilvl w:val="0"/>
                <w:numId w:val="34"/>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ICTLT: ICT in learning and teaching</w:t>
            </w:r>
          </w:p>
          <w:p w14:paraId="630681EA" w14:textId="77777777" w:rsidR="004017DE" w:rsidRPr="000609B2" w:rsidRDefault="004017DE" w:rsidP="004017DE">
            <w:pPr>
              <w:pStyle w:val="ListParagraph"/>
              <w:numPr>
                <w:ilvl w:val="0"/>
                <w:numId w:val="34"/>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DDC: Development of digital competences</w:t>
            </w:r>
          </w:p>
          <w:p w14:paraId="0BB2E85F" w14:textId="77777777" w:rsidR="004017DE" w:rsidRPr="000609B2" w:rsidRDefault="004017DE" w:rsidP="004017DE">
            <w:pPr>
              <w:pStyle w:val="ListParagraph"/>
              <w:numPr>
                <w:ilvl w:val="0"/>
                <w:numId w:val="34"/>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ICTC: ICT culture</w:t>
            </w:r>
          </w:p>
          <w:p w14:paraId="69892960" w14:textId="77777777" w:rsidR="004017DE" w:rsidRPr="000609B2" w:rsidRDefault="004017DE" w:rsidP="004017DE">
            <w:pPr>
              <w:pStyle w:val="ListParagraph"/>
              <w:numPr>
                <w:ilvl w:val="0"/>
                <w:numId w:val="34"/>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ICTI: ICT infrastructure</w:t>
            </w:r>
          </w:p>
        </w:tc>
        <w:tc>
          <w:tcPr>
            <w:tcW w:w="1194" w:type="dxa"/>
          </w:tcPr>
          <w:p w14:paraId="0F294739" w14:textId="65F10352"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{"citationItems":[{"id":"ITEM-1","itemData":{"DOI":"10.1080/1475939X.2021.1944291","ISSN":"1475-939X","abstract":"The European Commission emphasises the need for educational institu- tions to integrate digital technologies in their teaching, learning and organisational practices. This study contributes to the field of digital transformation of schools by proposing and validating a Framework for Digitally Mature Schools (FDMS) and an instrument for assessing the level of schools’ digital maturity. The FDMS and the instrument recognise five areas divided into 38 elements described across five different levels in the form of a rubric. This assessment instrument enables schools to measure their current level of digital maturity and pinpoint the areas that require improvements. The developed Framework and instrument support edu- cational institutions in the assessment, promotion and integration of digital technologies in their teaching, learning and organisational practices.","author":[{"dropping-particle":"","family":"Redjep","given":"Nina Begicevic","non-dropping-particle":"","parse-names":false,"suffix":""},{"dropping-particle":"","family":"Balaban","given":"Igor","non-dropping-particle":"","parse-names":false,"suffix":""},{"dropping-particle":"","family":"Zugec","given":"Bojan","non-dropping-particle":"","parse-names":false,"suffix":""}],"container-title":"Technology, Pedagogy and Education","id":"ITEM-1","issue":"00","issued":{"date-parts":[["2021"]]},"page":"1-16","publisher":"Routledge","title":"Assessing digital maturity of schools: framework and instrument","type":"article-journal","volume":"00"},"uris":["http://www.mendeley.com/documents/?uuid=beea26c7-3247-43f8-ab0a-20787cf9b770"]}],"mendeley":{"formattedCitation":"(Redjep et al., 2021)","plainTextFormattedCitation":"(Redjep et al., 2021)","previouslyFormattedCitation":"(Redjep et al., 2021)"},"properties":{"noteIndex":0},"schema":"https://github.com/citation-style-language/schema/raw/master/csl-citation.json"}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(Redjep et al., 2021)</w:t>
            </w:r>
            <w:r w:rsidRPr="000609B2">
              <w:rPr>
                <w:rFonts w:ascii="Times New Roman" w:hAnsi="Times New Roman"/>
                <w:sz w:val="20"/>
                <w:szCs w:val="20"/>
              </w:rPr>
              <w:fldChar w:fldCharType="end"/>
            </w:r>
            <w:r w:rsidRPr="000609B2">
              <w:rPr>
                <w:rFonts w:ascii="Times New Roman" w:hAnsi="Times New Roman"/>
                <w:sz w:val="20"/>
                <w:szCs w:val="20"/>
              </w:rPr>
              <w:t xml:space="preserve">; </w:t>
            </w: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{"citationItems":[{"id":"ITEM-1","itemData":{"DOI":"10.3991/ijet.v13i06.7844","ISSN":"18630383","abstract":"This paper presents results of a large pilot project among Croatian primary and secondary schools focused on digital maturity of schools. It explores relationships between indicators that influence the overall digital maturity level of a school with the main aim to identify the main drivers of digital maturity. It also reveals key steps in the development of the Framework for Digitally Mature Schools in Croatia and the instrument for assessing digital maturity of schools. The instrument evaluation involved 151 primary and secondary schools in Croatia that were assessed against maturity levels. Descriptive statistics is used to identify and explain correlations between 38 indicators of digital maturity of schools. Results obtained from the instrument show that 50 percent of schools in Croatia are in the initial phase of maturity and 43 percent of them are e-enabled which in respect to 5 different maturity levels corresponds to levels 2 and 3 respectively. An on-line system developed for this purpose, besides it features the instrument itself and enables schools to benchmark between themselves, identifies critical indicators for each school that require improvement in order for school to make progress against maturity level.","author":[{"dropping-particle":"","family":"Balaban","given":"Igor","non-dropping-particle":"","parse-names":false,"suffix":""},{"dropping-particle":"","family":"Redjep","given":"Nina Begicevic","non-dropping-particle":"","parse-names":false,"suffix":""},{"dropping-particle":"","family":"Čalopa","given":"Marina Klačmer","non-dropping-particle":"","parse-names":false,"suffix":""}],"container-title":"International Journal of Emerging Technologies in Learning","id":"ITEM-1","issue":"6","issued":{"date-parts":[["2018"]]},"language":"English","note":"From Duplicate 1 (The analysis of digital maturity of schools in Croatia - Balaban, Igor; Redjep, Nina Begicevic; Čalopa, Marina Klačmer)\n\nFrom Duplicate 1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Igor; Redjep, Nina Begicevic; Čalopa, Marina Klačmer)\n\nFrom Duplicate 2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 Redjep, N B; Čalopa, M K)\n\nExport Date: 03 April 2023; Cited By: 11; Correspondence Address: I. Balaban; University of Zagreb, Varazdin, Croatia; email: igor.balaban@foi.hr","page":"4-15","publisher":"Kassel University Press GmbH","publisher-place":"University of Zagreb, Varazdin, Croatia","title":"The analysis of digital maturity of schools in Croatia","type":"article-journal","volume":"13"},"uris":["http://www.mendeley.com/documents/?uuid=6285df69-367e-46c1-b431-c13d5bda31e5"]}],"mendeley":{"formattedCitation":"(Balaban et al., 2018)","plainTextFormattedCitation":"(Balaban et al., 2018)","previouslyFormattedCitation":"(Balaban et al., 2018)"},"properties":{"noteIndex":0},"schema":"https://github.com/citation-style-language/schema/raw/master/csl-citation.json"}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(Balaban et al., 2018)</w:t>
            </w:r>
            <w:r w:rsidRPr="000609B2">
              <w:rPr>
                <w:rFonts w:ascii="Times New Roman" w:hAnsi="Times New Roman"/>
                <w:sz w:val="20"/>
                <w:szCs w:val="20"/>
              </w:rPr>
              <w:fldChar w:fldCharType="end"/>
            </w:r>
          </w:p>
        </w:tc>
      </w:tr>
      <w:tr w:rsidR="004017DE" w:rsidRPr="000609B2" w14:paraId="7C441A4E" w14:textId="3D9E06C9" w:rsidTr="004017DE">
        <w:tc>
          <w:tcPr>
            <w:cnfStyle w:val="001000000000" w:firstRow="0" w:lastRow="0" w:firstColumn="1" w:lastColumn="0" w:oddVBand="0" w:evenVBand="0" w:oddHBand="0" w:evenHBand="0" w:firstRowFirstColumn="0" w:firstRowLastColumn="0" w:lastRowFirstColumn="0" w:lastRowLastColumn="0"/>
            <w:tcW w:w="498" w:type="dxa"/>
          </w:tcPr>
          <w:p w14:paraId="3807A2D7"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6</w:t>
            </w:r>
          </w:p>
        </w:tc>
        <w:tc>
          <w:tcPr>
            <w:tcW w:w="1717" w:type="dxa"/>
          </w:tcPr>
          <w:p w14:paraId="287DC24C"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Maturity of SMEs</w:t>
            </w:r>
          </w:p>
        </w:tc>
        <w:tc>
          <w:tcPr>
            <w:tcW w:w="1405" w:type="dxa"/>
          </w:tcPr>
          <w:p w14:paraId="7B939F78"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Small and medium-sized enterprises (SMEs)</w:t>
            </w:r>
          </w:p>
        </w:tc>
        <w:tc>
          <w:tcPr>
            <w:tcW w:w="1908" w:type="dxa"/>
          </w:tcPr>
          <w:p w14:paraId="6959B1D5" w14:textId="77777777" w:rsidR="004017DE" w:rsidRPr="000609B2" w:rsidRDefault="004017DE" w:rsidP="004017DE">
            <w:pPr>
              <w:pStyle w:val="ListParagraph"/>
              <w:numPr>
                <w:ilvl w:val="0"/>
                <w:numId w:val="37"/>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No Capability</w:t>
            </w:r>
          </w:p>
          <w:p w14:paraId="3108204E" w14:textId="77777777" w:rsidR="004017DE" w:rsidRPr="000609B2" w:rsidRDefault="004017DE" w:rsidP="004017DE">
            <w:pPr>
              <w:pStyle w:val="ListParagraph"/>
              <w:numPr>
                <w:ilvl w:val="0"/>
                <w:numId w:val="37"/>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Partial/ planning</w:t>
            </w:r>
          </w:p>
          <w:p w14:paraId="1FCC27B4" w14:textId="77777777" w:rsidR="004017DE" w:rsidRPr="000609B2" w:rsidRDefault="004017DE" w:rsidP="004017DE">
            <w:pPr>
              <w:pStyle w:val="ListParagraph"/>
              <w:numPr>
                <w:ilvl w:val="0"/>
                <w:numId w:val="37"/>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Business Intelligence/ Limited</w:t>
            </w:r>
          </w:p>
          <w:p w14:paraId="761BF649" w14:textId="77777777" w:rsidR="004017DE" w:rsidRPr="000609B2" w:rsidRDefault="004017DE" w:rsidP="004017DE">
            <w:pPr>
              <w:pStyle w:val="ListParagraph"/>
              <w:numPr>
                <w:ilvl w:val="0"/>
                <w:numId w:val="37"/>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Advanced/ Full Capability</w:t>
            </w:r>
          </w:p>
        </w:tc>
        <w:tc>
          <w:tcPr>
            <w:tcW w:w="2066" w:type="dxa"/>
          </w:tcPr>
          <w:p w14:paraId="29C43CD1"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Digital Capability: </w:t>
            </w:r>
          </w:p>
          <w:p w14:paraId="685DDFC9"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(1) Digital Technology, </w:t>
            </w:r>
          </w:p>
          <w:p w14:paraId="745F1542"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(2) Role of Informatics, </w:t>
            </w:r>
          </w:p>
          <w:p w14:paraId="7EBF6CC0"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(3) Digital Business Models, </w:t>
            </w:r>
          </w:p>
          <w:p w14:paraId="10BBF19F"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(4) Strategy.</w:t>
            </w:r>
          </w:p>
          <w:p w14:paraId="15311B95"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7FBED29"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Organizational Capability: </w:t>
            </w:r>
          </w:p>
          <w:p w14:paraId="36C6030E"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(5) Human Resources, </w:t>
            </w:r>
          </w:p>
          <w:p w14:paraId="656FFCA9"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 xml:space="preserve">(6) Organizational Culture, </w:t>
            </w:r>
          </w:p>
          <w:p w14:paraId="143CD1AA"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hAnsi="Times New Roman"/>
                <w:sz w:val="20"/>
                <w:szCs w:val="20"/>
              </w:rPr>
              <w:t>(7) Management.</w:t>
            </w:r>
          </w:p>
        </w:tc>
        <w:tc>
          <w:tcPr>
            <w:tcW w:w="1194" w:type="dxa"/>
          </w:tcPr>
          <w:p w14:paraId="727725E2" w14:textId="6A19542D"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{"citationItems":[{"id":"ITEM-1","itemData":{"DOI":"10.3390/electronics10080885","ISSN":"20799292 (ISSN)","abstract":"Small and medium-sized enterprises (SMEs) need to keep pace with large enterprises, thus they need to digitally transform. Since they usually lack resources (budget, knowledge, and time) many countries have their support environment to help SMEs in this endeavor. To be able to ensure the right kinds of support, it is crucial to assess the digital maturity of an enterprise. There are many models and assessment tools for digital maturity, however, they are either theoretical models, partial, vendor oriented, or suited for large enterprises. In this paper, we address the problem of assessing digital maturity for SMEs. For this purpose, we developed a multi-attribute model for assessment of the digital maturity of an SME. We followed the design science research approach, where the multi-attribute model is considered as an IT artifact. Within the design cycle, the decision expert (DEX) methodology of a broader multi-attribute decision making methodologies was applied. The developed model was validated by a group of experts and upgraded according to their feedback and finally evaluated on seven real-life cases. Results show that the model can be used in real business situations.","author":[{"dropping-particle":"","family":"Borštnar","given":"Mirjana Kljajic","non-dropping-particle":"","parse-names":false,"suffix":""},{"dropping-particle":"","family":"Pucihar","given":"Andreja","non-dropping-particle":"","parse-names":false,"suffix":""}],"container-title":"Electronics (Switzerland)","id":"ITEM-1","issue":"885","issued":{"date-parts":[["2021"]]},"language":"English","note":"From Duplicate 1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Mirjana Kljajic; Pucihar, Andreja)\n\nFrom Duplicate 1 (Multi-Attribute Assessment of Digital Maturity of SMEs - Borštnar, Mirjana Kljajic; Pucihar, Andreja)\n\nFrom Duplicate 2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 K; Pucihar, A)\n\nExport Date: 03 April 2023; Cited By: 21; Correspondence Address: M.K. Borštnar; Faculty of Organizational Sciences, University of Maribor, Kranj, 4000, Slovenia; email: mirjana.kljajic@um.si","page":"12-15","publisher":"MDPI AG","publisher-place":"Faculty of Organizational Sciences, University of Maribor, Kranj, 4000, Slovenia","title":"Multi-Attribute Assessment of Digital Maturity of SMEs","type":"article-journal","volume":"10"},"uris":["http://www.mendeley.com/documents/?uuid=fce34499-df93-44c2-b85f-4c4aaf29631d"]}],"mendeley":{"formattedCitation":"(Borštnar &amp; Pucihar, 2021)","plainTextFormattedCitation":"(Borštnar &amp; Pucihar, 2021)","previouslyFormattedCitation":"(Borštnar &amp; Pucihar, 2021)"},"properties":{"noteIndex":0},"schema":"https://github.com/citation-style-language/schema/raw/master/csl-citation.json"}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(Borštnar &amp; Pucihar, 2021)</w:t>
            </w:r>
            <w:r w:rsidRPr="000609B2">
              <w:rPr>
                <w:rFonts w:ascii="Times New Roman" w:hAnsi="Times New Roman"/>
                <w:sz w:val="20"/>
                <w:szCs w:val="20"/>
              </w:rPr>
              <w:fldChar w:fldCharType="end"/>
            </w:r>
          </w:p>
        </w:tc>
      </w:tr>
      <w:tr w:rsidR="004017DE" w:rsidRPr="000609B2" w14:paraId="78A98DA8" w14:textId="5FF53946" w:rsidTr="0040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BB22157"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7</w:t>
            </w:r>
          </w:p>
        </w:tc>
        <w:tc>
          <w:tcPr>
            <w:tcW w:w="1717" w:type="dxa"/>
          </w:tcPr>
          <w:p w14:paraId="6AC3CED8"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maturity model for the B2B project sales process</w:t>
            </w:r>
          </w:p>
        </w:tc>
        <w:tc>
          <w:tcPr>
            <w:tcW w:w="1405" w:type="dxa"/>
          </w:tcPr>
          <w:p w14:paraId="74E31EF0"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B2B Sales</w:t>
            </w:r>
          </w:p>
        </w:tc>
        <w:tc>
          <w:tcPr>
            <w:tcW w:w="1908" w:type="dxa"/>
          </w:tcPr>
          <w:p w14:paraId="4826E1A9" w14:textId="77777777" w:rsidR="004017DE" w:rsidRPr="000609B2" w:rsidRDefault="004017DE" w:rsidP="004017DE">
            <w:pPr>
              <w:pStyle w:val="ListParagraph"/>
              <w:numPr>
                <w:ilvl w:val="0"/>
                <w:numId w:val="38"/>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bookmarkStart w:id="7" w:name="_Hlk155267515"/>
            <w:r w:rsidRPr="000609B2">
              <w:rPr>
                <w:rFonts w:ascii="Times New Roman" w:hAnsi="Times New Roman"/>
                <w:sz w:val="20"/>
                <w:szCs w:val="20"/>
              </w:rPr>
              <w:t>Initial</w:t>
            </w:r>
          </w:p>
          <w:p w14:paraId="16ABEFA2" w14:textId="77777777" w:rsidR="004017DE" w:rsidRPr="000609B2" w:rsidRDefault="004017DE" w:rsidP="004017DE">
            <w:pPr>
              <w:pStyle w:val="ListParagraph"/>
              <w:numPr>
                <w:ilvl w:val="0"/>
                <w:numId w:val="38"/>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Basic digitalization</w:t>
            </w:r>
          </w:p>
          <w:p w14:paraId="5D14C828" w14:textId="77777777" w:rsidR="004017DE" w:rsidRPr="000609B2" w:rsidRDefault="004017DE" w:rsidP="004017DE">
            <w:pPr>
              <w:pStyle w:val="ListParagraph"/>
              <w:numPr>
                <w:ilvl w:val="0"/>
                <w:numId w:val="38"/>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Average digitalization</w:t>
            </w:r>
          </w:p>
          <w:p w14:paraId="014F8A1D" w14:textId="77777777" w:rsidR="004017DE" w:rsidRPr="000609B2" w:rsidRDefault="004017DE" w:rsidP="004017DE">
            <w:pPr>
              <w:pStyle w:val="ListParagraph"/>
              <w:numPr>
                <w:ilvl w:val="0"/>
                <w:numId w:val="38"/>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Advanced digitalization</w:t>
            </w:r>
          </w:p>
          <w:p w14:paraId="63723D5F" w14:textId="77777777" w:rsidR="004017DE" w:rsidRPr="000609B2" w:rsidRDefault="004017DE" w:rsidP="004017DE">
            <w:pPr>
              <w:pStyle w:val="ListParagraph"/>
              <w:numPr>
                <w:ilvl w:val="0"/>
                <w:numId w:val="38"/>
              </w:numPr>
              <w:ind w:left="290" w:hanging="273"/>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oriented</w:t>
            </w:r>
            <w:bookmarkEnd w:id="7"/>
          </w:p>
        </w:tc>
        <w:tc>
          <w:tcPr>
            <w:tcW w:w="2066" w:type="dxa"/>
          </w:tcPr>
          <w:p w14:paraId="30A94041" w14:textId="77777777" w:rsidR="004017DE" w:rsidRPr="000609B2" w:rsidRDefault="004017DE" w:rsidP="004017DE">
            <w:pPr>
              <w:pStyle w:val="ListParagraph"/>
              <w:numPr>
                <w:ilvl w:val="0"/>
                <w:numId w:val="4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business culture</w:t>
            </w:r>
          </w:p>
          <w:p w14:paraId="6812BB47" w14:textId="77777777" w:rsidR="004017DE" w:rsidRPr="000609B2" w:rsidRDefault="004017DE" w:rsidP="004017DE">
            <w:pPr>
              <w:pStyle w:val="ListParagraph"/>
              <w:numPr>
                <w:ilvl w:val="0"/>
                <w:numId w:val="4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Leader responsibility</w:t>
            </w:r>
          </w:p>
          <w:p w14:paraId="31A77F71" w14:textId="77777777" w:rsidR="004017DE" w:rsidRPr="000609B2" w:rsidRDefault="004017DE" w:rsidP="004017DE">
            <w:pPr>
              <w:pStyle w:val="ListParagraph"/>
              <w:numPr>
                <w:ilvl w:val="0"/>
                <w:numId w:val="4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business organization</w:t>
            </w:r>
          </w:p>
          <w:p w14:paraId="01D0D411" w14:textId="77777777" w:rsidR="004017DE" w:rsidRPr="000609B2" w:rsidRDefault="004017DE" w:rsidP="004017DE">
            <w:pPr>
              <w:pStyle w:val="ListParagraph"/>
              <w:numPr>
                <w:ilvl w:val="0"/>
                <w:numId w:val="4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tools</w:t>
            </w:r>
          </w:p>
          <w:p w14:paraId="436444A0" w14:textId="77777777" w:rsidR="004017DE" w:rsidRPr="000609B2" w:rsidRDefault="004017DE" w:rsidP="004017DE">
            <w:pPr>
              <w:pStyle w:val="ListParagraph"/>
              <w:numPr>
                <w:ilvl w:val="0"/>
                <w:numId w:val="40"/>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skills</w:t>
            </w:r>
          </w:p>
        </w:tc>
        <w:tc>
          <w:tcPr>
            <w:tcW w:w="1194" w:type="dxa"/>
          </w:tcPr>
          <w:p w14:paraId="5DA31B1A" w14:textId="68BF380F"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{"citationItems":[{"id":"ITEM-1","itemData":{"DOI":"10.1080/08853134.2022.2151014","ISSN":"08853134 (ISSN)","abstract":"To support adequate strategic decisions, every digital transformation begins with an analysis of the current state of the company. These analyses often include the use of digital maturity models (DMMs). There are numerous DMMs in a wide variety of industries and application areas. While most of these models primarily address the digital maturity of manufacturing companies as a whole, only a few DMMs focus on particular departments or processes. Thus, there is a research gap in this field of study. This paper contributes to the identified gap by developing a DMM for the sales process in B2B project business. Building on a literature review that identified and examined specific DMMs which have been developed in the B2B context, we conducted a case study using expert interviews at a large German industrial company to develop a DMM of the different phases of the sales process. This DMM shall contribute to the research of maturity models and guide companies of different industries in their digital transformation activities focusing on the digitalization of their sales process. © 2022 The Author(s). Published with license by Taylor &amp; Francis Group, LLC.","author":[{"dropping-particle":"","family":"Voss","given":"M","non-dropping-particle":"","parse-names":false,"suffix":""},{"dropping-particle":"","family":"Jaspert","given":"D","non-dropping-particle":"","parse-names":false,"suffix":""},{"dropping-particle":"","family":"Ahlfeld","given":"C","non-dropping-particle":"","parse-names":false,"suffix":""},{"dropping-particle":"","family":"Sucke","given":"L","non-dropping-particle":"","parse-names":false,"suffix":""}],"container-title":"Journal of Personal Selling and Sales Management","id":"ITEM-1","issued":{"date-parts":[["2022"]]},"language":"English","note":"Export Date: 03 April 2023; Cited By: 0; Correspondence Address: M. Voss; Chair for Industrial Sales and Service Engineering, Ruhr University Bochum, Bochum, Universitaetsstr. 150, 44801, Germany; email: marleen.voss@isse.rub.de","publisher":"Routledge","publisher-place":"Chair for Industrial Sales and Service Engineering, Ruhr University Bochum, Universitaetsstr. 150, Bochum, 44801, Germany","title":"Developing a digital maturity model for the sales processes of industrial projects","type":"article-journal"},"uris":["http://www.mendeley.com/documents/?uuid=da401666-9b45-483d-9955-7aba84f96a27"]}],"mendeley":{"formattedCitation":"(Voss et al., 2022)","plainTextFormattedCitation":"(Voss et al., 2022)","previouslyFormattedCitation":"(Voss et al., 2022)"},"properties":{"noteIndex":0},"schema":"https://github.com/citation-style-language/schema/raw/master/csl-citation.json"}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(Voss et al., 2022)</w:t>
            </w:r>
            <w:r w:rsidRPr="000609B2">
              <w:rPr>
                <w:rFonts w:ascii="Times New Roman" w:hAnsi="Times New Roman"/>
                <w:sz w:val="20"/>
                <w:szCs w:val="20"/>
              </w:rPr>
              <w:fldChar w:fldCharType="end"/>
            </w:r>
          </w:p>
        </w:tc>
      </w:tr>
      <w:tr w:rsidR="004017DE" w:rsidRPr="000609B2" w14:paraId="3481C673" w14:textId="5553AB21" w:rsidTr="004017DE">
        <w:tc>
          <w:tcPr>
            <w:cnfStyle w:val="001000000000" w:firstRow="0" w:lastRow="0" w:firstColumn="1" w:lastColumn="0" w:oddVBand="0" w:evenVBand="0" w:oddHBand="0" w:evenHBand="0" w:firstRowFirstColumn="0" w:firstRowLastColumn="0" w:lastRowFirstColumn="0" w:lastRowLastColumn="0"/>
            <w:tcW w:w="498" w:type="dxa"/>
          </w:tcPr>
          <w:p w14:paraId="1BAC6D94"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8</w:t>
            </w:r>
          </w:p>
        </w:tc>
        <w:tc>
          <w:tcPr>
            <w:tcW w:w="1717" w:type="dxa"/>
          </w:tcPr>
          <w:p w14:paraId="01668725"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Components analysis of IT-enabled resources</w:t>
            </w:r>
          </w:p>
        </w:tc>
        <w:tc>
          <w:tcPr>
            <w:tcW w:w="1405" w:type="dxa"/>
          </w:tcPr>
          <w:p w14:paraId="555B3888"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Manufacturing firms</w:t>
            </w:r>
          </w:p>
        </w:tc>
        <w:tc>
          <w:tcPr>
            <w:tcW w:w="1908" w:type="dxa"/>
          </w:tcPr>
          <w:p w14:paraId="2794AC0D" w14:textId="77777777" w:rsidR="004017DE" w:rsidRPr="000609B2" w:rsidRDefault="004017DE" w:rsidP="004017DE">
            <w:pPr>
              <w:pStyle w:val="ListParagraph"/>
              <w:numPr>
                <w:ilvl w:val="0"/>
                <w:numId w:val="39"/>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Novice</w:t>
            </w:r>
          </w:p>
          <w:p w14:paraId="0D992A38" w14:textId="77777777" w:rsidR="004017DE" w:rsidRPr="000609B2" w:rsidRDefault="004017DE" w:rsidP="004017DE">
            <w:pPr>
              <w:pStyle w:val="ListParagraph"/>
              <w:numPr>
                <w:ilvl w:val="0"/>
                <w:numId w:val="39"/>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Beginner</w:t>
            </w:r>
          </w:p>
          <w:p w14:paraId="47F5625C" w14:textId="77777777" w:rsidR="004017DE" w:rsidRPr="000609B2" w:rsidRDefault="004017DE" w:rsidP="004017DE">
            <w:pPr>
              <w:pStyle w:val="ListParagraph"/>
              <w:numPr>
                <w:ilvl w:val="0"/>
                <w:numId w:val="39"/>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Competent</w:t>
            </w:r>
          </w:p>
          <w:p w14:paraId="2BCB5038" w14:textId="77777777" w:rsidR="004017DE" w:rsidRPr="000609B2" w:rsidRDefault="004017DE" w:rsidP="004017DE">
            <w:pPr>
              <w:pStyle w:val="ListParagraph"/>
              <w:numPr>
                <w:ilvl w:val="0"/>
                <w:numId w:val="39"/>
              </w:numPr>
              <w:ind w:left="290" w:hanging="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Expert</w:t>
            </w:r>
          </w:p>
        </w:tc>
        <w:tc>
          <w:tcPr>
            <w:tcW w:w="2066" w:type="dxa"/>
          </w:tcPr>
          <w:p w14:paraId="31D1444B"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Technology</w:t>
            </w:r>
          </w:p>
          <w:p w14:paraId="4435C3D1"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Strategy and organization</w:t>
            </w:r>
          </w:p>
          <w:p w14:paraId="5DA60935"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Marketing</w:t>
            </w:r>
          </w:p>
          <w:p w14:paraId="45BC1FC1"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Production</w:t>
            </w:r>
          </w:p>
          <w:p w14:paraId="5D1AFF5C"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Logistics</w:t>
            </w:r>
          </w:p>
          <w:p w14:paraId="6FC35ADD" w14:textId="77777777" w:rsidR="004017DE" w:rsidRPr="000609B2" w:rsidRDefault="004017DE" w:rsidP="004017DE">
            <w:pPr>
              <w:pStyle w:val="ListParagraph"/>
              <w:numPr>
                <w:ilvl w:val="0"/>
                <w:numId w:val="41"/>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Procurement</w:t>
            </w:r>
          </w:p>
        </w:tc>
        <w:tc>
          <w:tcPr>
            <w:tcW w:w="1194" w:type="dxa"/>
          </w:tcPr>
          <w:p w14:paraId="05D90668" w14:textId="0AD67F01"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{"citationItems":[{"id":"ITEM-1","itemData":{"DOI":"10.1080/00207543.2022.2164087","ISSN":"00207543 (ISSN)","abstract":"Digital transformation is a major organisational challenge for manufacturing firms due to the extremely low success rate of such transformations to date. Capability Maturity theory suggests that firms need to develop digital transformation capability incrementally by focusing on a ‘vital few’ improvement priorities for advancing progress. The practitioner literature lacks empirical studies that validate extant capability maturity models (CMM) for digital transformation despite their importance. Moreover, there is a lack of assessment methods, and those that exist do not specify improvement points explicitly, nor prioritise them. Our research aims to address this gap through a systematic, quantitative analysis of digital capability by understanding the deployment of IT-enabled resources. Based on a sample of 302 manufacturing firms, results indicate that the digital transformation stages are punctuated by various resource-capability combinations. Results highlight that strategy- and organisation-related IT-enabled resources are the key drivers of digital transformation. We also observe that as a firm’s digital capability grows at each maturity stage, successively greater IT-enabled resources are required to support this in a stepwise function. To succeed, firms should be incentivised and supported to think beyond technology and develop five specific digital capabilities simultaneously. We also indicate the limitations that underlie our empirical work. © 2023 The Author(s). Published by Informa UK Limited, trading as Taylor &amp; Francis Group.","author":[{"dropping-particle":"","family":"Hortovanyi","given":"L","non-dropping-particle":"","parse-names":false,"suffix":""},{"dropping-particle":"","family":"Morgan","given":"R E","non-dropping-particle":"","parse-names":false,"suffix":""},{"dropping-particle":"V","family":"Herceg","given":"I","non-dropping-particle":"","parse-names":false,"suffix":""},{"dropping-particle":"","family":"Djuricin","given":"D","non-dropping-particle":"","parse-names":false,"suffix":""},{"dropping-particle":"","family":"Hanak","given":"R","non-dropping-particle":"","parse-names":false,"suffix":""},{"dropping-particle":"","family":"Horvath","given":"D","non-dropping-particle":"","parse-names":false,"suffix":""},{"dropping-particle":"","family":"Mocan","given":"M L","non-dropping-particle":"","parse-names":false,"suffix":""},{"dropping-particle":"","family":"Romanova","given":"A","non-dropping-particle":"","parse-names":false,"suffix":""},{"dropping-particle":"","family":"Szabo","given":"R Z","non-dropping-particle":"","parse-names":false,"suffix":""}],"container-title":"International Journal of Production Research","id":"ITEM-1","issued":{"date-parts":[["2023"]]},"language":"English","note":"Export Date: 03 April 2023; Cited By: 0; Correspondence Address: L. Hortovanyi; Mathias Corvinus Collegium Alapitvany, Budapest, Hungary; email: hortovanyi.lilla@mcc.hu; CODEN: IJPRB","publisher":"Taylor and Francis Ltd.","publisher-place":"Mathias Corvinus Collegium Alapitvany, Budapest, Hungary","title":"Assessment of digital maturity: the role of resources and capabilities in digital transformation in B2B firms","type":"article-journal"},"uris":["http://www.mendeley.com/documents/?uuid=1727f405-e1cf-4f8f-882a-13b5ca92d39e"]}],"mendeley":{"formattedCitation":"(Hortovanyi et al., 2023)","plainTextFormattedCitation":"(Hortovanyi et al., 2023)","previouslyFormattedCitation":"(Hortovanyi et al., 2023)"},"properties":{"noteIndex":0},"schema":"https://github.com/citation-style-language/schema/raw/master/csl-citation.json"}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(Hortovanyi et al., 2023)</w:t>
            </w:r>
            <w:r w:rsidRPr="000609B2">
              <w:rPr>
                <w:rFonts w:ascii="Times New Roman" w:hAnsi="Times New Roman"/>
                <w:sz w:val="20"/>
                <w:szCs w:val="20"/>
              </w:rPr>
              <w:fldChar w:fldCharType="end"/>
            </w:r>
          </w:p>
        </w:tc>
      </w:tr>
      <w:tr w:rsidR="004017DE" w:rsidRPr="000609B2" w14:paraId="247E3CC5" w14:textId="71D76918" w:rsidTr="00401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1A6EE7C"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9</w:t>
            </w:r>
          </w:p>
        </w:tc>
        <w:tc>
          <w:tcPr>
            <w:tcW w:w="1717" w:type="dxa"/>
          </w:tcPr>
          <w:p w14:paraId="2EF364C3"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maturity assessment framework for construction site operations</w:t>
            </w:r>
          </w:p>
        </w:tc>
        <w:tc>
          <w:tcPr>
            <w:tcW w:w="1405" w:type="dxa"/>
          </w:tcPr>
          <w:p w14:paraId="4A6D6481"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Construction site operations</w:t>
            </w:r>
          </w:p>
        </w:tc>
        <w:tc>
          <w:tcPr>
            <w:tcW w:w="1908" w:type="dxa"/>
          </w:tcPr>
          <w:p w14:paraId="61B596A2" w14:textId="77777777" w:rsidR="004017DE" w:rsidRPr="000609B2" w:rsidRDefault="004017DE" w:rsidP="004017DE">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0 = Initial, </w:t>
            </w:r>
          </w:p>
          <w:p w14:paraId="0E60A2AA" w14:textId="77777777" w:rsidR="004017DE" w:rsidRPr="000609B2" w:rsidRDefault="004017DE" w:rsidP="004017DE">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1 = Digitization, </w:t>
            </w:r>
          </w:p>
          <w:p w14:paraId="2C4D171F" w14:textId="77777777" w:rsidR="004017DE" w:rsidRPr="000609B2" w:rsidRDefault="004017DE" w:rsidP="004017DE">
            <w:pPr>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 xml:space="preserve">2 = Digitalization, </w:t>
            </w:r>
          </w:p>
          <w:p w14:paraId="247CBF0E" w14:textId="77777777"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3 = Digital transformation</w:t>
            </w:r>
          </w:p>
        </w:tc>
        <w:tc>
          <w:tcPr>
            <w:tcW w:w="2066" w:type="dxa"/>
          </w:tcPr>
          <w:p w14:paraId="60BA37CD" w14:textId="77777777" w:rsidR="004017DE" w:rsidRPr="000609B2" w:rsidRDefault="004017DE" w:rsidP="004017DE">
            <w:pPr>
              <w:pStyle w:val="ListParagraph"/>
              <w:numPr>
                <w:ilvl w:val="0"/>
                <w:numId w:val="4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Individuals</w:t>
            </w:r>
          </w:p>
          <w:p w14:paraId="62FBAAC2" w14:textId="77777777" w:rsidR="004017DE" w:rsidRPr="000609B2" w:rsidRDefault="004017DE" w:rsidP="004017DE">
            <w:pPr>
              <w:pStyle w:val="ListParagraph"/>
              <w:numPr>
                <w:ilvl w:val="0"/>
                <w:numId w:val="4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Technologies</w:t>
            </w:r>
          </w:p>
          <w:p w14:paraId="6BD2B4E8" w14:textId="77777777" w:rsidR="004017DE" w:rsidRPr="000609B2" w:rsidRDefault="004017DE" w:rsidP="004017DE">
            <w:pPr>
              <w:pStyle w:val="ListParagraph"/>
              <w:numPr>
                <w:ilvl w:val="0"/>
                <w:numId w:val="4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Organizational structure</w:t>
            </w:r>
          </w:p>
          <w:p w14:paraId="0D731FB8" w14:textId="77777777" w:rsidR="004017DE" w:rsidRPr="000609B2" w:rsidRDefault="004017DE" w:rsidP="004017DE">
            <w:pPr>
              <w:pStyle w:val="ListParagraph"/>
              <w:numPr>
                <w:ilvl w:val="0"/>
                <w:numId w:val="4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Goals</w:t>
            </w:r>
          </w:p>
          <w:p w14:paraId="14949E01" w14:textId="77777777" w:rsidR="004017DE" w:rsidRPr="000609B2" w:rsidRDefault="004017DE" w:rsidP="004017DE">
            <w:pPr>
              <w:pStyle w:val="ListParagraph"/>
              <w:numPr>
                <w:ilvl w:val="0"/>
                <w:numId w:val="42"/>
              </w:numPr>
              <w:ind w:left="323" w:hanging="281"/>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Environment</w:t>
            </w:r>
          </w:p>
        </w:tc>
        <w:tc>
          <w:tcPr>
            <w:tcW w:w="1194" w:type="dxa"/>
          </w:tcPr>
          <w:p w14:paraId="6FE7A917" w14:textId="61D2FDE3" w:rsidR="004017DE" w:rsidRPr="000609B2" w:rsidRDefault="004017DE" w:rsidP="004017DE">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fldChar w:fldCharType="begin" w:fldLock="1"/>
            </w:r>
            <w:r w:rsidRPr="000609B2">
              <w:rPr>
                <w:rFonts w:ascii="Times New Roman" w:hAnsi="Times New Roman"/>
                <w:sz w:val="20"/>
                <w:szCs w:val="20"/>
              </w:rPr>
              <w:instrText>ADDIN CSL_CITATION {"citationItems":[{"id":"ITEM-1","itemData":{"DOI":"10.1080/15623599.2021.1943629","ISSN":"15623599","abstract":"Digital technologies as enablers for more sustainable improvements of construction site processes contain interesting opportunities. Little is known how to, in a structured way, assess and implement digital technologies to support development and improvement of construction site operations. Maturity frameworks assess the status quo and guide decision makers to potential improvements. The purpose of this research is to develop a framework for assessing digital maturity of construction site operations. Literature and empirical data were utilized to develop and validate the framework. The framework contains assessment areas that specify the areas of potential improvements, maturity levels that indicate the progression towards maturity, assessment criteria that define organizational aspects of the assessment, and an assessment procedure to guide assessors. The maturity assessment framework contributes potentially to systematization of evaluative processes creating opportunities for a change within processes and organizations enabled by digital initiatives and to long-term improvements on project portfolio level.","author":[{"dropping-particle":"","family":"Wernicke","given":"Brian","non-dropping-particle":"","parse-names":false,"suffix":""},{"dropping-particle":"","family":"Stehn","given":"Lars","non-dropping-particle":"","parse-names":false,"suffix":""},{"dropping-particle":"","family":"Sezer","given":"Ahmet Anil","non-dropping-particle":"","parse-names":false,"suffix":""},{"dropping-particle":"","family":"Thunberg","given":"Micael","non-dropping-particle":"","parse-names":false,"suffix":""}],"container-title":"International Journal of Construction Management","id":"ITEM-1","issue":"5","issued":{"date-parts":[["2021"]]},"language":"English","note":"From Duplicate 2 (Introduction of a digital maturity assessment framework for construction site operations - Wernicke, B; Stehn, L; Sezer, A A; Thunberg, M)\n\nExport Date: 03 April 2023; Cited By: 5; Correspondence Address: B. Wernicke; Department of Civil, Environmental and Natural Resources Engineering, Luleå University of Technology, Luleå, Sweden; email: brian.wernicke@ltu.se","page":"898-908","publisher":"Taylor &amp; Francis","publisher-place":"Department of Civil, Environmental and Natural Resources Engineering, Luleå University of Technology, Luleå, Sweden","title":"Introduction of a digital maturity assessment framework for construction site operations","type":"article-journal","volume":"23"},"uris":["http://www.mendeley.com/documents/?uuid=52fe4af2-8ad0-4897-a9e3-ee1c9b86578e"]}],"mendeley":{"formattedCitation":"(Wernicke et al., 2021)","plainTextFormattedCitation":"(Wernicke et al., 2021)","previouslyFormattedCitation":"(Wernicke et al., 2021)"},"properties":{"noteIndex":0},"schema":"https://github.com/citation-style-language/schema/raw/master/csl-citation.json"}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(Wernicke et al., 2021)</w:t>
            </w:r>
            <w:r w:rsidRPr="000609B2">
              <w:rPr>
                <w:rFonts w:ascii="Times New Roman" w:hAnsi="Times New Roman"/>
                <w:sz w:val="20"/>
                <w:szCs w:val="20"/>
              </w:rPr>
              <w:fldChar w:fldCharType="end"/>
            </w:r>
          </w:p>
        </w:tc>
      </w:tr>
      <w:tr w:rsidR="004017DE" w:rsidRPr="000609B2" w14:paraId="5DCD0BD5" w14:textId="254EBC70" w:rsidTr="004017DE">
        <w:tc>
          <w:tcPr>
            <w:cnfStyle w:val="001000000000" w:firstRow="0" w:lastRow="0" w:firstColumn="1" w:lastColumn="0" w:oddVBand="0" w:evenVBand="0" w:oddHBand="0" w:evenHBand="0" w:firstRowFirstColumn="0" w:firstRowLastColumn="0" w:lastRowFirstColumn="0" w:lastRowLastColumn="0"/>
            <w:tcW w:w="498" w:type="dxa"/>
          </w:tcPr>
          <w:p w14:paraId="19EE1215" w14:textId="77777777" w:rsidR="004017DE" w:rsidRPr="000609B2" w:rsidRDefault="004017DE" w:rsidP="004017DE">
            <w:pPr>
              <w:pStyle w:val="ListParagraph"/>
              <w:ind w:left="0"/>
              <w:jc w:val="center"/>
              <w:rPr>
                <w:rFonts w:ascii="Times New Roman" w:hAnsi="Times New Roman"/>
                <w:sz w:val="20"/>
                <w:szCs w:val="20"/>
              </w:rPr>
            </w:pPr>
            <w:r w:rsidRPr="000609B2">
              <w:rPr>
                <w:rFonts w:ascii="Times New Roman" w:hAnsi="Times New Roman"/>
                <w:sz w:val="20"/>
                <w:szCs w:val="20"/>
              </w:rPr>
              <w:t>10</w:t>
            </w:r>
          </w:p>
        </w:tc>
        <w:tc>
          <w:tcPr>
            <w:tcW w:w="1717" w:type="dxa"/>
          </w:tcPr>
          <w:p w14:paraId="59809A7C"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Digital business maturity in the EU countries</w:t>
            </w:r>
          </w:p>
        </w:tc>
        <w:tc>
          <w:tcPr>
            <w:tcW w:w="1405" w:type="dxa"/>
          </w:tcPr>
          <w:p w14:paraId="35B37019" w14:textId="7777777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Business</w:t>
            </w:r>
          </w:p>
        </w:tc>
        <w:tc>
          <w:tcPr>
            <w:tcW w:w="1908" w:type="dxa"/>
          </w:tcPr>
          <w:p w14:paraId="3FE03BE2"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Class 1: Novice</w:t>
            </w:r>
          </w:p>
          <w:p w14:paraId="18662DE9"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Class 2: Intermediate</w:t>
            </w:r>
          </w:p>
          <w:p w14:paraId="22FC1133"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Class 3: Experienced</w:t>
            </w:r>
          </w:p>
          <w:p w14:paraId="3B2C84EE" w14:textId="77777777" w:rsidR="004017DE" w:rsidRPr="000609B2" w:rsidRDefault="004017DE" w:rsidP="004017DE">
            <w:pPr>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0"/>
                <w:szCs w:val="20"/>
              </w:rPr>
            </w:pPr>
            <w:r w:rsidRPr="000609B2">
              <w:rPr>
                <w:rFonts w:ascii="Times New Roman" w:eastAsia="Droid Sans Fallback" w:hAnsi="Times New Roman"/>
                <w:color w:val="00000A"/>
                <w:sz w:val="20"/>
                <w:szCs w:val="20"/>
              </w:rPr>
              <w:t>Class 4: Expert</w:t>
            </w:r>
          </w:p>
        </w:tc>
        <w:tc>
          <w:tcPr>
            <w:tcW w:w="2066" w:type="dxa"/>
          </w:tcPr>
          <w:p w14:paraId="35F4692A"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Artificial Intelligence</w:t>
            </w:r>
          </w:p>
          <w:p w14:paraId="7C734DC4"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3D Printing</w:t>
            </w:r>
          </w:p>
          <w:p w14:paraId="6E7B4C6A"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Big Data Analytics</w:t>
            </w:r>
          </w:p>
          <w:p w14:paraId="0B2F7439"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Robotics</w:t>
            </w:r>
          </w:p>
          <w:p w14:paraId="368A6FF8"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Cloud Computing Services</w:t>
            </w:r>
          </w:p>
          <w:p w14:paraId="77F65EF2"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lastRenderedPageBreak/>
              <w:t>Horizontal Integration</w:t>
            </w:r>
          </w:p>
          <w:p w14:paraId="41A572A9"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Vertical Integration</w:t>
            </w:r>
          </w:p>
          <w:p w14:paraId="032C83E8" w14:textId="77777777" w:rsidR="004017DE" w:rsidRPr="000609B2" w:rsidRDefault="004017DE" w:rsidP="004017DE">
            <w:pPr>
              <w:pStyle w:val="ListParagraph"/>
              <w:numPr>
                <w:ilvl w:val="0"/>
                <w:numId w:val="43"/>
              </w:numPr>
              <w:ind w:left="323" w:hanging="281"/>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t>Cybersecurity</w:t>
            </w:r>
          </w:p>
        </w:tc>
        <w:tc>
          <w:tcPr>
            <w:tcW w:w="1194" w:type="dxa"/>
          </w:tcPr>
          <w:p w14:paraId="589FC983" w14:textId="7662D3F7" w:rsidR="004017DE" w:rsidRPr="000609B2" w:rsidRDefault="004017DE" w:rsidP="004017DE">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09B2">
              <w:rPr>
                <w:rFonts w:ascii="Times New Roman" w:hAnsi="Times New Roman"/>
                <w:sz w:val="20"/>
                <w:szCs w:val="20"/>
              </w:rPr>
              <w:lastRenderedPageBreak/>
              <w:fldChar w:fldCharType="begin" w:fldLock="1"/>
            </w:r>
            <w:r w:rsidRPr="000609B2">
              <w:rPr>
                <w:rFonts w:ascii="Times New Roman" w:hAnsi="Times New Roman"/>
                <w:sz w:val="20"/>
                <w:szCs w:val="20"/>
              </w:rPr>
              <w:instrText>ADDIN CSL_CITATION {"citationItems":[{"id":"ITEM-1","itemData":{"DOI":"10.3390/joitmc8010027","ISSN":"21998531 (ISSN)","abstract":"This paper presents the results of a study aimed at assessing the level of business digital maturity in Europe and at analyzing similarities between companies in terms of implemented Industry 4.0 technologies. The digital transformation of production and service enterprises has become a common direction of development for all economic sectors. The very idea of Industry 4.0 has become synonymous with innovation and is the basis for business development. The role and importance of these transformations are also recognized by the EU which has been promoting and supporting the development of an innovative digital economy for many years. However, individual EU countries differ in terms of digital business maturity due to the implementation of Industry 4.0 technology. The article addresses this problem by presenting the results of a comprehensive study of the implementation of Industry 4.0 digital technologies in enterprises in the EU-27 countries and by assessing similarities between these countries in terms of these technologies. The similarity analysis was carried out using the k-means method. The Gini coefficient and Lorenz curves were utilized to determine the unevenness of the implementation of these technologies in individual countries, and the Weighted Aggregated Sum Product Assessment method was used to assess the level of digital maturity. The research was based on eight selected determinants (indicators) that characterize the most important technologies related to Industry 4.0. The results showed high diversity among EU countries in terms of digital maturity. Scandinavian countries (Finland and Denmark) and Malta were found to be leaders in this area, while the weakest results were reported for Greece, Romania, Bulgaria, Hungary, and Latvia. The findings provide a lot of new information about the current state of development of the digital economy in EU countries, which should be used in both the development and implementation of new solutions related to economic digitalization policy in this region. © 2022 by the authors. Licensee MDPI, Basel, Switzerland.","author":[{"dropping-particle":"","family":"Tutak","given":"Magdalena","non-dropping-particle":"","parse-names":false,"suffix":""},{"dropping-particle":"","family":"Brodny","given":"Jarosław","non-dropping-particle":"","parse-names":false,"suffix":""}],"container-title":"Journal of Open Innovation: Technology, Market, and Complexity","id":"ITEM-1","issue":"1","issued":{"date-parts":[["2022"]]},"language":"English","note":"From Duplicate 1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jaroslaw.brodny@polsl.pl\n\nFrom Duplicate 2 (Business Digital Maturity in Europe and Its Implication for Open Innovation - Tutak, Magdalena; Brodny, Jarosław)\n\nFrom Duplicate 2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jaroslaw.brodny@polsl.pl","publisher":"MDPI","publisher-place":"Faculty of Mining, Safety Engineering and Industrial Automation, Silesian University of Technology, Gliwice, 44-100, Poland","title":"Business Digital Maturity in Europe and Its Implication for Open Innovation","type":"article-journal","volume":"8"},"uris":["http://www.mendeley.com/documents/?uuid=e872ca51-597b-4691-871e-ff5657edfdf5"]}],"mendeley":{"formattedCitation":"(Tutak &amp; Brodny, 2022)","plainTextFormattedCitation":"(Tutak &amp; Brodny, 2022)","previouslyFormattedCitation":"(Tutak &amp; Brodny, 2022)"},"properties":{"noteIndex":0},"schema":"https://github.com/citation-style-language/schema/raw/master/csl-citation.json"}</w:instrText>
            </w:r>
            <w:r w:rsidRPr="000609B2">
              <w:rPr>
                <w:rFonts w:ascii="Times New Roman" w:hAnsi="Times New Roman"/>
                <w:sz w:val="20"/>
                <w:szCs w:val="20"/>
              </w:rPr>
              <w:fldChar w:fldCharType="separate"/>
            </w:r>
            <w:r w:rsidRPr="000609B2">
              <w:rPr>
                <w:rFonts w:ascii="Times New Roman" w:hAnsi="Times New Roman"/>
                <w:sz w:val="20"/>
                <w:szCs w:val="20"/>
              </w:rPr>
              <w:t>(Tutak &amp; Brodny, 2022)</w:t>
            </w:r>
            <w:r w:rsidRPr="000609B2">
              <w:rPr>
                <w:rFonts w:ascii="Times New Roman" w:hAnsi="Times New Roman"/>
                <w:sz w:val="20"/>
                <w:szCs w:val="20"/>
              </w:rPr>
              <w:fldChar w:fldCharType="end"/>
            </w:r>
          </w:p>
        </w:tc>
      </w:tr>
    </w:tbl>
    <w:p w14:paraId="1E4BDF32" w14:textId="77777777" w:rsidR="00471A46" w:rsidRDefault="00471A46" w:rsidP="000609B2">
      <w:pPr>
        <w:spacing w:after="0"/>
        <w:jc w:val="center"/>
        <w:rPr>
          <w:rFonts w:ascii="Times New Roman" w:eastAsia="MS Mincho" w:hAnsi="Times New Roman"/>
          <w:bCs/>
          <w:noProof/>
          <w:sz w:val="20"/>
          <w:szCs w:val="20"/>
        </w:rPr>
      </w:pPr>
    </w:p>
    <w:p w14:paraId="5FBE5276" w14:textId="77777777" w:rsidR="000609B2" w:rsidRDefault="000609B2" w:rsidP="00395474">
      <w:pPr>
        <w:spacing w:after="0"/>
        <w:jc w:val="center"/>
        <w:rPr>
          <w:rFonts w:ascii="Times New Roman" w:eastAsia="MS Mincho" w:hAnsi="Times New Roman"/>
          <w:bCs/>
          <w:noProof/>
        </w:rPr>
      </w:pPr>
      <w:r w:rsidRPr="00471A46">
        <w:rPr>
          <w:rFonts w:ascii="Times New Roman" w:eastAsia="MS Mincho" w:hAnsi="Times New Roman"/>
          <w:bCs/>
          <w:noProof/>
        </w:rPr>
        <w:t>(Source: Scopus Indexed Journal</w:t>
      </w:r>
      <w:r w:rsidR="009A46B5">
        <w:rPr>
          <w:rFonts w:ascii="Times New Roman" w:eastAsia="MS Mincho" w:hAnsi="Times New Roman"/>
          <w:bCs/>
          <w:noProof/>
        </w:rPr>
        <w:t>s</w:t>
      </w:r>
      <w:r w:rsidRPr="00471A46">
        <w:rPr>
          <w:rFonts w:ascii="Times New Roman" w:eastAsia="MS Mincho" w:hAnsi="Times New Roman"/>
          <w:bCs/>
          <w:noProof/>
        </w:rPr>
        <w:t>)</w:t>
      </w:r>
    </w:p>
    <w:p w14:paraId="236E55C8" w14:textId="77777777" w:rsidR="00395474" w:rsidRPr="00395474" w:rsidRDefault="00395474" w:rsidP="00395474">
      <w:pPr>
        <w:spacing w:after="0"/>
        <w:jc w:val="center"/>
        <w:rPr>
          <w:rFonts w:ascii="Times New Roman" w:eastAsia="MS Mincho" w:hAnsi="Times New Roman"/>
          <w:bCs/>
          <w:noProof/>
        </w:rPr>
      </w:pPr>
    </w:p>
    <w:p w14:paraId="5ADD961F" w14:textId="77777777" w:rsidR="00821D52" w:rsidRPr="006F350C" w:rsidRDefault="008352F5" w:rsidP="00821D52">
      <w:pPr>
        <w:pStyle w:val="ListParagraph"/>
        <w:ind w:left="284" w:firstLine="567"/>
        <w:rPr>
          <w:rFonts w:ascii="Times New Roman" w:eastAsia="MS Mincho" w:hAnsi="Times New Roman"/>
          <w:bCs/>
          <w:noProof/>
        </w:rPr>
      </w:pPr>
      <w:r w:rsidRPr="006F350C">
        <w:rPr>
          <w:rFonts w:ascii="Times New Roman" w:eastAsia="MS Mincho" w:hAnsi="Times New Roman"/>
          <w:bCs/>
          <w:noProof/>
        </w:rPr>
        <w:t xml:space="preserve">The Digital Maturity Model focuses on an organization's level of digital capability and helps identify areas that require improvement in digital transformation </w:t>
      </w:r>
      <w:r w:rsidR="00821D52" w:rsidRPr="006F350C">
        <w:rPr>
          <w:rFonts w:ascii="Times New Roman" w:eastAsia="MS Mincho" w:hAnsi="Times New Roman"/>
          <w:bCs/>
          <w:noProof/>
        </w:rPr>
        <w:t xml:space="preserve">(Pirola et al., 2020). </w:t>
      </w:r>
      <w:r w:rsidRPr="006F350C">
        <w:rPr>
          <w:rFonts w:ascii="Times New Roman" w:eastAsia="MS Mincho" w:hAnsi="Times New Roman"/>
          <w:bCs/>
          <w:noProof/>
        </w:rPr>
        <w:t xml:space="preserve">In the context of local governments, digital maturity models are used to measure the extent to which digital technologies are effectively integrated into government operations and activities in delivering public services </w:t>
      </w:r>
      <w:r w:rsidR="00821D52" w:rsidRPr="006F350C">
        <w:rPr>
          <w:rFonts w:ascii="Times New Roman" w:eastAsia="MS Mincho" w:hAnsi="Times New Roman"/>
          <w:bCs/>
          <w:noProof/>
        </w:rPr>
        <w:fldChar w:fldCharType="begin" w:fldLock="1"/>
      </w:r>
      <w:r w:rsidR="00A67A79" w:rsidRPr="006F350C">
        <w:rPr>
          <w:rFonts w:ascii="Times New Roman" w:eastAsia="MS Mincho" w:hAnsi="Times New Roman"/>
          <w:bCs/>
          <w:noProof/>
        </w:rPr>
        <w:instrText>ADDIN CSL_CITATION {"citationItems":[{"id":"ITEM-1","itemData":{"DOI":"10.15587/1729-4061.2021.225278","ISSN":"17293774 (ISSN)","abstract":"The role and importance of information and communication technologies (ICT) in city management are analyzed. It is substantiated that the digital component of municipal management is an important element of a sustainable city and ensures the expansion of citizens’ access to basic services. Modeling the assessment of the electronic maturity of the management office of municipal digitalization projects is considered through the prism of the technological maturity model of I. Kendall and K. Rollins. A matrix for assessing the electronic maturity of municipal e-projects, represented by project management knowledge areas and digital ICT characteristics of electronic maturity, has been developed. The results of digital maturity modeling are discussed on the example of the Municipal e-Project Management Office (PMOеМ). Eight levels of PMOеМ maturity are proposed: «I – PMOеМ is able to effectively implement information service projects»; «II – PMOеМ analyzes the organizational aspects of the online services of the municipality »; «III – PMOеМ develops ways to effectively implement online services»; «IV – PMOеМ requires a high level of e-government maturity, opening «fast access» of citizens to e-services»; «V – municipality staff as members of the project team (PMOеМ) ensures the progress of functional efficiency of city smart services»; «VI – PMOеМ is able to provide the vast majority of municipal services using ICT tools»; «VII – PMOеМ provides an expanded range of smart services»; «VIII – all municipal services are provided under the maximum mainstreaming of ICT». The proposed assessment tool will allow the PMOеМ directorate and the top management of IT organizations to conduct a self-assessment of progress in the digital management of municipal e-projects, e-programs and select the actions necessary to move to a higher level of e-maturity Copyright © 2021, G. Fesenko, T. Fesenko, H. Fesenko, A. Shakhov, A. Yakunin, V. Korzhenko This is an open access article under the CC BY license (http://creativecommons.org/licenses/by/4.0)","author":[{"dropping-particle":"","family":"Fesenko","given":"G","non-dropping-particle":"","parse-names":false,"suffix":""},{"dropping-particle":"","family":"Fesenko","given":"T","non-dropping-particle":"","parse-names":false,"suffix":""},{"dropping-particle":"","family":"Fesenko","given":"H","non-dropping-particle":"","parse-names":false,"suffix":""},{"dropping-particle":"","family":"Shakhov","given":"A","non-dropping-particle":"","parse-names":false,"suffix":""},{"dropping-particle":"","family":"Yakunin","given":"A","non-dropping-particle":"","parse-names":false,"suffix":""},{"dropping-particle":"","family":"Korzhenko","given":"V","non-dropping-particle":"","parse-names":false,"suffix":""}],"container-title":"Eastern-European Journal of Enterprise Technologies","id":"ITEM-1","issued":{"date-parts":[["2021"]]},"language":"English","note":"Cited By :2\n\nExport Date: 9 April 2023\n\nCorrespondence Address: Fesenko, G.; Department of History and Cultural Studiesemail: Galyna.Fesenko@kname.edu.ua\n\nCorrespondence Address: Fesenko, T.; Department of Automation and Computer-Integrated Technologies, Alchevskykh str., 44, Ukraine; email: fesenko.t@khntusg.info\n\nCorrespondence Address: Fesenko, H.; Department of Machine Repair, Slobozhanska str., 68, Ukraine; email: fesenko1491@ukr.net\n\nCorrespondence Address: Shakhov, A.; Department of Ship Repair, Mechnikova str., 34, Ukraine; email: avshakhov@ukr.net\n\nCorrespondence Address: Yakunin, A.; Department of Higher Mathematicsemail: yava1957pens@gmail.com\n\nCorrespondence Address: Korzhenko, V.; Department of Philosophy and Political Scienceemail: Volodimir.Korzhenko@kname.edu.ua\n\nReferences: Smart City Index 2020: A tool for action, an instrument for better lives for all citizens (2020), p. 124. , 1. Institute for Management Development, Singapore University for Technology and Design; \nEstevez, E., Lopes, N., Janowski, T., (2016) Smart Sustainable Cities: Reconnaissance Study, p. 312. , 2. United Nations University;\nDeakin, M., (2014) Smart Cities: Governing, Modelling and Analysing the Transition, p. 250. , 3. (Ed) London: Routledge;\nHolzer, M., Manoharan, A., (2016) Digital governance in municipalities worldwide (2015–2016): Seventh global e-governance survey: a longitudinal assessment of municipal websites throughout the world, p. 86. , 4. Rutgers University-Newark: National Center for Public Performance;\nJoshi, P., Islam, S., E-Government Maturity Model for Sustainable E-Government Services from the Perspective of Developing Countries (2018) Sustainability, 10 (6), p. 1882. , https://doi.org/10.3390/su10061882, 5;\nSingh, H., Grover, P., Kar, A. K., Ilavarasan, P. V., Review of performance assessment frameworks of e-government projects (2020) Transforming Government: People, Process and Policy, 14 (1), pp. 31-64. , https://doi.org/10.1108/TG-02-2019-0011, 6;\nIngrams, A., Manoharan, A., Schmidthuber, L., Holzer, M., Stages and Determinants of E-Government Development: A Twelve-Year Longitudinal Study of Global Cities (2018) International Public Management Journal, 23 (6), pp. 731-769. , https://doi.org/10.1080/10967494.2018.1467987, 7;\nKaylor, C. H., E-government. The next wave of e-government: The challenges of data architecture (2005) Bulletin of the American Society for Information Science and Technology, 31 (2), pp. 18-22. , https://doi.org/10.1002/bult.1720310207, 8;\nConnolly, J. M., Bode, L., Epstein, B., Explaining the Varying Levels of Adoption of E-government Services in American Municipal Government (2018) State and Local Government Review, 50 (3), pp. 150-164. , https://doi.org/10.1177/0160323x18808561, 9;\nBudding, T., Faber, B., Gradus, R., Assessing electronic service delivery in municipalities: determinants and financial consequences of e-government implementation (2018) Local Government Studies, 44 (5), pp. 697-718. , https://doi.org/10.1080/03003930.2018.1473768, 10;\nVicente, M., Sussy, B., Determining Aspects in the Development of Municipal e-Government (2018) 2018 International Conference on eDemocracy &amp;amp; eGovernment (ICEDEG), , https://doi.org/10.1109/icedeg.2018.8372325, 11;\nStreltsov, V., Niedzielski, P., Approaches for monitoring the level of providing municipal administrative services electronically (Ukrainian case) (2018) European Journal of Service Management, 28, pp. 447-454. , https://doi.org/10.18276/ejsm.2018.28/2-53, 12;\nFesenko, T., Fesenko, G., Bibik, N., The safe city: developing of GIS tools for gender-oriented monitoring (on the example of Kharkiv city, Ukraine) (2017) Eastern-European Journal of Enterprise Technologies, 3 (2), pp. 25-33. , https://doi.org/10.15587/1729-4061.2017.103054, 13. ((87));\nChukut, S., Dmytrenko, V., Smart city or electronic city: modern approaches to the understanding of the implementation of e-governance at the local level (2016) Investytsiyi: praktyka ta dosvid, 13, pp. 89-93. , 14;\nFesenko, T., Fesenko, G., E-readiness evaluation modelling for monitoring the national e-government programme (by the example of Ukraine) (2016) Eastern-European Journal of Enterprise Technologies, 3 (3), pp. 28-35. , https://doi.org/10.15587/1729-4061.2016.71606, 15. ((81));\nFesenko, G., Fesenko, T., E-government development strategies in the eastern partnership countries (2017) SOCRATES, 5 (1), pp. 51-63. , https://doi.org/10.5958/2347-6869.2017.00007.3, 16;\nArabzad, M., Shirouyehzad, H., Improving Project Management Process in Municipality Based on SWOT Analysis (2012) International Journal of Engineering and Technology, 4 (5), pp. 607-612. , https://doi.org/10.7763/ijet.2012.v4.443, 17;\nFesenko, T., Fesenko, G., City-Governance: conceptualizing digital maturity model (2017) SOCRATES, 5 (2), pp. 106-122. , https://doi.org/10.5958/2347-6869.2017.00016.4, 18;\nKendall, G. I., Rollins, S. C., (2003) Advanced project portfolio management and the PMO: multiplying ROI at Warp speed, p. 434. , 19. J. Ross Publishing;\n(2017) A Guide to the project management body of knowledge (PMBOK® Guide), p. 589. , 20. Project Management Institute;\nVan Asselt Marjolein, B. A., Rijkens-Klomp, N., A look in the mirror: reflection on participation in Integrated Assessment from a methodological perspective (2002) Global Environmental Change, 12 (3), pp. 167-184. , https://doi.org/10.1016/s0959-3780(02)00012-2, 21","page":"15-28","publisher":"Technology Center","publisher-place":"Department of History and Cultural Studies","title":"Developing E-Maturity Model for Municipal Project and Program Management System","type":"article-journal","volume":"1"},"uris":["http://www.mendeley.com/documents/?uuid=de24f7a1-5829-4a8b-b6f3-5199d2e93746","http://www.mendeley.com/documents/?uuid=0edb3aad-e5a4-415a-a94a-a7ae9d4b12c2"]}],"mendeley":{"formattedCitation":"(Fesenko et al., 2021)","plainTextFormattedCitation":"(Fesenko et al., 2021)","previouslyFormattedCitation":"(Fesenko et al., 2021)"},"properties":{"noteIndex":0},"schema":"https://github.com/citation-style-language/schema/raw/master/csl-citation.json"}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(Fesenko et al., 2021)</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00821D52" w:rsidRPr="006F350C">
        <w:rPr>
          <w:rFonts w:ascii="Times New Roman" w:eastAsia="MS Mincho" w:hAnsi="Times New Roman"/>
          <w:bCs/>
          <w:noProof/>
        </w:rPr>
        <w:fldChar w:fldCharType="begin" w:fldLock="1"/>
      </w:r>
      <w:r w:rsidR="00821D52" w:rsidRPr="006F350C">
        <w:rPr>
          <w:rFonts w:ascii="Times New Roman" w:eastAsia="MS Mincho" w:hAnsi="Times New Roman"/>
          <w:bCs/>
          <w:noProof/>
        </w:rPr>
        <w:instrText>ADDIN CSL_CITATION {"citationItems":[{"id":"ITEM-1","itemData":{"DOI":"10.1177/00208523211012752","ISSN":"14617226","abstract":"This article undertakes a quantitative and holistic approach to frame a model of e-maturity in local governments, defined as the extent to which technologies permeate public service delivery. Moreover, the study adds evidence on the performance associated with different levels of e-maturity. In so doing, we collect survey data from 814 Italian local governments and integrate it with secondary sources. We propose a new angle for assessing e-maturity at the local government level, where the novel approach is the categorisation of public services on the basis of their final users. The application of a latent class analysis shows that the level of e-maturity is quite limited among Italian local governments and that most of them tend to prioritise government-to-business rather than government-to-citizen services in their digitisation process. A high level of e-maturity is associated with greater effectiveness rather than efficiency. Points for practitioners: • When assessing e-maturity, municipalities should treat differently Government to Citizen and Government to Business services. • Currently, municipalities are focused more on the digitization of Government to Business services. • Socio-economic and environmental factors have a partial effect on e-maturity. The size of the municipality and the income per capita are the most significant indicators. • E-maturity raises effectiveness without a clear effect on efficiency. Only when reaching a fully accomplished e-maturity a slight effect on municipalities' expenditures can be detected.","author":[{"dropping-particle":"","family":"Tangi","given":"Luca","non-dropping-particle":"","parse-names":false,"suffix":""},{"dropping-particle":"","family":"Soncin","given":"Mara","non-dropping-particle":"","parse-names":false,"suffix":""},{"dropping-particle":"","family":"Agasisti","given":"Tommaso","non-dropping-particle":"","parse-names":false,"suffix":""},{"dropping-particle":"","family":"Noci","given":"Giuliano","non-dropping-particle":"","parse-names":false,"suffix":""}],"container-title":"International Review of Administrative Sciences","id":"ITEM-1","issue":"1","issued":{"date-parts":[["2021"]]},"page":"76-94","title":"Exploring e-maturity in Italian local governments: empirical results from a three-step latent class analysis","type":"article-journal","volume":"89"},"uris":["http://www.mendeley.com/documents/?uuid=9a26d007-9acc-4aaf-8067-b76b5590ce3f","http://www.mendeley.com/documents/?uuid=e8fe7804-2fb0-4ff8-bdc6-7a2de36ef94e"]}],"mendeley":{"formattedCitation":"(Tangi et al., 2021)","plainTextFormattedCitation":"(Tangi et al., 2021)","previouslyFormattedCitation":"(Tangi et al., 2021)"},"properties":{"noteIndex":0},"schema":"https://github.com/citation-style-language/schema/raw/master/csl-citation.json"}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(Tangi et al., 2021)</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00821D52" w:rsidRPr="006F350C">
        <w:rPr>
          <w:rFonts w:ascii="Times New Roman" w:eastAsia="MS Mincho" w:hAnsi="Times New Roman"/>
          <w:bCs/>
          <w:noProof/>
        </w:rPr>
        <w:fldChar w:fldCharType="begin" w:fldLock="1"/>
      </w:r>
      <w:r w:rsidR="005B0520" w:rsidRPr="006F350C">
        <w:rPr>
          <w:rFonts w:ascii="Times New Roman" w:eastAsia="MS Mincho" w:hAnsi="Times New Roman"/>
          <w:bCs/>
          <w:noProof/>
        </w:rPr>
        <w:instrText>ADDIN CSL_CITATION {"citationItems":[{"id":"ITEM-1","itemData":{"DOI":"10.1590/1678-6971/ERAMD210071","ISSN":"16786971","abstract":"Purpose: The objective of this research was to identify which dimensions are related to the establishment of higher levels of digital maturity. Originality/value: There is little academic scientific literature on digital maturity in Brazil. This research will offer subsidies to companies regarding the different dimensions that need to be emphasized by managers in order to achieve a full and effective digital transformation. This information will be valuable to support the digital transformation process of these companies. The study fills a gap in the academic context related to the lack of more comprehensive empirical studies based on digital maturity. Design/methodology/approach: This study evaluated the relationship of eight dimensions of capacity (strategy, leadership, market, operational, people, culture, governance, and technology) with the development of digital maturity. This survey applied an electronic questionnaire to directors of the strategic level of Brazilian retail sector companies located in different regions of Brazil. At the end, a total of 260 valid questionnaires were obtained. The responses were analyzed using the Partial Least Squares (PLS) method. Findings: The research results showed that the strategy, market, operations, culture, and technology dimensions are those that are most related to the development of digital maturity.","author":[{"dropping-particle":"","family":"Salume","given":"Paula K.","non-dropping-particle":"","parse-names":false,"suffix":""},{"dropping-particle":"","family":"Barbosa","given":"Marcelo W.","non-dropping-particle":"","parse-names":false,"suffix":""},{"dropping-particle":"","family":"Pinto","given":"Marcelo R.","non-dropping-particle":"","parse-names":false,"suffix":""},{"dropping-particle":"","family":"Sousa","given":"Paulo R.","non-dropping-particle":"","parse-names":false,"suffix":""}],"container-title":"Revista de Administracao Mackenzie","id":"ITEM-1","issue":"6","issued":{"date-parts":[["2021"]]},"language":"English","note":"From Duplicate 1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Paula K.; Barbosa, Marcelo W.; Pinto, Marcelo R.; Sousa, Paulo R.)\n\nFrom Duplicate 1 (Key dimensions of digital maturity: A study with retail sector companies in Brazil - Salume, P K; Barbosa, M W; Pinto, M R; Sousa, P R)\n\nExport Date: 03 April 2023; Cited By: 6\n\nFrom Duplicate 2 (Key dimensions of digital maturity: A study with retail sector companies in Brazil - Salume, P K; Barbosa, M W; Pinto, M R; Sousa, P R)\n\nExport Date: 03 April 2023; Cited By: 6","publisher":"Mackenzie Presbyterian University","publisher-place":"Federal University of São João del-Rei (UFSJ), MG, São João Del-Rei, Brazil","title":"Key dimensions of digital maturity: A study with retail sector companies in Brazil","type":"article-journal","volume":"22"},"uris":["http://www.mendeley.com/documents/?uuid=a544d97c-dba6-4599-b1c2-a57b915677e9"]}],"mendeley":{"formattedCitation":"(Salume et al., 2021)","plainTextFormattedCitation":"(Salume et al., 2021)","previouslyFormattedCitation":"(Salume et al., 2021)"},"properties":{"noteIndex":0},"schema":"https://github.com/citation-style-language/schema/raw/master/csl-citation.json"}</w:instrText>
      </w:r>
      <w:r w:rsidR="00821D52" w:rsidRPr="006F350C">
        <w:rPr>
          <w:rFonts w:ascii="Times New Roman" w:eastAsia="MS Mincho" w:hAnsi="Times New Roman"/>
          <w:bCs/>
          <w:noProof/>
        </w:rPr>
        <w:fldChar w:fldCharType="separate"/>
      </w:r>
      <w:r w:rsidR="00A67A79" w:rsidRPr="006F350C">
        <w:rPr>
          <w:rFonts w:ascii="Times New Roman" w:eastAsia="MS Mincho" w:hAnsi="Times New Roman"/>
          <w:bCs/>
          <w:noProof/>
        </w:rPr>
        <w:t>(Salume et al., 2021)</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00821D52" w:rsidRPr="006F350C">
        <w:rPr>
          <w:rFonts w:ascii="Times New Roman" w:eastAsia="MS Mincho" w:hAnsi="Times New Roman"/>
          <w:bCs/>
          <w:noProof/>
        </w:rPr>
        <w:fldChar w:fldCharType="begin" w:fldLock="1"/>
      </w:r>
      <w:r w:rsidR="00821D52" w:rsidRPr="006F350C">
        <w:rPr>
          <w:rFonts w:ascii="Times New Roman" w:eastAsia="MS Mincho" w:hAnsi="Times New Roman"/>
          <w:bCs/>
          <w:noProof/>
        </w:rPr>
        <w:instrText>ADDIN CSL_CITATION {"citationItems":[{"id":"ITEM-1","itemData":{"DOI":"10.11118/actaun201967061673","abstract":"The goal of this paper is to present contemporary developments in the field of digital maturity models. By conducting a systematic literature review finally 24 relevant studies including 22 different models were identified and various characteristics of different digital maturity models were extracted. Focus was placed on the dimensions used to measure digital maturity in different model approaches. Special light was shed on organizational culture and to what extent it is represented in the models. Among other things, the findings indicate, that dimensions applied in various models can be very different and that just a few models incorporate transformational in addition to digital capabilities. In particular, organizational culture as a dedicated dimension of digital maturity is represented already in a few models, which indicates the growing importance of culture as an enabler of digital transformation efforts. Beside a comprehensive overview of the most widely used dimensions measuring digital maturity, a synthesis of the most frequently addressed cultural attributes is presented in this paper as well. This review finally reveals that most of the existing models give an incomplete picture of digital maturity, that cultural attributes reflecting a digital culture are not integrated systematically, and that digital maturity models specific to the domain of services are clearly under-represented. It also clearly demonstrates that research about digital transformation maturity as a holistic concept is scarce and needs more attention by research in the future. Keywords:","author":[{"dropping-particle":"","family":"Teichert","given":"Roman","non-dropping-particle":"","parse-names":false,"suffix":""}],"container-title":"Acta Universitatis Agriculturae et Silviculturae Mendelianae Brunensis","id":"ITEM-1","issue":"6","issued":{"date-parts":[["2019"]]},"page":"1673-1687","title":"Digital Transformation Maturity: A Systematic Review of Literature","type":"article-journal","volume":"67"},"uris":["http://www.mendeley.com/documents/?uuid=4ebb3304-8294-45f9-a43a-4e52c8b29d24","http://www.mendeley.com/documents/?uuid=16faa2c8-97a4-4bf1-8d71-beff59a2da84"]}],"mendeley":{"formattedCitation":"(Teichert, 2019)","plainTextFormattedCitation":"(Teichert, 2019)","previouslyFormattedCitation":"(Teichert, 2019)"},"properties":{"noteIndex":0},"schema":"https://github.com/citation-style-language/schema/raw/master/csl-citation.json"}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(Teichert, 2019)</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w:t>
      </w:r>
    </w:p>
    <w:p w14:paraId="01D51382" w14:textId="77777777" w:rsidR="00973845" w:rsidRDefault="008352F5" w:rsidP="006F350C">
      <w:pPr>
        <w:pStyle w:val="ListParagraph"/>
        <w:ind w:left="284" w:firstLine="567"/>
        <w:rPr>
          <w:rFonts w:ascii="Times New Roman" w:eastAsia="MS Mincho" w:hAnsi="Times New Roman"/>
          <w:bCs/>
          <w:noProof/>
        </w:rPr>
      </w:pPr>
      <w:r w:rsidRPr="006F350C">
        <w:rPr>
          <w:rFonts w:ascii="Times New Roman" w:eastAsia="MS Mincho" w:hAnsi="Times New Roman"/>
          <w:bCs/>
          <w:noProof/>
        </w:rPr>
        <w:t xml:space="preserve">Digital maturity is critical for local governments for several reasons. First, digitalization plays an important role in improving the efficiency and effectiveness of city management </w:t>
      </w:r>
      <w:r w:rsidR="00821D52" w:rsidRPr="006F350C">
        <w:rPr>
          <w:rFonts w:ascii="Times New Roman" w:eastAsia="MS Mincho" w:hAnsi="Times New Roman"/>
          <w:bCs/>
          <w:noProof/>
        </w:rPr>
        <w:fldChar w:fldCharType="begin" w:fldLock="1"/>
      </w:r>
      <w:r w:rsidR="00A67A79" w:rsidRPr="006F350C">
        <w:rPr>
          <w:rFonts w:ascii="Times New Roman" w:eastAsia="MS Mincho" w:hAnsi="Times New Roman"/>
          <w:bCs/>
          <w:noProof/>
        </w:rPr>
        <w:instrText>ADDIN CSL_CITATION {"citationItems":[{"id":"ITEM-1","itemData":{"DOI":"10.15587/1729-4061.2021.225278","ISSN":"17293774 (ISSN)","abstract":"The role and importance of information and communication technologies (ICT) in city management are analyzed. It is substantiated that the digital component of municipal management is an important element of a sustainable city and ensures the expansion of citizens’ access to basic services. Modeling the assessment of the electronic maturity of the management office of municipal digitalization projects is considered through the prism of the technological maturity model of I. Kendall and K. Rollins. A matrix for assessing the electronic maturity of municipal e-projects, represented by project management knowledge areas and digital ICT characteristics of electronic maturity, has been developed. The results of digital maturity modeling are discussed on the example of the Municipal e-Project Management Office (PMOеМ). Eight levels of PMOеМ maturity are proposed: «I – PMOеМ is able to effectively implement information service projects»; «II – PMOеМ analyzes the organizational aspects of the online services of the municipality »; «III – PMOеМ develops ways to effectively implement online services»; «IV – PMOеМ requires a high level of e-government maturity, opening «fast access» of citizens to e-services»; «V – municipality staff as members of the project team (PMOеМ) ensures the progress of functional efficiency of city smart services»; «VI – PMOеМ is able to provide the vast majority of municipal services using ICT tools»; «VII – PMOеМ provides an expanded range of smart services»; «VIII – all municipal services are provided under the maximum mainstreaming of ICT». The proposed assessment tool will allow the PMOеМ directorate and the top management of IT organizations to conduct a self-assessment of progress in the digital management of municipal e-projects, e-programs and select the actions necessary to move to a higher level of e-maturity Copyright © 2021, G. Fesenko, T. Fesenko, H. Fesenko, A. Shakhov, A. Yakunin, V. Korzhenko This is an open access article under the CC BY license (http://creativecommons.org/licenses/by/4.0)","author":[{"dropping-particle":"","family":"Fesenko","given":"G","non-dropping-particle":"","parse-names":false,"suffix":""},{"dropping-particle":"","family":"Fesenko","given":"T","non-dropping-particle":"","parse-names":false,"suffix":""},{"dropping-particle":"","family":"Fesenko","given":"H","non-dropping-particle":"","parse-names":false,"suffix":""},{"dropping-particle":"","family":"Shakhov","given":"A","non-dropping-particle":"","parse-names":false,"suffix":""},{"dropping-particle":"","family":"Yakunin","given":"A","non-dropping-particle":"","parse-names":false,"suffix":""},{"dropping-particle":"","family":"Korzhenko","given":"V","non-dropping-particle":"","parse-names":false,"suffix":""}],"container-title":"Eastern-European Journal of Enterprise Technologies","id":"ITEM-1","issued":{"date-parts":[["2021"]]},"language":"English","note":"Cited By :2\n\nExport Date: 9 April 2023\n\nCorrespondence Address: Fesenko, G.; Department of History and Cultural Studiesemail: Galyna.Fesenko@kname.edu.ua\n\nCorrespondence Address: Fesenko, T.; Department of Automation and Computer-Integrated Technologies, Alchevskykh str., 44, Ukraine; email: fesenko.t@khntusg.info\n\nCorrespondence Address: Fesenko, H.; Department of Machine Repair, Slobozhanska str., 68, Ukraine; email: fesenko1491@ukr.net\n\nCorrespondence Address: Shakhov, A.; Department of Ship Repair, Mechnikova str., 34, Ukraine; email: avshakhov@ukr.net\n\nCorrespondence Address: Yakunin, A.; Department of Higher Mathematicsemail: yava1957pens@gmail.com\n\nCorrespondence Address: Korzhenko, V.; Department of Philosophy and Political Scienceemail: Volodimir.Korzhenko@kname.edu.ua\n\nReferences: Smart City Index 2020: A tool for action, an instrument for better lives for all citizens (2020), p. 124. , 1. Institute for Management Development, Singapore University for Technology and Design; \nEstevez, E., Lopes, N., Janowski, T., (2016) Smart Sustainable Cities: Reconnaissance Study, p. 312. , 2. United Nations University;\nDeakin, M., (2014) Smart Cities: Governing, Modelling and Analysing the Transition, p. 250. , 3. (Ed) London: Routledge;\nHolzer, M., Manoharan, A., (2016) Digital governance in municipalities worldwide (2015–2016): Seventh global e-governance survey: a longitudinal assessment of municipal websites throughout the world, p. 86. , 4. Rutgers University-Newark: National Center for Public Performance;\nJoshi, P., Islam, S., E-Government Maturity Model for Sustainable E-Government Services from the Perspective of Developing Countries (2018) Sustainability, 10 (6), p. 1882. , https://doi.org/10.3390/su10061882, 5;\nSingh, H., Grover, P., Kar, A. K., Ilavarasan, P. V., Review of performance assessment frameworks of e-government projects (2020) Transforming Government: People, Process and Policy, 14 (1), pp. 31-64. , https://doi.org/10.1108/TG-02-2019-0011, 6;\nIngrams, A., Manoharan, A., Schmidthuber, L., Holzer, M., Stages and Determinants of E-Government Development: A Twelve-Year Longitudinal Study of Global Cities (2018) International Public Management Journal, 23 (6), pp. 731-769. , https://doi.org/10.1080/10967494.2018.1467987, 7;\nKaylor, C. H., E-government. The next wave of e-government: The challenges of data architecture (2005) Bulletin of the American Society for Information Science and Technology, 31 (2), pp. 18-22. , https://doi.org/10.1002/bult.1720310207, 8;\nConnolly, J. M., Bode, L., Epstein, B., Explaining the Varying Levels of Adoption of E-government Services in American Municipal Government (2018) State and Local Government Review, 50 (3), pp. 150-164. , https://doi.org/10.1177/0160323x18808561, 9;\nBudding, T., Faber, B., Gradus, R., Assessing electronic service delivery in municipalities: determinants and financial consequences of e-government implementation (2018) Local Government Studies, 44 (5), pp. 697-718. , https://doi.org/10.1080/03003930.2018.1473768, 10;\nVicente, M., Sussy, B., Determining Aspects in the Development of Municipal e-Government (2018) 2018 International Conference on eDemocracy &amp;amp; eGovernment (ICEDEG), , https://doi.org/10.1109/icedeg.2018.8372325, 11;\nStreltsov, V., Niedzielski, P., Approaches for monitoring the level of providing municipal administrative services electronically (Ukrainian case) (2018) European Journal of Service Management, 28, pp. 447-454. , https://doi.org/10.18276/ejsm.2018.28/2-53, 12;\nFesenko, T., Fesenko, G., Bibik, N., The safe city: developing of GIS tools for gender-oriented monitoring (on the example of Kharkiv city, Ukraine) (2017) Eastern-European Journal of Enterprise Technologies, 3 (2), pp. 25-33. , https://doi.org/10.15587/1729-4061.2017.103054, 13. ((87));\nChukut, S., Dmytrenko, V., Smart city or electronic city: modern approaches to the understanding of the implementation of e-governance at the local level (2016) Investytsiyi: praktyka ta dosvid, 13, pp. 89-93. , 14;\nFesenko, T., Fesenko, G., E-readiness evaluation modelling for monitoring the national e-government programme (by the example of Ukraine) (2016) Eastern-European Journal of Enterprise Technologies, 3 (3), pp. 28-35. , https://doi.org/10.15587/1729-4061.2016.71606, 15. ((81));\nFesenko, G., Fesenko, T., E-government development strategies in the eastern partnership countries (2017) SOCRATES, 5 (1), pp. 51-63. , https://doi.org/10.5958/2347-6869.2017.00007.3, 16;\nArabzad, M., Shirouyehzad, H., Improving Project Management Process in Municipality Based on SWOT Analysis (2012) International Journal of Engineering and Technology, 4 (5), pp. 607-612. , https://doi.org/10.7763/ijet.2012.v4.443, 17;\nFesenko, T., Fesenko, G., City-Governance: conceptualizing digital maturity model (2017) SOCRATES, 5 (2), pp. 106-122. , https://doi.org/10.5958/2347-6869.2017.00016.4, 18;\nKendall, G. I., Rollins, S. C., (2003) Advanced project portfolio management and the PMO: multiplying ROI at Warp speed, p. 434. , 19. J. Ross Publishing;\n(2017) A Guide to the project management body of knowledge (PMBOK® Guide), p. 589. , 20. Project Management Institute;\nVan Asselt Marjolein, B. A., Rijkens-Klomp, N., A look in the mirror: reflection on participation in Integrated Assessment from a methodological perspective (2002) Global Environmental Change, 12 (3), pp. 167-184. , https://doi.org/10.1016/s0959-3780(02)00012-2, 21","page":"15-28","publisher":"Technology Center","publisher-place":"Department of History and Cultural Studies","title":"Developing E-Maturity Model for Municipal Project and Program Management System","type":"article-journal","volume":"1"},"uris":["http://www.mendeley.com/documents/?uuid=de24f7a1-5829-4a8b-b6f3-5199d2e93746","http://www.mendeley.com/documents/?uuid=0edb3aad-e5a4-415a-a94a-a7ae9d4b12c2"]}],"mendeley":{"formattedCitation":"(Fesenko et al., 2021)","plainTextFormattedCitation":"(Fesenko et al., 2021)","previouslyFormattedCitation":"(Fesenko et al., 2021)"},"properties":{"noteIndex":0},"schema":"https://github.com/citation-style-language/schema/raw/master/csl-citation.json"}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(Fesenko et al., 2021)</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Pr="006F350C">
        <w:rPr>
          <w:rFonts w:ascii="Times New Roman" w:eastAsia="MS Mincho" w:hAnsi="Times New Roman"/>
          <w:bCs/>
          <w:noProof/>
        </w:rPr>
        <w:t xml:space="preserve">Second, digital maturity allows local governments to provide various digital services to citizens, such as citizen-to-citizen services </w:t>
      </w:r>
      <w:r w:rsidR="00821D52" w:rsidRPr="006F350C">
        <w:rPr>
          <w:rFonts w:ascii="Times New Roman" w:eastAsia="MS Mincho" w:hAnsi="Times New Roman"/>
          <w:bCs/>
          <w:noProof/>
        </w:rPr>
        <w:fldChar w:fldCharType="begin" w:fldLock="1"/>
      </w:r>
      <w:r w:rsidR="00821D52" w:rsidRPr="006F350C">
        <w:rPr>
          <w:rFonts w:ascii="Times New Roman" w:eastAsia="MS Mincho" w:hAnsi="Times New Roman"/>
          <w:bCs/>
          <w:noProof/>
        </w:rPr>
        <w:instrText>ADDIN CSL_CITATION {"citationItems":[{"id":"ITEM-1","itemData":{"DOI":"10.1177/00208523211012752","ISSN":"14617226","abstract":"This article undertakes a quantitative and holistic approach to frame a model of e-maturity in local governments, defined as the extent to which technologies permeate public service delivery. Moreover, the study adds evidence on the performance associated with different levels of e-maturity. In so doing, we collect survey data from 814 Italian local governments and integrate it with secondary sources. We propose a new angle for assessing e-maturity at the local government level, where the novel approach is the categorisation of public services on the basis of their final users. The application of a latent class analysis shows that the level of e-maturity is quite limited among Italian local governments and that most of them tend to prioritise government-to-business rather than government-to-citizen services in their digitisation process. A high level of e-maturity is associated with greater effectiveness rather than efficiency. Points for practitioners: • When assessing e-maturity, municipalities should treat differently Government to Citizen and Government to Business services. • Currently, municipalities are focused more on the digitization of Government to Business services. • Socio-economic and environmental factors have a partial effect on e-maturity. The size of the municipality and the income per capita are the most significant indicators. • E-maturity raises effectiveness without a clear effect on efficiency. Only when reaching a fully accomplished e-maturity a slight effect on municipalities' expenditures can be detected.","author":[{"dropping-particle":"","family":"Tangi","given":"Luca","non-dropping-particle":"","parse-names":false,"suffix":""},{"dropping-particle":"","family":"Soncin","given":"Mara","non-dropping-particle":"","parse-names":false,"suffix":""},{"dropping-particle":"","family":"Agasisti","given":"Tommaso","non-dropping-particle":"","parse-names":false,"suffix":""},{"dropping-particle":"","family":"Noci","given":"Giuliano","non-dropping-particle":"","parse-names":false,"suffix":""}],"container-title":"International Review of Administrative Sciences","id":"ITEM-1","issue":"1","issued":{"date-parts":[["2021"]]},"page":"76-94","title":"Exploring e-maturity in Italian local governments: empirical results from a three-step latent class analysis","type":"article-journal","volume":"89"},"uris":["http://www.mendeley.com/documents/?uuid=9a26d007-9acc-4aaf-8067-b76b5590ce3f","http://www.mendeley.com/documents/?uuid=e8fe7804-2fb0-4ff8-bdc6-7a2de36ef94e"]}],"mendeley":{"formattedCitation":"(Tangi et al., 2021)","plainTextFormattedCitation":"(Tangi et al., 2021)","previouslyFormattedCitation":"(Tangi et al., 2021)"},"properties":{"noteIndex":0},"schema":"https://github.com/citation-style-language/schema/raw/master/csl-citation.json"}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(Tangi et al., 2021)</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Pr="006F350C">
        <w:rPr>
          <w:rFonts w:ascii="Times New Roman" w:eastAsia="MS Mincho" w:hAnsi="Times New Roman"/>
          <w:bCs/>
          <w:noProof/>
        </w:rPr>
        <w:t xml:space="preserve">Third, digital maturity is closely linked to economic development, it has been found that a high level of digital maturity is associated with greater effectiveness, which can drive corporate innovation and economic growth </w:t>
      </w:r>
      <w:r w:rsidR="00821D52" w:rsidRPr="006F350C">
        <w:rPr>
          <w:rFonts w:ascii="Times New Roman" w:eastAsia="MS Mincho" w:hAnsi="Times New Roman"/>
          <w:bCs/>
          <w:noProof/>
        </w:rPr>
        <w:fldChar w:fldCharType="begin" w:fldLock="1"/>
      </w:r>
      <w:r w:rsidR="00821D52" w:rsidRPr="006F350C">
        <w:rPr>
          <w:rFonts w:ascii="Times New Roman" w:eastAsia="MS Mincho" w:hAnsi="Times New Roman"/>
          <w:bCs/>
          <w:noProof/>
        </w:rPr>
        <w:instrText>ADDIN CSL_CITATION {"citationItems":[{"id":"ITEM-1","itemData":{"DOI":"10.1371/journal.pone.0277461","ISBN":"1111111111","ISSN":"19326203","PMID":"36413528","abstract":"This paper tests the impact of local government debt on enterprise innovation based on 2011-2017 A-share non-financial enterprise data from Shanghai and Shenzhen Stock Exchanges. The results show that the relationship between government debt and enterprise innovation relationship follows an inverted U-shaped pattern. Endogeneity processing and robustness test result confirm the results of the model built for this study. Heheterogeneity analysis finds that the inflection points of local government debt in large enterprises, non-SOEs (non-state-owned enterprises) and poorly financialized regions are lower. Financing constraints and corporate profits play a part of the intermediary effect in the inverted U-shaped relationship between local government debt and enterprise innovation. Further research shows that Digital finance plays a moderating role in the impact of local government debt on enterprise innovation. Therefore, to keep local government debt scale compliant and to maximize the efficiency of digital finance are of great significance in terms of boosting enterprise innovation and improve economic development.","author":[{"dropping-particle":"","family":"Zhang","given":"Xiaoxu","non-dropping-particle":"","parse-names":false,"suffix":""},{"dropping-particle":"","family":"Jin","given":"Rongxue","non-dropping-particle":"","parse-names":false,"suffix":""}],"container-title":"PLoS ONE","id":"ITEM-1","issue":"11 November","issued":{"date-parts":[["2022"]]},"page":"1-17","title":"Has local government debt crowded out enterprise innovation?","type":"article-journal","volume":"17"},"uris":["http://www.mendeley.com/documents/?uuid=848ec6a5-a7f4-4f53-83f1-e9e9f3d68e1f","http://www.mendeley.com/documents/?uuid=8c0237d3-4d84-4170-b1de-edc6f5d812b0"]}],"mendeley":{"formattedCitation":"(X. Zhang &amp; Jin, 2022)","plainTextFormattedCitation":"(X. Zhang &amp; Jin, 2022)","previouslyFormattedCitation":"(X. Zhang &amp; Jin, 2022)"},"properties":{"noteIndex":0},"schema":"https://github.com/citation-style-language/schema/raw/master/csl-citation.json"}</w:instrText>
      </w:r>
      <w:r w:rsidR="00821D52" w:rsidRPr="006F350C">
        <w:rPr>
          <w:rFonts w:ascii="Times New Roman" w:eastAsia="MS Mincho" w:hAnsi="Times New Roman"/>
          <w:bCs/>
          <w:noProof/>
        </w:rPr>
        <w:fldChar w:fldCharType="separate"/>
      </w:r>
      <w:r w:rsidR="00821D52" w:rsidRPr="006F350C">
        <w:rPr>
          <w:rFonts w:ascii="Times New Roman" w:eastAsia="MS Mincho" w:hAnsi="Times New Roman"/>
          <w:bCs/>
          <w:noProof/>
        </w:rPr>
        <w:t>(X. Zhang &amp; Jin, 2022)</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r w:rsidRPr="006F350C">
        <w:rPr>
          <w:rFonts w:ascii="Times New Roman" w:eastAsia="MS Mincho" w:hAnsi="Times New Roman"/>
          <w:bCs/>
          <w:noProof/>
        </w:rPr>
        <w:t xml:space="preserve">Fourth, digital maturity is critical to the successful implementation of digital transformation initiatives in local governments </w:t>
      </w:r>
      <w:r w:rsidR="00821D52" w:rsidRPr="006F350C">
        <w:rPr>
          <w:rFonts w:ascii="Times New Roman" w:eastAsia="MS Mincho" w:hAnsi="Times New Roman"/>
          <w:bCs/>
          <w:noProof/>
        </w:rPr>
        <w:fldChar w:fldCharType="begin" w:fldLock="1"/>
      </w:r>
      <w:r w:rsidR="005B0520" w:rsidRPr="006F350C">
        <w:rPr>
          <w:rFonts w:ascii="Times New Roman" w:eastAsia="MS Mincho" w:hAnsi="Times New Roman"/>
          <w:bCs/>
          <w:noProof/>
        </w:rPr>
        <w:instrText>ADDIN CSL_CITATION {"citationItems":[{"id":"ITEM-1","itemData":{"DOI":"10.1080/09540962.2021.1939584","ISSN":"14679302","abstract":"IMPACT: The digital transformation of public administration is expected to fundamentally reshape the institutional setting of local service delivery, administration, and governance in Europe. Against this background, it is a cause for concern and criticism that the actual state of implementation, the impacts, and the hurdles faced at the local level of government have only scarcely been studied in public administration. The results of this study reveal several unintended and negative impacts of digital government reforms on public employees and citizens. This article provides policy-makers and managers with guiding principles for the implementation of digital change in organizations.","author":[{"dropping-particle":"","family":"Kuhlmann","given":"Sabine","non-dropping-particle":"","parse-names":false,"suffix":""},{"dropping-particle":"","family":"Heuberger","given":"Moritz","non-dropping-particle":"","parse-names":false,"suffix":""}],"container-title":"Public Money and Management","id":"ITEM-1","issue":"2","issued":{"date-parts":[["2023"]]},"page":"147-155","publisher":"Taylor &amp; Francis","title":"Digital transformation going local: implementation, impacts and constraints from a German perspective","type":"article-journal","volume":"43"},"uris":["http://www.mendeley.com/documents/?uuid=f048b9ce-a58c-44f0-907c-1e398d46c172"]}],"mendeley":{"formattedCitation":"(Kuhlmann &amp; Heuberger, 2023)","plainTextFormattedCitation":"(Kuhlmann &amp; Heuberger, 2023)","previouslyFormattedCitation":"(Kuhlmann &amp; Heuberger, 2023)"},"properties":{"noteIndex":0},"schema":"https://github.com/citation-style-language/schema/raw/master/csl-citation.json"}</w:instrText>
      </w:r>
      <w:r w:rsidR="00821D52" w:rsidRPr="006F350C">
        <w:rPr>
          <w:rFonts w:ascii="Times New Roman" w:eastAsia="MS Mincho" w:hAnsi="Times New Roman"/>
          <w:bCs/>
          <w:noProof/>
        </w:rPr>
        <w:fldChar w:fldCharType="separate"/>
      </w:r>
      <w:r w:rsidR="00A67A79" w:rsidRPr="006F350C">
        <w:rPr>
          <w:rFonts w:ascii="Times New Roman" w:eastAsia="MS Mincho" w:hAnsi="Times New Roman"/>
          <w:bCs/>
          <w:noProof/>
        </w:rPr>
        <w:t>(Kuhlmann &amp; Heuberger, 2023)</w:t>
      </w:r>
      <w:r w:rsidR="00821D52" w:rsidRPr="006F350C">
        <w:rPr>
          <w:rFonts w:ascii="Times New Roman" w:eastAsia="MS Mincho" w:hAnsi="Times New Roman"/>
          <w:bCs/>
          <w:noProof/>
        </w:rPr>
        <w:fldChar w:fldCharType="end"/>
      </w:r>
      <w:r w:rsidR="00821D52" w:rsidRPr="006F350C">
        <w:rPr>
          <w:rFonts w:ascii="Times New Roman" w:eastAsia="MS Mincho" w:hAnsi="Times New Roman"/>
          <w:bCs/>
          <w:noProof/>
        </w:rPr>
        <w:t xml:space="preserve">. </w:t>
      </w:r>
    </w:p>
    <w:p w14:paraId="665A1972" w14:textId="77777777" w:rsidR="006F350C" w:rsidRPr="006F350C" w:rsidRDefault="006F350C" w:rsidP="006F350C">
      <w:pPr>
        <w:pStyle w:val="ListParagraph"/>
        <w:ind w:left="284" w:firstLine="567"/>
        <w:rPr>
          <w:rFonts w:ascii="Times New Roman" w:eastAsia="MS Mincho" w:hAnsi="Times New Roman"/>
          <w:bCs/>
          <w:noProof/>
        </w:rPr>
      </w:pPr>
    </w:p>
    <w:p w14:paraId="298F259A" w14:textId="77777777" w:rsidR="00973845" w:rsidRPr="00CE465E" w:rsidRDefault="00CE465E" w:rsidP="00CE465E">
      <w:pPr>
        <w:pStyle w:val="ListParagraph"/>
        <w:ind w:left="284"/>
        <w:rPr>
          <w:rFonts w:ascii="Times New Roman" w:eastAsia="MS Mincho" w:hAnsi="Times New Roman"/>
          <w:b/>
          <w:noProof/>
          <w:sz w:val="24"/>
          <w:szCs w:val="24"/>
        </w:rPr>
      </w:pPr>
      <w:r w:rsidRPr="00CE465E">
        <w:rPr>
          <w:rFonts w:ascii="Times New Roman" w:eastAsia="MS Mincho" w:hAnsi="Times New Roman"/>
          <w:b/>
          <w:noProof/>
          <w:sz w:val="24"/>
          <w:szCs w:val="24"/>
        </w:rPr>
        <w:t xml:space="preserve">Digital Maturity: </w:t>
      </w:r>
      <w:bookmarkStart w:id="8" w:name="_Hlk155428955"/>
      <w:r w:rsidR="00973845" w:rsidRPr="00CE465E">
        <w:rPr>
          <w:rFonts w:ascii="Times New Roman" w:eastAsia="MS Mincho" w:hAnsi="Times New Roman"/>
          <w:b/>
          <w:noProof/>
          <w:sz w:val="24"/>
          <w:szCs w:val="24"/>
        </w:rPr>
        <w:t>Technological Adoption</w:t>
      </w:r>
      <w:r w:rsidRPr="00CE465E">
        <w:rPr>
          <w:rFonts w:ascii="Times New Roman" w:eastAsia="MS Mincho" w:hAnsi="Times New Roman"/>
          <w:b/>
          <w:noProof/>
          <w:sz w:val="24"/>
          <w:szCs w:val="24"/>
        </w:rPr>
        <w:t xml:space="preserve"> and </w:t>
      </w:r>
      <w:r w:rsidR="00973845" w:rsidRPr="00CE465E">
        <w:rPr>
          <w:rFonts w:ascii="Times New Roman" w:eastAsia="MS Mincho" w:hAnsi="Times New Roman"/>
          <w:b/>
          <w:noProof/>
          <w:sz w:val="24"/>
          <w:szCs w:val="24"/>
        </w:rPr>
        <w:t>Organizational Readiness</w:t>
      </w:r>
      <w:bookmarkEnd w:id="8"/>
    </w:p>
    <w:p w14:paraId="73A240BC" w14:textId="77777777" w:rsidR="00973845" w:rsidRPr="006F350C" w:rsidRDefault="0065706F" w:rsidP="006275C0">
      <w:pPr>
        <w:pStyle w:val="ListParagraph"/>
        <w:ind w:left="284" w:firstLine="567"/>
        <w:rPr>
          <w:rFonts w:ascii="Times New Roman" w:eastAsia="MS Mincho" w:hAnsi="Times New Roman"/>
          <w:bCs/>
          <w:noProof/>
        </w:rPr>
      </w:pPr>
      <w:r>
        <w:rPr>
          <w:rFonts w:ascii="Times New Roman" w:eastAsia="MS Mincho" w:hAnsi="Times New Roman"/>
          <w:bCs/>
          <w:noProof/>
        </w:rPr>
        <w:t xml:space="preserve">A holistic approach is needed to achieve digital maturity because companies must coordinate factors relevant to their operations through the utilization of existing technology inside and outside the organization. Technological adoption and organizational readiness are key to achieving sustainable adaptation, which in turn helps improve the digital maturity of companies. Digital maturity as a qualitative parameter continues to evolve over time, and companies must learn to respond appropriately to the digital competitive environment </w:t>
      </w:r>
      <w:r w:rsidR="006275C0" w:rsidRPr="006F350C">
        <w:rPr>
          <w:rFonts w:ascii="Times New Roman" w:eastAsia="MS Mincho" w:hAnsi="Times New Roman"/>
          <w:bCs/>
          <w:noProof/>
        </w:rPr>
        <w:fldChar w:fldCharType="begin" w:fldLock="1"/>
      </w:r>
      <w:r w:rsidR="00B247B7" w:rsidRPr="006F350C">
        <w:rPr>
          <w:rFonts w:ascii="Times New Roman" w:eastAsia="MS Mincho" w:hAnsi="Times New Roman"/>
          <w:bCs/>
          <w:noProof/>
        </w:rPr>
        <w:instrText>ADDIN CSL_CITATION {"citationItems":[{"id":"ITEM-1","itemData":{"DOI":"10.12821/ijispm100303","ISSN":"21827796 (ISSN)","abstract":"As companies try to maintain and strengthen their competitive advantage, they should be aware of the level of their digital maturity. The study aims to present a methodology that helps to determine the position of a small and medium-sized enterprise in the digital maturity life-cycle. This is performed on the basis of maturity and digital maturity models, and company growth theories. A number of studies and models have been prepared to determine digital maturity on the basis of various sectoral criteria, but these are all one-dimensional. The study therefore proposes a multi-dimensional model for determining the digital maturity life-cycle of small and medium-sized enterprises that takes into account companies’ digital maturity, the IT intensity of various sectors and their organizational characteristics. The model defines five maturity levels together with their relevant characteristics, classified into three levels in terms of data-information. It can help small and medium-sized enterprises adopt more accurate decisions regarding areas in need of development. © The Authors.","author":[{"dropping-particle":"","family":"Sándor","given":"Ágnes","non-dropping-particle":"","parse-names":false,"suffix":""},{"dropping-particle":"","family":"Gubán","given":"Ákos","non-dropping-particle":"","parse-names":false,"suffix":""}],"container-title":"International Journal of Information Systems and Project Management","id":"ITEM-1","issue":"3","issued":{"date-parts":[["2022"]]},"language":"English","note":"From Duplicate 1 (A multi-dimensional model to the digital maturity life-cycle for SMEs - Sándor, Á; Gubán, Á)\n\nExport Date: 03 April 2023; Cited By: 0\n\nFrom Duplicate 2 (A multi-dimensional model to the digital maturity life-cycle for SMEs - Sándor, Ágnes; Gubán, Ákos)\n\nFrom Duplicate 2 (A multi-dimensional model to the digital maturity life-cycle for SMEs - Sándor, Á; Gubán, Á)\n\nExport Date: 03 April 2023; Cited By: 0","page":"58-81","publisher":"SciKA","publisher-place":"Budapest Business School, Faculty of Finance and Accountancy, Buzogány u. 10-12., Budapest, 1149, Hungary","title":"A multi-dimensional model to the digital maturity life-cycle for SMEs","type":"article-journal","volume":"10"},"uris":["http://www.mendeley.com/documents/?uuid=3b98a8bf-dcac-442e-a8bc-1fdeee36f818"]}],"mendeley":{"formattedCitation":"(Sándor &amp; Gubán, 2022)","plainTextFormattedCitation":"(Sándor &amp; Gubán, 2022)","previouslyFormattedCitation":"(Sándor &amp; Gubán, 2022)"},"properties":{"noteIndex":0},"schema":"https://github.com/citation-style-language/schema/raw/master/csl-citation.json"}</w:instrText>
      </w:r>
      <w:r w:rsidR="006275C0" w:rsidRPr="006F350C">
        <w:rPr>
          <w:rFonts w:ascii="Times New Roman" w:eastAsia="MS Mincho" w:hAnsi="Times New Roman"/>
          <w:bCs/>
          <w:noProof/>
        </w:rPr>
        <w:fldChar w:fldCharType="separate"/>
      </w:r>
      <w:r w:rsidR="006275C0" w:rsidRPr="006F350C">
        <w:rPr>
          <w:rFonts w:ascii="Times New Roman" w:eastAsia="MS Mincho" w:hAnsi="Times New Roman"/>
          <w:bCs/>
          <w:noProof/>
        </w:rPr>
        <w:t>(Sándor &amp; Gubán, 2022)</w:t>
      </w:r>
      <w:r w:rsidR="006275C0" w:rsidRPr="006F350C">
        <w:rPr>
          <w:rFonts w:ascii="Times New Roman" w:eastAsia="MS Mincho" w:hAnsi="Times New Roman"/>
          <w:bCs/>
          <w:noProof/>
        </w:rPr>
        <w:fldChar w:fldCharType="end"/>
      </w:r>
      <w:r w:rsidR="006275C0" w:rsidRPr="006F350C">
        <w:rPr>
          <w:rFonts w:ascii="Times New Roman" w:eastAsia="MS Mincho" w:hAnsi="Times New Roman"/>
          <w:bCs/>
          <w:noProof/>
        </w:rPr>
        <w:t>.</w:t>
      </w:r>
    </w:p>
    <w:p w14:paraId="329A6A8D" w14:textId="77777777" w:rsidR="00A67A79" w:rsidRPr="006F350C" w:rsidRDefault="0065706F" w:rsidP="006275C0">
      <w:pPr>
        <w:pStyle w:val="ListParagraph"/>
        <w:ind w:left="284" w:firstLine="567"/>
        <w:rPr>
          <w:rFonts w:ascii="Times New Roman" w:eastAsia="MS Mincho" w:hAnsi="Times New Roman"/>
          <w:bCs/>
          <w:noProof/>
        </w:rPr>
      </w:pPr>
      <w:r>
        <w:rPr>
          <w:rFonts w:ascii="Times New Roman" w:eastAsia="MS Mincho" w:hAnsi="Times New Roman"/>
          <w:bCs/>
          <w:noProof/>
        </w:rPr>
        <w:t>In a study on digital maturity assessment in the small and medium-sized enterprises (SMEs) sector, we proposed a DEX (decision expert) model with seven dimensions mapped into digital capabilities and organizational capabilities. Digital capabilities include aspects of digital technology, the role of informatics, digital business models, and strategy, while organizational capabilities include human resources, organizational culture, and management. The model provides critical information about the position and weaknesses of MSMEs in their digital transformation, helping them prioritize future investments</w:t>
      </w:r>
      <w:r w:rsidR="008352F5" w:rsidRPr="006F350C">
        <w:rPr>
          <w:rFonts w:ascii="Times New Roman" w:eastAsia="MS Mincho" w:hAnsi="Times New Roman"/>
          <w:bCs/>
          <w:noProof/>
        </w:rPr>
        <w:t xml:space="preserve"> </w:t>
      </w:r>
      <w:r w:rsidR="00A67A79" w:rsidRPr="006F350C">
        <w:rPr>
          <w:rFonts w:ascii="Times New Roman" w:eastAsia="MS Mincho" w:hAnsi="Times New Roman"/>
          <w:bCs/>
          <w:noProof/>
        </w:rPr>
        <w:fldChar w:fldCharType="begin" w:fldLock="1"/>
      </w:r>
      <w:r w:rsidR="005B0520" w:rsidRPr="006F350C">
        <w:rPr>
          <w:rFonts w:ascii="Times New Roman" w:eastAsia="MS Mincho" w:hAnsi="Times New Roman"/>
          <w:bCs/>
          <w:noProof/>
        </w:rPr>
        <w:instrText>ADDIN CSL_CITATION {"citationItems":[{"id":"ITEM-1","itemData":{"DOI":"10.3390/electronics10080885","ISSN":"20799292 (ISSN)","abstract":"Small and medium-sized enterprises (SMEs) need to keep pace with large enterprises, thus they need to digitally transform. Since they usually lack resources (budget, knowledge, and time) many countries have their support environment to help SMEs in this endeavor. To be able to ensure the right kinds of support, it is crucial to assess the digital maturity of an enterprise. There are many models and assessment tools for digital maturity, however, they are either theoretical models, partial, vendor oriented, or suited for large enterprises. In this paper, we address the problem of assessing digital maturity for SMEs. For this purpose, we developed a multi-attribute model for assessment of the digital maturity of an SME. We followed the design science research approach, where the multi-attribute model is considered as an IT artifact. Within the design cycle, the decision expert (DEX) methodology of a broader multi-attribute decision making methodologies was applied. The developed model was validated by a group of experts and upgraded according to their feedback and finally evaluated on seven real-life cases. Results show that the model can be used in real business situations.","author":[{"dropping-particle":"","family":"Borštnar","given":"Mirjana Kljajic","non-dropping-particle":"","parse-names":false,"suffix":""},{"dropping-particle":"","family":"Pucihar","given":"Andreja","non-dropping-particle":"","parse-names":false,"suffix":""}],"container-title":"Electronics (Switzerland)","id":"ITEM-1","issue":"885","issued":{"date-parts":[["2021"]]},"language":"English","note":"From Duplicate 1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Mirjana Kljajic; Pucihar, Andreja)\n\nFrom Duplicate 1 (Multi-Attribute Assessment of Digital Maturity of SMEs - Borštnar, Mirjana Kljajic; Pucihar, Andreja)\n\nFrom Duplicate 2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 K; Pucihar, A)\n\nExport Date: 03 April 2023; Cited By: 21; Correspondence Address: M.K. Borštnar; Faculty of Organizational Sciences, University of Maribor, Kranj, 4000, Slovenia; email: mirjana.kljajic@um.si","page":"12-15","publisher":"MDPI AG","publisher-place":"Faculty of Organizational Sciences, University of Maribor, Kranj, 4000, Slovenia","title":"Multi-Attribute Assessment of Digital Maturity of SMEs","type":"article-journal","volume":"10"},"uris":["http://www.mendeley.com/documents/?uuid=fce34499-df93-44c2-b85f-4c4aaf29631d"]}],"mendeley":{"formattedCitation":"(Borštnar &amp; Pucihar, 2021)","plainTextFormattedCitation":"(Borštnar &amp; Pucihar, 2021)","previouslyFormattedCitation":"(Borštnar &amp; Pucihar, 2021)"},"properties":{"noteIndex":0},"schema":"https://github.com/citation-style-language/schema/raw/master/csl-citation.json"}</w:instrText>
      </w:r>
      <w:r w:rsidR="00A67A79" w:rsidRPr="006F350C">
        <w:rPr>
          <w:rFonts w:ascii="Times New Roman" w:eastAsia="MS Mincho" w:hAnsi="Times New Roman"/>
          <w:bCs/>
          <w:noProof/>
        </w:rPr>
        <w:fldChar w:fldCharType="separate"/>
      </w:r>
      <w:r w:rsidR="00A67A79" w:rsidRPr="006F350C">
        <w:rPr>
          <w:rFonts w:ascii="Times New Roman" w:eastAsia="MS Mincho" w:hAnsi="Times New Roman"/>
          <w:bCs/>
          <w:noProof/>
        </w:rPr>
        <w:t>(Borštnar &amp; Pucihar, 2021)</w:t>
      </w:r>
      <w:r w:rsidR="00A67A79" w:rsidRPr="006F350C">
        <w:rPr>
          <w:rFonts w:ascii="Times New Roman" w:eastAsia="MS Mincho" w:hAnsi="Times New Roman"/>
          <w:bCs/>
          <w:noProof/>
        </w:rPr>
        <w:fldChar w:fldCharType="end"/>
      </w:r>
      <w:r w:rsidR="00A67A79" w:rsidRPr="006F350C">
        <w:rPr>
          <w:rFonts w:ascii="Times New Roman" w:eastAsia="MS Mincho" w:hAnsi="Times New Roman"/>
          <w:bCs/>
          <w:noProof/>
        </w:rPr>
        <w:t xml:space="preserve">. </w:t>
      </w:r>
    </w:p>
    <w:p w14:paraId="68F67F9B" w14:textId="77777777" w:rsidR="005B0520" w:rsidRPr="006F350C" w:rsidRDefault="008352F5" w:rsidP="006275C0">
      <w:pPr>
        <w:pStyle w:val="ListParagraph"/>
        <w:ind w:left="284" w:firstLine="567"/>
        <w:rPr>
          <w:rFonts w:ascii="Times New Roman" w:eastAsia="MS Mincho" w:hAnsi="Times New Roman"/>
          <w:bCs/>
          <w:noProof/>
        </w:rPr>
      </w:pPr>
      <w:r w:rsidRPr="006F350C">
        <w:rPr>
          <w:rFonts w:ascii="Times New Roman" w:eastAsia="MS Mincho" w:hAnsi="Times New Roman"/>
          <w:bCs/>
          <w:noProof/>
        </w:rPr>
        <w:t xml:space="preserve">Achieving digital maturity in local government requires two crucial aspects, namely technology adoption and organizational readiness. The adoption of digital technology is the main foundation, providing significant benefits such as increased efficiency and effectiveness of public services, better government management, and strengthening transparency and accountability. The use of technology also contributes to increasing the productivity of government apparatus and the quality of public services, thereby increasing regional competitiveness at the global level </w:t>
      </w:r>
      <w:r w:rsidR="005B0520" w:rsidRPr="006F350C">
        <w:rPr>
          <w:rFonts w:ascii="Times New Roman" w:eastAsia="MS Mincho" w:hAnsi="Times New Roman"/>
          <w:bCs/>
          <w:noProof/>
        </w:rPr>
        <w:fldChar w:fldCharType="begin" w:fldLock="1"/>
      </w:r>
      <w:r w:rsidR="00CF0E66" w:rsidRPr="006F350C">
        <w:rPr>
          <w:rFonts w:ascii="Times New Roman" w:eastAsia="MS Mincho" w:hAnsi="Times New Roman"/>
          <w:bCs/>
          <w:noProof/>
        </w:rPr>
        <w:instrText>ADDIN CSL_CITATION {"citationItems":[{"id":"ITEM-1","itemData":{"DOI":"10.1108/JMTM-09-2018-0305","ISSN":"1741038X","abstract":"Purpose: Given the challenges that Industry 4.0 poses, the purpose of this paper is to propose a comprehensive assessment model suitable for evaluating small- and medium-size enterprises’ (SMEs) digital readiness levels, discuss the results of an assessment of 20 manufacturing SMEs using the proposed model and highlight priorities needed to undertake a successful journey towards Industry 4.0. Design/methodology/approach: The research adopts an empirical approach using multiple case studies. Starting with a literature review about maturity and readiness-assessment models for Industry 4.0, the study’s model has been built and validated through two pilot case studies, with the final model used in an extensive case studies research with 20 enterprises. Findings: The SMEs used in this research present an intermediate readiness level with respect to Industry 4.0. They are aware of the phenomenon, but management is still taking the first steps towards identifying the most appropriate strategy to approach this Fourth Industrial Revolution. Companies need to exploit all opportunities that data availability provides in terms of knowledge creation and decision-making support, in all forms, through investments in people skills and expertise and through an infrastructure that can support data gathering, analysis and sharing. Originality/value: The Italian industrial landscape comprises mainly SMEs, mostly needing support to understand their path towards Industry 4.0. Therefore, the proposed model specifically focuses on SMEs, given its modularity, ease of understanding and fit to SMEs’ organisational structure. Furthermore, insights from 20 Italian SMEs are examined, and a list of priorities is highlighted.","author":[{"dropping-particle":"","family":"Pirola","given":"Fabiana","non-dropping-particle":"","parse-names":false,"suffix":""},{"dropping-particle":"","family":"Cimini","given":"Chiara","non-dropping-particle":"","parse-names":false,"suffix":""},{"dropping-particle":"","family":"Pinto","given":"Roberto","non-dropping-particle":"","parse-names":false,"suffix":""}],"container-title":"Journal of Manufacturing Technology Management","id":"ITEM-1","issue":"5","issued":{"date-parts":[["2020"]]},"page":"1045-1083","title":"Digital readiness assessment of Italian SMEs: a case-study research","type":"article-journal","volume":"31"},"uris":["http://www.mendeley.com/documents/?uuid=acf9940c-95bc-4b58-a9e1-2ed0da59363c"]}],"mendeley":{"formattedCitation":"(Pirola et al., 2020)","plainTextFormattedCitation":"(Pirola et al., 2020)","previouslyFormattedCitation":"(Pirola et al., 2020)"},"properties":{"noteIndex":0},"schema":"https://github.com/citation-style-language/schema/raw/master/csl-citation.json"}</w:instrText>
      </w:r>
      <w:r w:rsidR="005B0520" w:rsidRPr="006F350C">
        <w:rPr>
          <w:rFonts w:ascii="Times New Roman" w:eastAsia="MS Mincho" w:hAnsi="Times New Roman"/>
          <w:bCs/>
          <w:noProof/>
        </w:rPr>
        <w:fldChar w:fldCharType="separate"/>
      </w:r>
      <w:r w:rsidR="005B0520" w:rsidRPr="006F350C">
        <w:rPr>
          <w:rFonts w:ascii="Times New Roman" w:eastAsia="MS Mincho" w:hAnsi="Times New Roman"/>
          <w:bCs/>
          <w:noProof/>
        </w:rPr>
        <w:t>(Pirola et al., 2020)</w:t>
      </w:r>
      <w:r w:rsidR="005B0520" w:rsidRPr="006F350C">
        <w:rPr>
          <w:rFonts w:ascii="Times New Roman" w:eastAsia="MS Mincho" w:hAnsi="Times New Roman"/>
          <w:bCs/>
          <w:noProof/>
        </w:rPr>
        <w:fldChar w:fldCharType="end"/>
      </w:r>
      <w:r w:rsidR="005B0520" w:rsidRPr="006F350C">
        <w:rPr>
          <w:rFonts w:ascii="Times New Roman" w:eastAsia="MS Mincho" w:hAnsi="Times New Roman"/>
          <w:bCs/>
          <w:noProof/>
        </w:rPr>
        <w:t>;</w:t>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8D0BE5" w:rsidRPr="006F350C">
        <w:rPr>
          <w:rFonts w:ascii="Times New Roman" w:eastAsia="MS Mincho" w:hAnsi="Times New Roman"/>
          <w:bCs/>
          <w:noProof/>
        </w:rPr>
        <w:instrText>ADDIN CSL_CITATION {"citationItems":[{"id":"ITEM-1","itemData":{"DOI":"10.35378/gujs.982772","ISSN":"21471762","abstract":"Changing market expectations and the increasing prevalence of the new technological trend in the world force businesses for digital transformation. However, the late realization of transformation opportunities may have devastating effects on businesses. As the first step of digital transformation, it is necessary to determine the status and deficiencies of businesses. Therefore, businesses need to make a comprehensive assessment with the digital maturity model. This study was conducted to provide businesses with an idea about the relevant digital transformation processes, to direct them toward the processes, and to support these activities when they are initiated. In the study, seven scales were developed, and the dimensions of the digital maturity model were formed. The dimensions of model were determined as strategy, customers, employees, process management, technology and data management, organizational culture, and innovation. This study aimed to examine the reliability and validity of the dimensions of the digital maturity model developed. In this context, the developed scales were applied to businesses in Turkey, and explanatory factor analysis (EFA) and validity analysis were performed. The scales were updated according to the analysis results. Moreover, the analysis results of the study were also used to specify the criteria of the model. The findings indicated that the developed scales were usable. It was purposed to provide researchers and businesses with significant opportunities since the model had a wide area of application and included environmental elements.","author":[{"dropping-particle":"","family":"Merdin","given":"Deniz","non-dropping-particle":"","parse-names":false,"suffix":""},{"dropping-particle":"","family":"Ersoz","given":"Filiz","non-dropping-particle":"","parse-names":false,"suffix":""},{"dropping-particle":"","family":"Taskin","given":"Harun","non-dropping-particle":"","parse-names":false,"suffix":""}],"container-title":"Gazi University Journal of Science","id":"ITEM-1","issue":"1","issued":{"date-parts":[["2022"]]},"language":"English","note":"From Duplicate 2 (Digital Transformation: Digital Maturity Model for Turkish Businesses - Merdin, D; Ersoz, F; Taskin, H)\n\nExport Date: 03 April 2023; Cited By: 0; Correspondence Address: D. Merdin; Tokat Gaziosmanpasa University, Department of Transport Services, Tokat, 60000, Turkey; email: deniz.merdin@gop.edu.tr","page":"263-282","publisher":"Gazi Universitesi","publisher-place":"Tokat Gaziosmanpasa University, Department of Transport Services, Tokat, 60000, Turkey","title":"Digital Transformation: Digital Maturity Model for Turkish Businesses","type":"article-journal","volume":"36"},"uris":["http://www.mendeley.com/documents/?uuid=bdc148a6-edc9-4f2a-89a6-b1ea21221e0d"]}],"mendeley":{"formattedCitation":"(Merdin et al., 2022)","plainTextFormattedCitation":"(Merdin et al., 2022)","previouslyFormattedCitation":"(Merdin et al., 2022)"},"properties":{"noteIndex":0},"schema":"https://github.com/citation-style-language/schema/raw/master/csl-citation.json"}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(Merdin et al., 2022)</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CF0E66" w:rsidRPr="006F350C">
        <w:rPr>
          <w:rFonts w:ascii="Times New Roman" w:eastAsia="MS Mincho" w:hAnsi="Times New Roman"/>
          <w:bCs/>
          <w:noProof/>
        </w:rPr>
        <w:instrText>ADDIN CSL_CITATION {"citationItems":[{"id":"ITEM-1","itemData":{"DOI":"10.1080/1475939X.2021.1944291","ISSN":"1475-939X","abstract":"The European Commission emphasises the need for educational institu- tions to integrate digital technologies in their teaching, learning and organisational practices. This study contributes to the field of digital transformation of schools by proposing and validating a Framework for Digitally Mature Schools (FDMS) and an instrument for assessing the level of schools’ digital maturity. The FDMS and the instrument recognise five areas divided into 38 elements described across five different levels in the form of a rubric. This assessment instrument enables schools to measure their current level of digital maturity and pinpoint the areas that require improvements. The developed Framework and instrument support edu- cational institutions in the assessment, promotion and integration of digital technologies in their teaching, learning and organisational practices.","author":[{"dropping-particle":"","family":"Redjep","given":"Nina Begicevic","non-dropping-particle":"","parse-names":false,"suffix":""},{"dropping-particle":"","family":"Balaban","given":"Igor","non-dropping-particle":"","parse-names":false,"suffix":""},{"dropping-particle":"","family":"Zugec","given":"Bojan","non-dropping-particle":"","parse-names":false,"suffix":""}],"container-title":"Technology, Pedagogy and Education","id":"ITEM-1","issue":"00","issued":{"date-parts":[["2021"]]},"page":"1-16","publisher":"Routledge","title":"Assessing digital maturity of schools: framework and instrument","type":"article-journal","volume":"00"},"uris":["http://www.mendeley.com/documents/?uuid=beea26c7-3247-43f8-ab0a-20787cf9b770"]}],"mendeley":{"formattedCitation":"(Redjep et al., 2021)","plainTextFormattedCitation":"(Redjep et al., 2021)","previouslyFormattedCitation":"(Redjep et al., 2021)"},"properties":{"noteIndex":0},"schema":"https://github.com/citation-style-language/schema/raw/master/csl-citation.json"}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(Redjep et al., 2021)</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8D0BE5" w:rsidRPr="006F350C">
        <w:rPr>
          <w:rFonts w:ascii="Times New Roman" w:eastAsia="MS Mincho" w:hAnsi="Times New Roman"/>
          <w:bCs/>
          <w:noProof/>
        </w:rPr>
        <w:instrText>ADDIN CSL_CITATION {"citationItems":[{"id":"ITEM-1","itemData":{"DOI":"10.3991/ijet.v13i06.7844","ISSN":"18630383","abstract":"This paper presents results of a large pilot project among Croatian primary and secondary schools focused on digital maturity of schools. It explores relationships between indicators that influence the overall digital maturity level of a school with the main aim to identify the main drivers of digital maturity. It also reveals key steps in the development of the Framework for Digitally Mature Schools in Croatia and the instrument for assessing digital maturity of schools. The instrument evaluation involved 151 primary and secondary schools in Croatia that were assessed against maturity levels. Descriptive statistics is used to identify and explain correlations between 38 indicators of digital maturity of schools. Results obtained from the instrument show that 50 percent of schools in Croatia are in the initial phase of maturity and 43 percent of them are e-enabled which in respect to 5 different maturity levels corresponds to levels 2 and 3 respectively. An on-line system developed for this purpose, besides it features the instrument itself and enables schools to benchmark between themselves, identifies critical indicators for each school that require improvement in order for school to make progress against maturity level.","author":[{"dropping-particle":"","family":"Balaban","given":"Igor","non-dropping-particle":"","parse-names":false,"suffix":""},{"dropping-particle":"","family":"Redjep","given":"Nina Begicevic","non-dropping-particle":"","parse-names":false,"suffix":""},{"dropping-particle":"","family":"Čalopa","given":"Marina Klačmer","non-dropping-particle":"","parse-names":false,"suffix":""}],"container-title":"International Journal of Emerging Technologies in Learning","id":"ITEM-1","issue":"6","issued":{"date-parts":[["2018"]]},"language":"English","note":"From Duplicate 1 (The analysis of digital maturity of schools in Croatia - Balaban, Igor; Redjep, Nina Begicevic; Čalopa, Marina Klačmer)\n\nFrom Duplicate 1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Igor; Redjep, Nina Begicevic; Čalopa, Marina Klačmer)\n\nFrom Duplicate 2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 Redjep, N B; Čalopa, M K)\n\nExport Date: 03 April 2023; Cited By: 11; Correspondence Address: I. Balaban; University of Zagreb, Varazdin, Croatia; email: igor.balaban@foi.hr","page":"4-15","publisher":"Kassel University Press GmbH","publisher-place":"University of Zagreb, Varazdin, Croatia","title":"The analysis of digital maturity of schools in Croatia","type":"article-journal","volume":"13"},"uris":["http://www.mendeley.com/documents/?uuid=6285df69-367e-46c1-b431-c13d5bda31e5"]}],"mendeley":{"formattedCitation":"(Balaban et al., 2018)","plainTextFormattedCitation":"(Balaban et al., 2018)","previouslyFormattedCitation":"(Balaban et al., 2018)"},"properties":{"noteIndex":0},"schema":"https://github.com/citation-style-language/schema/raw/master/csl-citation.json"}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(Balaban et al., 2018)</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w:t>
      </w:r>
    </w:p>
    <w:p w14:paraId="538A5C16" w14:textId="77777777" w:rsidR="00937B1D" w:rsidRPr="006F350C" w:rsidRDefault="0065706F" w:rsidP="00CF0E66">
      <w:pPr>
        <w:pStyle w:val="ListParagraph"/>
        <w:ind w:left="284" w:firstLine="567"/>
        <w:rPr>
          <w:rFonts w:ascii="Times New Roman" w:eastAsia="MS Mincho" w:hAnsi="Times New Roman"/>
          <w:bCs/>
          <w:noProof/>
        </w:rPr>
      </w:pPr>
      <w:r>
        <w:rPr>
          <w:rFonts w:ascii="Times New Roman" w:eastAsia="MS Mincho" w:hAnsi="Times New Roman"/>
          <w:bCs/>
          <w:noProof/>
        </w:rPr>
        <w:t xml:space="preserve">In addition, organizational readiness becomes a critical factor in ensuring the effectiveness of technology adoption by utilizing it efficiently. Organizational readiness also plays an important role in increasing regional competitiveness and improving public satisfaction with government services. The adoption of technologies, such as ICT, big data, AI, and blockchain, is a concrete example of how local governments can increase their digital maturity. Overall, technology adoption and organizational readiness support each other to achieve comprehensive and sustainable digital maturity </w:t>
      </w:r>
      <w:r w:rsidR="00CF0E66" w:rsidRPr="006F350C">
        <w:rPr>
          <w:rFonts w:ascii="Times New Roman" w:eastAsia="MS Mincho" w:hAnsi="Times New Roman"/>
          <w:bCs/>
          <w:noProof/>
        </w:rPr>
        <w:fldChar w:fldCharType="begin" w:fldLock="1"/>
      </w:r>
      <w:r w:rsidR="00CF0E66" w:rsidRPr="006F350C">
        <w:rPr>
          <w:rFonts w:ascii="Times New Roman" w:eastAsia="MS Mincho" w:hAnsi="Times New Roman"/>
          <w:bCs/>
          <w:noProof/>
        </w:rPr>
        <w:instrText>ADDIN CSL_CITATION {"citationItems":[{"id":"ITEM-1","itemData":{"DOI":"10.3844/jcssp.2022.724.731","ISSN":"15493636 (ISSN)","abstract":"The digital transformation is in progress; this exercise is very agile in the sense that it requires the adoption of one of the key precepts of agility and that supposes to include the digital transformation in an iterative and incremental logic. This can only be achieved if there is evaluation and adjustment accordingly. This is the focus of this study, the assessment of digital maturity, whose objective may vary depending on the stage at which this exercise is carried out, before, during, or after digital transformation. Nevertheless, it allows us to orient and sharpen our digital action and adapt it to the reality of the company. To do this, many digital maturity assessment models have been developed, which are reference frameworks based on assessment axes and indicators. In this study, we ask the question if these models can achieve the expected objectives, which are to (re) orient the company's digital strategy, knowing that they are developed according to a given vision of the digital transformation. We adopted an empirical approach to answer this question; after positioning digital maturity in the value chain of digital transformation, we conducted a field experiment focusing on a key axis of digital transformation, namely human resources. This case study to assess the digital maturity of an industrial company allowed us to make revealing recommendations on the opportunities and limitations of digital maturity models. © 2022. Fadwa Zaoui and Nissrine Souissi. This open-access article is distributed under a Creative Commons Attribution (CC-BY) 4.0 license.","author":[{"dropping-particle":"","family":"Zaoui","given":"F","non-dropping-particle":"","parse-names":false,"suffix":""},{"dropping-particle":"","family":"Souissi","given":"N","non-dropping-particle":"","parse-names":false,"suffix":""}],"container-title":"Journal of Computer Science","id":"ITEM-1","issue":"8","issued":{"date-parts":[["2022"]]},"language":"English","note":"Export Date: 03 April 2023; Cited By: 1; Correspondence Address: F. Zaoui; EMI-SIWEB Team, Mohammed V University, Rabat, Morocco; email: fadwa.zaoui@gmail.com","page":"724-731","publisher":"Science Publications","publisher-place":"EMI-SIWEB Team, Mohammed V University, Rabat, Morocco","title":"Digital Maturity Assessment – A Case Study","type":"article-journal","volume":"18"},"uris":["http://www.mendeley.com/documents/?uuid=97eae891-a392-4609-8348-76ded054c488"]}],"mendeley":{"formattedCitation":"(Zaoui &amp; Souissi, 2022)","plainTextFormattedCitation":"(Zaoui &amp; Souissi, 2022)","previouslyFormattedCitation":"(Zaoui &amp; Souissi, 2022)"},"properties":{"noteIndex":0},"schema":"https://github.com/citation-style-language/schema/raw/master/csl-citation.json"}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(Zaoui &amp; Souissi, 2022)</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CF0E66" w:rsidRPr="006F350C">
        <w:rPr>
          <w:rFonts w:ascii="Times New Roman" w:eastAsia="MS Mincho" w:hAnsi="Times New Roman"/>
          <w:bCs/>
          <w:noProof/>
        </w:rPr>
        <w:instrText>ADDIN CSL_CITATION {"citationItems":[{"id":"ITEM-1","itemData":{"DOI":"10.3390/joitmc5030054","ISSN":"21998531","abstract":"Enterprise digitalization is a way for companies to make their processes more efficient, to enhance their marketing strategies, and improve their competitive moat within the global competitive landscape. To see how fast Baltic companies are adapting to digitalization trend and, therefore, how good they are at keeping or improving their competitive advantage, we have developed a digital maturity assessment methodology, which was applied to the listed enterprises in Estonia, Latvia, and Lithuania. This methodology allowed us to detect certain digital maturity trends, such as the significant growth of the attention paid towards concepts related to 'process automation'. Further, it was clear that many companies are concerned with online business, which can be well-seen from the analyzed annual reports. Additionally, we have compared the level and dynamics of the company's digital maturity to its financial and market performance. We have concluded that, although there is a positive relationship between several financial indicators (e.g., sales growth), it is too early to see the positive effect of digital maturity on a company's stock performance.","author":[{"dropping-particle":"","family":"Eremina","given":"Yulia","non-dropping-particle":"","parse-names":false,"suffix":""},{"dropping-particle":"","family":"Lace","given":"Natalja","non-dropping-particle":"","parse-names":false,"suffix":""},{"dropping-particle":"","family":"Bistrova","given":"Julija","non-dropping-particle":"","parse-names":false,"suffix":""}],"container-title":"Journal of Open Innovation: Technology, Market, and Complexity","id":"ITEM-1","issue":"3","issued":{"date-parts":[["2019"]]},"title":"Digital maturity and corporate performance: The case of the Baltic states","type":"article-journal","volume":"5"},"uris":["http://www.mendeley.com/documents/?uuid=127b54c7-5320-4c84-8eb2-191f22f20269"]}],"mendeley":{"formattedCitation":"(Eremina et al., 2019)","plainTextFormattedCitation":"(Eremina et al., 2019)","previouslyFormattedCitation":"(Eremina et al., 2019)"},"properties":{"noteIndex":0},"schema":"https://github.com/citation-style-language/schema/raw/master/csl-citation.json"}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(Eremina et al., 2019)</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CF0E66" w:rsidRPr="006F350C">
        <w:rPr>
          <w:rFonts w:ascii="Times New Roman" w:eastAsia="MS Mincho" w:hAnsi="Times New Roman"/>
          <w:bCs/>
          <w:noProof/>
        </w:rPr>
        <w:instrText>ADDIN CSL_CITATION {"citationItems":[{"id":"ITEM-1","itemData":{"DOI":"10.3390/joitmc8010027","ISSN":"21998531 (ISSN)","abstract":"This paper presents the results of a study aimed at assessing the level of business digital maturity in Europe and at analyzing similarities between companies in terms of implemented Industry 4.0 technologies. The digital transformation of production and service enterprises has become a common direction of development for all economic sectors. The very idea of Industry 4.0 has become synonymous with innovation and is the basis for business development. The role and importance of these transformations are also recognized by the EU which has been promoting and supporting the development of an innovative digital economy for many years. However, individual EU countries differ in terms of digital business maturity due to the implementation of Industry 4.0 technology. The article addresses this problem by presenting the results of a comprehensive study of the implementation of Industry 4.0 digital technologies in enterprises in the EU-27 countries and by assessing similarities between these countries in terms of these technologies. The similarity analysis was carried out using the k-means method. The Gini coefficient and Lorenz curves were utilized to determine the unevenness of the implementation of these technologies in individual countries, and the Weighted Aggregated Sum Product Assessment method was used to assess the level of digital maturity. The research was based on eight selected determinants (indicators) that characterize the most important technologies related to Industry 4.0. The results showed high diversity among EU countries in terms of digital maturity. Scandinavian countries (Finland and Denmark) and Malta were found to be leaders in this area, while the weakest results were reported for Greece, Romania, Bulgaria, Hungary, and Latvia. The findings provide a lot of new information about the current state of development of the digital economy in EU countries, which should be used in both the development and implementation of new solutions related to economic digitalization policy in this region. © 2022 by the authors. Licensee MDPI, Basel, Switzerland.","author":[{"dropping-particle":"","family":"Tutak","given":"Magdalena","non-dropping-particle":"","parse-names":false,"suffix":""},{"dropping-particle":"","family":"Brodny","given":"Jarosław","non-dropping-particle":"","parse-names":false,"suffix":""}],"container-title":"Journal of Open Innovation: Technology, Market, and Complexity","id":"ITEM-1","issue":"1","issued":{"date-parts":[["2022"]]},"language":"English","note":"From Duplicate 1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jaroslaw.brodny@polsl.pl\n\nFrom Duplicate 2 (Business Digital Maturity in Europe and Its Implication for Open Innovation - Tutak, Magdalena; Brodny, Jarosław)\n\nFrom Duplicate 2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jaroslaw.brodny@polsl.pl","publisher":"MDPI","publisher-place":"Faculty of Mining, Safety Engineering and Industrial Automation, Silesian University of Technology, Gliwice, 44-100, Poland","title":"Business Digital Maturity in Europe and Its Implication for Open Innovation","type":"article-journal","volume":"8"},"uris":["http://www.mendeley.com/documents/?uuid=e872ca51-597b-4691-871e-ff5657edfdf5"]}],"mendeley":{"formattedCitation":"(Tutak &amp; Brodny, 2022)","plainTextFormattedCitation":"(Tutak &amp; Brodny, 2022)","previouslyFormattedCitation":"(Tutak &amp; Brodny, 2022)"},"properties":{"noteIndex":0},"schema":"https://github.com/citation-style-language/schema/raw/master/csl-citation.json"}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(Tutak &amp; Brodny, 2022)</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 xml:space="preserve">; </w:t>
      </w:r>
      <w:r w:rsidR="00CF0E66" w:rsidRPr="006F350C">
        <w:rPr>
          <w:rFonts w:ascii="Times New Roman" w:eastAsia="MS Mincho" w:hAnsi="Times New Roman"/>
          <w:bCs/>
          <w:noProof/>
        </w:rPr>
        <w:fldChar w:fldCharType="begin" w:fldLock="1"/>
      </w:r>
      <w:r w:rsidR="008D0BE5" w:rsidRPr="006F350C">
        <w:rPr>
          <w:rFonts w:ascii="Times New Roman" w:eastAsia="MS Mincho" w:hAnsi="Times New Roman"/>
          <w:bCs/>
          <w:noProof/>
        </w:rPr>
        <w:instrText>ADDIN CSL_CITATION {"citationItems":[{"id":"ITEM-1","itemData":{"DOI":"10.35378/gujs.982772","ISSN":"21471762","abstract":"Changing market expectations and the increasing prevalence of the new technological trend in the world force businesses for digital transformation. However, the late realization of transformation opportunities may have devastating effects on businesses. As the first step of digital transformation, it is necessary to determine the status and deficiencies of businesses. Therefore, businesses need to make a comprehensive assessment with the digital maturity model. This study was conducted to provide businesses with an idea about the relevant digital transformation processes, to direct them toward the processes, and to support these activities when they are initiated. In the study, seven scales were developed, and the dimensions of the digital maturity model were formed. The dimensions of model were determined as strategy, customers, employees, process management, technology and data management, organizational culture, and innovation. This study aimed to examine the reliability and validity of the dimensions of the digital maturity model developed. In this context, the developed scales were applied to businesses in Turkey, and explanatory factor analysis (EFA) and validity analysis were performed. The scales were updated according to the analysis results. Moreover, the analysis results of the study were also used to specify the criteria of the model. The findings indicated that the developed scales were usable. It was purposed to provide researchers and businesses with significant opportunities since the model had a wide area of application and included environmental elements.","author":[{"dropping-particle":"","family":"Merdin","given":"Deniz","non-dropping-particle":"","parse-names":false,"suffix":""},{"dropping-particle":"","family":"Ersoz","given":"Filiz","non-dropping-particle":"","parse-names":false,"suffix":""},{"dropping-particle":"","family":"Taskin","given":"Harun","non-dropping-particle":"","parse-names":false,"suffix":""}],"container-title":"Gazi University Journal of Science","id":"ITEM-1","issue":"1","issued":{"date-parts":[["2022"]]},"language":"English","note":"From Duplicate 2 (Digital Transformation: Digital Maturity Model for Turkish Businesses - Merdin, D; Ersoz, F; Taskin, H)\n\nExport Date: 03 April 2023; Cited By: 0; Correspondence Address: D. Merdin; Tokat Gaziosmanpasa University, Department of Transport Services, Tokat, 60000, Turkey; email: deniz.merdin@gop.edu.tr","page":"263-282","publisher":"Gazi Universitesi","publisher-place":"Tokat Gaziosmanpasa University, Department of Transport Services, Tokat, 60000, Turkey","title":"Digital Transformation: Digital Maturity Model for Turkish Businesses","type":"article-journal","volume":"36"},"uris":["http://www.mendeley.com/documents/?uuid=bdc148a6-edc9-4f2a-89a6-b1ea21221e0d"]}],"mendeley":{"formattedCitation":"(Merdin et al., 2022)","plainTextFormattedCitation":"(Merdin et al., 2022)","previouslyFormattedCitation":"(Merdin et al., 2022)"},"properties":{"noteIndex":0},"schema":"https://github.com/citation-style-language/schema/raw/master/csl-citation.json"}</w:instrText>
      </w:r>
      <w:r w:rsidR="00CF0E66" w:rsidRPr="006F350C">
        <w:rPr>
          <w:rFonts w:ascii="Times New Roman" w:eastAsia="MS Mincho" w:hAnsi="Times New Roman"/>
          <w:bCs/>
          <w:noProof/>
        </w:rPr>
        <w:fldChar w:fldCharType="separate"/>
      </w:r>
      <w:r w:rsidR="00CF0E66" w:rsidRPr="006F350C">
        <w:rPr>
          <w:rFonts w:ascii="Times New Roman" w:eastAsia="MS Mincho" w:hAnsi="Times New Roman"/>
          <w:bCs/>
          <w:noProof/>
        </w:rPr>
        <w:t>(Merdin et al., 2022)</w:t>
      </w:r>
      <w:r w:rsidR="00CF0E66" w:rsidRPr="006F350C">
        <w:rPr>
          <w:rFonts w:ascii="Times New Roman" w:eastAsia="MS Mincho" w:hAnsi="Times New Roman"/>
          <w:bCs/>
          <w:noProof/>
        </w:rPr>
        <w:fldChar w:fldCharType="end"/>
      </w:r>
      <w:r w:rsidR="00CF0E66" w:rsidRPr="006F350C">
        <w:rPr>
          <w:rFonts w:ascii="Times New Roman" w:eastAsia="MS Mincho" w:hAnsi="Times New Roman"/>
          <w:bCs/>
          <w:noProof/>
        </w:rPr>
        <w:t>.</w:t>
      </w:r>
    </w:p>
    <w:p w14:paraId="7DFB9EB7" w14:textId="77777777" w:rsidR="00CF0E66" w:rsidRPr="006F350C" w:rsidRDefault="00CF0E66" w:rsidP="00CF0E66">
      <w:pPr>
        <w:pStyle w:val="ListParagraph"/>
        <w:ind w:left="284" w:firstLine="567"/>
        <w:rPr>
          <w:rFonts w:ascii="Times New Roman" w:eastAsia="MS Mincho" w:hAnsi="Times New Roman"/>
          <w:bCs/>
          <w:noProof/>
        </w:rPr>
      </w:pPr>
    </w:p>
    <w:p w14:paraId="3904D3CF" w14:textId="77777777" w:rsidR="00937B1D" w:rsidRPr="00937B1D" w:rsidRDefault="00937B1D" w:rsidP="00D0260B">
      <w:pPr>
        <w:ind w:left="284"/>
        <w:rPr>
          <w:rFonts w:ascii="Times New Roman" w:eastAsia="MS Mincho" w:hAnsi="Times New Roman"/>
          <w:b/>
          <w:noProof/>
          <w:sz w:val="24"/>
          <w:szCs w:val="24"/>
        </w:rPr>
      </w:pPr>
      <w:r w:rsidRPr="00937B1D">
        <w:rPr>
          <w:rFonts w:ascii="Times New Roman" w:eastAsia="MS Mincho" w:hAnsi="Times New Roman"/>
          <w:b/>
          <w:noProof/>
          <w:sz w:val="24"/>
          <w:szCs w:val="24"/>
        </w:rPr>
        <w:t>Results and Discussion</w:t>
      </w:r>
    </w:p>
    <w:p w14:paraId="093E7376" w14:textId="77777777" w:rsidR="00ED3C32" w:rsidRPr="005617CA" w:rsidRDefault="002A6F7B" w:rsidP="005617CA">
      <w:pPr>
        <w:pStyle w:val="ListParagraph"/>
        <w:ind w:left="284"/>
        <w:rPr>
          <w:rFonts w:ascii="Times New Roman" w:eastAsia="MS Mincho" w:hAnsi="Times New Roman"/>
          <w:b/>
          <w:noProof/>
          <w:sz w:val="24"/>
          <w:szCs w:val="24"/>
        </w:rPr>
      </w:pPr>
      <w:r w:rsidRPr="00ED3C32">
        <w:rPr>
          <w:rFonts w:ascii="Times New Roman" w:eastAsia="MS Mincho" w:hAnsi="Times New Roman"/>
          <w:b/>
          <w:noProof/>
          <w:sz w:val="24"/>
          <w:szCs w:val="24"/>
        </w:rPr>
        <w:t xml:space="preserve">Digital Maturity Model for Local Government </w:t>
      </w:r>
      <w:r w:rsidR="007E2B41">
        <w:rPr>
          <w:rFonts w:ascii="Times New Roman" w:eastAsia="MS Mincho" w:hAnsi="Times New Roman"/>
          <w:b/>
          <w:noProof/>
          <w:sz w:val="24"/>
          <w:szCs w:val="24"/>
        </w:rPr>
        <w:t xml:space="preserve">in Indonesia </w:t>
      </w:r>
      <w:r w:rsidRPr="00ED3C32">
        <w:rPr>
          <w:rFonts w:ascii="Times New Roman" w:eastAsia="MS Mincho" w:hAnsi="Times New Roman"/>
          <w:b/>
          <w:noProof/>
          <w:sz w:val="24"/>
          <w:szCs w:val="24"/>
        </w:rPr>
        <w:t>(DMM-LG</w:t>
      </w:r>
      <w:r w:rsidR="007E2B41">
        <w:rPr>
          <w:rFonts w:ascii="Times New Roman" w:eastAsia="MS Mincho" w:hAnsi="Times New Roman"/>
          <w:b/>
          <w:noProof/>
          <w:sz w:val="24"/>
          <w:szCs w:val="24"/>
        </w:rPr>
        <w:t>I</w:t>
      </w:r>
      <w:r w:rsidRPr="00ED3C32">
        <w:rPr>
          <w:rFonts w:ascii="Times New Roman" w:eastAsia="MS Mincho" w:hAnsi="Times New Roman"/>
          <w:b/>
          <w:noProof/>
          <w:sz w:val="24"/>
          <w:szCs w:val="24"/>
        </w:rPr>
        <w:t>)</w:t>
      </w:r>
    </w:p>
    <w:p w14:paraId="3BE01F61" w14:textId="77777777" w:rsidR="00ED3C32" w:rsidRPr="006F350C" w:rsidRDefault="00F13D63" w:rsidP="00ED3C32">
      <w:pPr>
        <w:pStyle w:val="ListParagraph"/>
        <w:numPr>
          <w:ilvl w:val="0"/>
          <w:numId w:val="9"/>
        </w:numPr>
        <w:ind w:left="567" w:hanging="283"/>
        <w:rPr>
          <w:rFonts w:ascii="Times New Roman" w:eastAsia="MS Mincho" w:hAnsi="Times New Roman"/>
          <w:bCs/>
          <w:noProof/>
        </w:rPr>
      </w:pPr>
      <w:r w:rsidRPr="006F350C">
        <w:rPr>
          <w:rFonts w:ascii="Times New Roman" w:eastAsia="MS Mincho" w:hAnsi="Times New Roman"/>
          <w:bCs/>
          <w:noProof/>
        </w:rPr>
        <w:lastRenderedPageBreak/>
        <w:t>Di</w:t>
      </w:r>
      <w:r w:rsidR="00ED3C32" w:rsidRPr="006F350C">
        <w:rPr>
          <w:rFonts w:ascii="Times New Roman" w:eastAsia="MS Mincho" w:hAnsi="Times New Roman"/>
          <w:bCs/>
          <w:noProof/>
        </w:rPr>
        <w:t>mensions DMM-LG</w:t>
      </w:r>
      <w:r w:rsidR="007E2B41" w:rsidRPr="006F350C">
        <w:rPr>
          <w:rFonts w:ascii="Times New Roman" w:eastAsia="MS Mincho" w:hAnsi="Times New Roman"/>
          <w:bCs/>
          <w:noProof/>
        </w:rPr>
        <w:t>I</w:t>
      </w:r>
    </w:p>
    <w:p w14:paraId="202097D8" w14:textId="77777777" w:rsidR="008352F5" w:rsidRPr="006F350C" w:rsidRDefault="000C0A81" w:rsidP="00572CFE">
      <w:pPr>
        <w:pStyle w:val="ListParagraph"/>
        <w:ind w:left="567" w:firstLine="567"/>
        <w:rPr>
          <w:rFonts w:ascii="Times New Roman" w:eastAsia="MS Mincho" w:hAnsi="Times New Roman"/>
          <w:bCs/>
          <w:noProof/>
        </w:rPr>
      </w:pPr>
      <w:r>
        <w:rPr>
          <w:rFonts w:ascii="Times New Roman" w:eastAsia="MS Mincho" w:hAnsi="Times New Roman"/>
          <w:bCs/>
          <w:noProof/>
        </w:rPr>
        <w:t>In this study, it proposes DMM-LGI as a new framework to measure the digital maturity of local governments with dimensions relevant to the local conditions of districts and cities in Indonesia. DMM-LGI as a framework serves as a tool for local governments to evaluate their progress in digital transformation efforts. The use of this framework enables local governments to identify and prioritize areas that need improvement to improve the effectiveness of their digital transformation. Furthermore, the framework allows benchmarking the performance of local governments with similar entities, providing a broader picture of achieving digital transformation.</w:t>
      </w:r>
    </w:p>
    <w:p w14:paraId="1D6DF783" w14:textId="77777777" w:rsidR="008352F5" w:rsidRPr="006F350C" w:rsidRDefault="000C0A81" w:rsidP="00521FB3">
      <w:pPr>
        <w:pStyle w:val="ListParagraph"/>
        <w:ind w:left="567" w:firstLine="567"/>
        <w:rPr>
          <w:rFonts w:ascii="Times New Roman" w:eastAsia="MS Mincho" w:hAnsi="Times New Roman"/>
          <w:bCs/>
          <w:noProof/>
        </w:rPr>
      </w:pPr>
      <w:r>
        <w:rPr>
          <w:rFonts w:ascii="Times New Roman" w:eastAsia="MS Mincho" w:hAnsi="Times New Roman"/>
          <w:bCs/>
          <w:noProof/>
        </w:rPr>
        <w:t>DMM-LGI uses two main dimensions, namely digital adoption and organizational readiness. The technology adoption dimension refers to the extent to which local governments have adopted digital technology in their business processes. The adoption of this technology can be seen from several indicators, namely: first, the availability of technological infrastructure, such as internet networks, hardware, and software. Second is the field of application of technology, namely, in what fields digital technology has been applied. Third, the level of application of technology, namely the extent to which digital technology has been integrated in business processes.</w:t>
      </w:r>
    </w:p>
    <w:p w14:paraId="1EBD1F5A" w14:textId="77777777" w:rsidR="008352F5" w:rsidRPr="006F350C" w:rsidRDefault="000C0A81" w:rsidP="00EF6395">
      <w:pPr>
        <w:pStyle w:val="ListParagraph"/>
        <w:ind w:left="567" w:firstLine="567"/>
        <w:rPr>
          <w:rFonts w:ascii="Times New Roman" w:eastAsia="MS Mincho" w:hAnsi="Times New Roman"/>
          <w:bCs/>
          <w:noProof/>
        </w:rPr>
      </w:pPr>
      <w:r>
        <w:rPr>
          <w:rFonts w:ascii="Times New Roman" w:eastAsia="MS Mincho" w:hAnsi="Times New Roman"/>
          <w:bCs/>
          <w:noProof/>
        </w:rPr>
        <w:t>The organizational readiness dimension refers to the extent to which government organizations are ready to take advantage of digital technology. The readiness of this government organization can be seen from several indicators, namely: First, policies and regulations, which are policies and regulations that support the use of digital technology, Second, work culture is an employee work culture and mindset that supports the use of digital technology. Third, organizational ability is the ability of the organization to manage and utilize digital technology.</w:t>
      </w:r>
    </w:p>
    <w:p w14:paraId="58689377" w14:textId="77777777" w:rsidR="00ED3C32" w:rsidRDefault="006F350C" w:rsidP="00ED3C32">
      <w:pPr>
        <w:pStyle w:val="ListParagraph"/>
        <w:ind w:left="567"/>
        <w:rPr>
          <w:rFonts w:ascii="Times New Roman" w:eastAsia="MS Mincho" w:hAnsi="Times New Roman"/>
          <w:bCs/>
          <w:noProof/>
        </w:rPr>
      </w:pPr>
      <w:r>
        <w:rPr>
          <w:noProof/>
        </w:rPr>
        <w:drawing>
          <wp:inline distT="0" distB="0" distL="0" distR="0" wp14:anchorId="723B7680" wp14:editId="6E3DFE50">
            <wp:extent cx="5486400" cy="3200400"/>
            <wp:effectExtent l="0" t="57150" r="0" b="76200"/>
            <wp:docPr id="7341678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EEE18EB" w14:textId="77777777" w:rsidR="00ED3C32" w:rsidRPr="00471A46" w:rsidRDefault="006F350C" w:rsidP="00471A46">
      <w:pPr>
        <w:pStyle w:val="ListParagraph"/>
        <w:ind w:left="284" w:firstLine="567"/>
        <w:rPr>
          <w:rFonts w:ascii="Times New Roman" w:eastAsia="MS Mincho" w:hAnsi="Times New Roman"/>
          <w:b/>
          <w:noProof/>
        </w:rPr>
      </w:pPr>
      <w:r w:rsidRPr="00471A46">
        <w:rPr>
          <w:rFonts w:ascii="Times New Roman" w:hAnsi="Times New Roman"/>
          <w:b/>
        </w:rPr>
        <w:t>Figure 2. Framework Digital Maturity</w:t>
      </w:r>
      <w:r w:rsidR="00471A46">
        <w:rPr>
          <w:rFonts w:ascii="Times New Roman" w:hAnsi="Times New Roman"/>
          <w:b/>
        </w:rPr>
        <w:t xml:space="preserve"> Model</w:t>
      </w:r>
    </w:p>
    <w:p w14:paraId="4F3EBD4C" w14:textId="77777777" w:rsidR="00ED3C32" w:rsidRDefault="00ED3C32" w:rsidP="00ED3C32">
      <w:pPr>
        <w:pStyle w:val="ListParagraph"/>
        <w:ind w:left="567"/>
        <w:rPr>
          <w:rFonts w:ascii="Times New Roman" w:eastAsia="MS Mincho" w:hAnsi="Times New Roman"/>
          <w:bCs/>
          <w:noProof/>
        </w:rPr>
      </w:pPr>
    </w:p>
    <w:p w14:paraId="121E9EF5" w14:textId="77777777" w:rsidR="00C9657A" w:rsidRDefault="00C9657A" w:rsidP="00ED3C32">
      <w:pPr>
        <w:pStyle w:val="ListParagraph"/>
        <w:ind w:left="567"/>
        <w:rPr>
          <w:rFonts w:ascii="Times New Roman" w:eastAsia="MS Mincho" w:hAnsi="Times New Roman"/>
          <w:bCs/>
          <w:noProof/>
        </w:rPr>
      </w:pPr>
    </w:p>
    <w:p w14:paraId="0C67235A" w14:textId="77777777" w:rsidR="00C9657A" w:rsidRDefault="00C9657A" w:rsidP="00ED3C32">
      <w:pPr>
        <w:pStyle w:val="ListParagraph"/>
        <w:ind w:left="567"/>
        <w:rPr>
          <w:rFonts w:ascii="Times New Roman" w:eastAsia="MS Mincho" w:hAnsi="Times New Roman"/>
          <w:bCs/>
          <w:noProof/>
        </w:rPr>
      </w:pPr>
    </w:p>
    <w:p w14:paraId="59036C90" w14:textId="77777777" w:rsidR="00C9657A" w:rsidRDefault="00C9657A" w:rsidP="00ED3C32">
      <w:pPr>
        <w:pStyle w:val="ListParagraph"/>
        <w:ind w:left="567"/>
        <w:rPr>
          <w:rFonts w:ascii="Times New Roman" w:eastAsia="MS Mincho" w:hAnsi="Times New Roman"/>
          <w:bCs/>
          <w:noProof/>
        </w:rPr>
      </w:pPr>
    </w:p>
    <w:p w14:paraId="15483E52" w14:textId="77777777" w:rsidR="00C9657A" w:rsidRDefault="00C9657A" w:rsidP="00ED3C32">
      <w:pPr>
        <w:pStyle w:val="ListParagraph"/>
        <w:ind w:left="567"/>
        <w:rPr>
          <w:rFonts w:ascii="Times New Roman" w:eastAsia="MS Mincho" w:hAnsi="Times New Roman"/>
          <w:bCs/>
          <w:noProof/>
        </w:rPr>
      </w:pPr>
    </w:p>
    <w:p w14:paraId="77400D79" w14:textId="77777777" w:rsidR="00C9657A" w:rsidRDefault="00C9657A" w:rsidP="00ED3C32">
      <w:pPr>
        <w:pStyle w:val="ListParagraph"/>
        <w:ind w:left="567"/>
        <w:rPr>
          <w:rFonts w:ascii="Times New Roman" w:eastAsia="MS Mincho" w:hAnsi="Times New Roman"/>
          <w:bCs/>
          <w:noProof/>
        </w:rPr>
      </w:pPr>
    </w:p>
    <w:p w14:paraId="32ECBEA9" w14:textId="77777777" w:rsidR="00C9657A" w:rsidRDefault="00C9657A" w:rsidP="00ED3C32">
      <w:pPr>
        <w:pStyle w:val="ListParagraph"/>
        <w:ind w:left="567"/>
        <w:rPr>
          <w:rFonts w:ascii="Times New Roman" w:eastAsia="MS Mincho" w:hAnsi="Times New Roman"/>
          <w:bCs/>
          <w:noProof/>
        </w:rPr>
      </w:pPr>
    </w:p>
    <w:p w14:paraId="252BC01D" w14:textId="77777777" w:rsidR="00C9657A" w:rsidRPr="006F350C" w:rsidRDefault="00C9657A" w:rsidP="00ED3C32">
      <w:pPr>
        <w:pStyle w:val="ListParagraph"/>
        <w:ind w:left="567"/>
        <w:rPr>
          <w:rFonts w:ascii="Times New Roman" w:eastAsia="MS Mincho" w:hAnsi="Times New Roman"/>
          <w:bCs/>
          <w:noProof/>
        </w:rPr>
      </w:pPr>
    </w:p>
    <w:p w14:paraId="34F0E2DA" w14:textId="77777777" w:rsidR="00455AB2" w:rsidRPr="006F350C" w:rsidRDefault="005617CA" w:rsidP="00455AB2">
      <w:pPr>
        <w:pStyle w:val="ListParagraph"/>
        <w:numPr>
          <w:ilvl w:val="0"/>
          <w:numId w:val="9"/>
        </w:numPr>
        <w:ind w:left="567" w:hanging="283"/>
        <w:rPr>
          <w:rFonts w:ascii="Times New Roman" w:eastAsia="MS Mincho" w:hAnsi="Times New Roman"/>
          <w:bCs/>
          <w:noProof/>
        </w:rPr>
      </w:pPr>
      <w:r w:rsidRPr="006F350C">
        <w:rPr>
          <w:rFonts w:ascii="Times New Roman" w:eastAsia="MS Mincho" w:hAnsi="Times New Roman"/>
          <w:bCs/>
          <w:noProof/>
        </w:rPr>
        <w:t>Items DMM-LG</w:t>
      </w:r>
      <w:r w:rsidR="007E2B41" w:rsidRPr="006F350C">
        <w:rPr>
          <w:rFonts w:ascii="Times New Roman" w:eastAsia="MS Mincho" w:hAnsi="Times New Roman"/>
          <w:bCs/>
          <w:noProof/>
        </w:rPr>
        <w:t>I</w:t>
      </w:r>
    </w:p>
    <w:p w14:paraId="183BA1A9" w14:textId="77777777" w:rsidR="008352F5" w:rsidRDefault="008352F5" w:rsidP="00C42943">
      <w:pPr>
        <w:pStyle w:val="ListParagraph"/>
        <w:ind w:left="567"/>
        <w:rPr>
          <w:rFonts w:ascii="Times New Roman" w:eastAsia="MS Mincho" w:hAnsi="Times New Roman"/>
          <w:bCs/>
          <w:noProof/>
        </w:rPr>
      </w:pPr>
      <w:r w:rsidRPr="006F350C">
        <w:rPr>
          <w:rFonts w:ascii="Times New Roman" w:eastAsia="MS Mincho" w:hAnsi="Times New Roman"/>
          <w:bCs/>
          <w:noProof/>
        </w:rPr>
        <w:lastRenderedPageBreak/>
        <w:t>The following are digital maturity items in local governments adapted from various digital maturity models relevant to local governments in Indonesia:</w:t>
      </w:r>
    </w:p>
    <w:p w14:paraId="42B5896A" w14:textId="77777777" w:rsidR="00471A46" w:rsidRDefault="00471A46" w:rsidP="00455AB2">
      <w:pPr>
        <w:pStyle w:val="ListParagraph"/>
        <w:ind w:left="567"/>
        <w:rPr>
          <w:rFonts w:ascii="Times New Roman" w:eastAsia="MS Mincho" w:hAnsi="Times New Roman"/>
          <w:b/>
          <w:color w:val="auto"/>
          <w:spacing w:val="-1"/>
        </w:rPr>
      </w:pPr>
    </w:p>
    <w:p w14:paraId="49658A1D" w14:textId="77777777" w:rsidR="00471A46" w:rsidRPr="006F350C" w:rsidRDefault="00471A46" w:rsidP="00455AB2">
      <w:pPr>
        <w:pStyle w:val="ListParagraph"/>
        <w:ind w:left="567"/>
        <w:rPr>
          <w:rFonts w:ascii="Times New Roman" w:eastAsia="MS Mincho" w:hAnsi="Times New Roman"/>
          <w:bCs/>
          <w:noProof/>
        </w:rPr>
      </w:pPr>
      <w:r w:rsidRPr="00471A46">
        <w:rPr>
          <w:rFonts w:ascii="Times New Roman" w:eastAsia="MS Mincho" w:hAnsi="Times New Roman"/>
          <w:b/>
          <w:color w:val="auto"/>
          <w:spacing w:val="-1"/>
        </w:rPr>
        <w:t xml:space="preserve">Table </w:t>
      </w:r>
      <w:r w:rsidR="00FC546F">
        <w:rPr>
          <w:rFonts w:ascii="Times New Roman" w:eastAsia="MS Mincho" w:hAnsi="Times New Roman"/>
          <w:b/>
          <w:color w:val="auto"/>
          <w:spacing w:val="-1"/>
        </w:rPr>
        <w:t>2</w:t>
      </w:r>
      <w:r w:rsidRPr="00471A46">
        <w:rPr>
          <w:rFonts w:ascii="Times New Roman" w:eastAsia="MS Mincho" w:hAnsi="Times New Roman"/>
          <w:b/>
          <w:color w:val="auto"/>
          <w:spacing w:val="-1"/>
        </w:rPr>
        <w:t xml:space="preserve">. </w:t>
      </w:r>
      <w:r>
        <w:rPr>
          <w:rFonts w:ascii="Times New Roman" w:eastAsia="MS Mincho" w:hAnsi="Times New Roman"/>
          <w:b/>
          <w:color w:val="auto"/>
          <w:spacing w:val="-1"/>
        </w:rPr>
        <w:t xml:space="preserve">Items </w:t>
      </w:r>
      <w:r w:rsidRPr="00471A46">
        <w:rPr>
          <w:rFonts w:ascii="Times New Roman" w:eastAsia="MS Mincho" w:hAnsi="Times New Roman"/>
          <w:b/>
          <w:color w:val="auto"/>
          <w:spacing w:val="-1"/>
        </w:rPr>
        <w:t>D</w:t>
      </w:r>
      <w:r>
        <w:rPr>
          <w:rFonts w:ascii="Times New Roman" w:eastAsia="MS Mincho" w:hAnsi="Times New Roman"/>
          <w:b/>
          <w:color w:val="auto"/>
          <w:spacing w:val="-1"/>
        </w:rPr>
        <w:t>MM-LGI</w:t>
      </w:r>
    </w:p>
    <w:p w14:paraId="577055DF" w14:textId="77777777" w:rsidR="00455AB2" w:rsidRPr="006F350C" w:rsidRDefault="00455AB2" w:rsidP="00455AB2">
      <w:pPr>
        <w:pStyle w:val="ListParagraph"/>
        <w:ind w:left="567"/>
        <w:rPr>
          <w:rFonts w:ascii="Times New Roman" w:eastAsia="MS Mincho" w:hAnsi="Times New Roman"/>
          <w:bCs/>
          <w:noProof/>
        </w:rPr>
      </w:pPr>
    </w:p>
    <w:tbl>
      <w:tblPr>
        <w:tblStyle w:val="TableGrid"/>
        <w:tblW w:w="0" w:type="auto"/>
        <w:tblInd w:w="567" w:type="dxa"/>
        <w:tblLook w:val="04A0" w:firstRow="1" w:lastRow="0" w:firstColumn="1" w:lastColumn="0" w:noHBand="0" w:noVBand="1"/>
      </w:tblPr>
      <w:tblGrid>
        <w:gridCol w:w="1448"/>
        <w:gridCol w:w="771"/>
        <w:gridCol w:w="1551"/>
        <w:gridCol w:w="2783"/>
        <w:gridCol w:w="1896"/>
      </w:tblGrid>
      <w:tr w:rsidR="001B3D1B" w:rsidRPr="00A32C1C" w14:paraId="6DD848DB" w14:textId="77777777" w:rsidTr="001B3D1B">
        <w:tc>
          <w:tcPr>
            <w:tcW w:w="1452" w:type="dxa"/>
            <w:vAlign w:val="center"/>
          </w:tcPr>
          <w:p w14:paraId="0B9B35F7" w14:textId="77777777" w:rsidR="001B3D1B" w:rsidRPr="00A32C1C" w:rsidRDefault="001B3D1B" w:rsidP="001B3D1B">
            <w:pPr>
              <w:pStyle w:val="ListParagraph"/>
              <w:ind w:left="0"/>
              <w:jc w:val="center"/>
              <w:rPr>
                <w:rFonts w:ascii="Times New Roman" w:eastAsia="MS Mincho" w:hAnsi="Times New Roman"/>
                <w:b/>
                <w:noProof/>
                <w:sz w:val="20"/>
                <w:szCs w:val="20"/>
              </w:rPr>
            </w:pPr>
            <w:r w:rsidRPr="00A32C1C">
              <w:rPr>
                <w:rFonts w:ascii="Times New Roman" w:eastAsia="MS Mincho" w:hAnsi="Times New Roman"/>
                <w:b/>
                <w:noProof/>
                <w:sz w:val="20"/>
                <w:szCs w:val="20"/>
              </w:rPr>
              <w:t>Indicator</w:t>
            </w:r>
          </w:p>
        </w:tc>
        <w:tc>
          <w:tcPr>
            <w:tcW w:w="783" w:type="dxa"/>
            <w:vAlign w:val="center"/>
          </w:tcPr>
          <w:p w14:paraId="5C71F210" w14:textId="77777777" w:rsidR="001B3D1B" w:rsidRPr="00A32C1C" w:rsidRDefault="001B3D1B" w:rsidP="001B3D1B">
            <w:pPr>
              <w:pStyle w:val="ListParagraph"/>
              <w:ind w:left="0"/>
              <w:jc w:val="center"/>
              <w:rPr>
                <w:rFonts w:ascii="Times New Roman" w:eastAsia="MS Mincho" w:hAnsi="Times New Roman"/>
                <w:b/>
                <w:noProof/>
                <w:sz w:val="20"/>
                <w:szCs w:val="20"/>
              </w:rPr>
            </w:pPr>
            <w:r w:rsidRPr="00A32C1C">
              <w:rPr>
                <w:rFonts w:ascii="Times New Roman" w:eastAsia="MS Mincho" w:hAnsi="Times New Roman"/>
                <w:b/>
                <w:noProof/>
                <w:sz w:val="20"/>
                <w:szCs w:val="20"/>
              </w:rPr>
              <w:t>Code</w:t>
            </w:r>
          </w:p>
        </w:tc>
        <w:tc>
          <w:tcPr>
            <w:tcW w:w="1559" w:type="dxa"/>
            <w:vAlign w:val="center"/>
          </w:tcPr>
          <w:p w14:paraId="1A602588" w14:textId="77777777" w:rsidR="001B3D1B" w:rsidRPr="00A32C1C" w:rsidRDefault="001B3D1B" w:rsidP="001B3D1B">
            <w:pPr>
              <w:pStyle w:val="ListParagraph"/>
              <w:ind w:left="0"/>
              <w:jc w:val="center"/>
              <w:rPr>
                <w:rFonts w:ascii="Times New Roman" w:eastAsia="MS Mincho" w:hAnsi="Times New Roman"/>
                <w:b/>
                <w:noProof/>
                <w:sz w:val="20"/>
                <w:szCs w:val="20"/>
              </w:rPr>
            </w:pPr>
            <w:r w:rsidRPr="00A32C1C">
              <w:rPr>
                <w:rFonts w:ascii="Times New Roman" w:eastAsia="MS Mincho" w:hAnsi="Times New Roman"/>
                <w:b/>
                <w:noProof/>
                <w:sz w:val="20"/>
                <w:szCs w:val="20"/>
              </w:rPr>
              <w:t>Items</w:t>
            </w:r>
          </w:p>
        </w:tc>
        <w:tc>
          <w:tcPr>
            <w:tcW w:w="2931" w:type="dxa"/>
            <w:vAlign w:val="center"/>
          </w:tcPr>
          <w:p w14:paraId="758CA473" w14:textId="77777777" w:rsidR="001B3D1B" w:rsidRPr="00A32C1C" w:rsidRDefault="001B3D1B" w:rsidP="001B3D1B">
            <w:pPr>
              <w:pStyle w:val="ListParagraph"/>
              <w:ind w:left="0"/>
              <w:jc w:val="center"/>
              <w:rPr>
                <w:rFonts w:ascii="Times New Roman" w:eastAsia="MS Mincho" w:hAnsi="Times New Roman"/>
                <w:b/>
                <w:noProof/>
                <w:sz w:val="20"/>
                <w:szCs w:val="20"/>
              </w:rPr>
            </w:pPr>
            <w:r w:rsidRPr="00A32C1C">
              <w:rPr>
                <w:rFonts w:ascii="Times New Roman" w:eastAsia="MS Mincho" w:hAnsi="Times New Roman"/>
                <w:b/>
                <w:noProof/>
                <w:sz w:val="20"/>
                <w:szCs w:val="20"/>
              </w:rPr>
              <w:t>Information</w:t>
            </w:r>
          </w:p>
        </w:tc>
        <w:tc>
          <w:tcPr>
            <w:tcW w:w="1950" w:type="dxa"/>
            <w:vAlign w:val="center"/>
          </w:tcPr>
          <w:p w14:paraId="2F8DCC03" w14:textId="77777777" w:rsidR="001B3D1B" w:rsidRPr="00A32C1C" w:rsidRDefault="001B3D1B" w:rsidP="001B3D1B">
            <w:pPr>
              <w:pStyle w:val="ListParagraph"/>
              <w:ind w:left="0"/>
              <w:jc w:val="center"/>
              <w:rPr>
                <w:rFonts w:ascii="Times New Roman" w:eastAsia="MS Mincho" w:hAnsi="Times New Roman"/>
                <w:b/>
                <w:noProof/>
                <w:sz w:val="20"/>
                <w:szCs w:val="20"/>
              </w:rPr>
            </w:pPr>
            <w:r w:rsidRPr="00A32C1C">
              <w:rPr>
                <w:rFonts w:ascii="Times New Roman" w:eastAsia="MS Mincho" w:hAnsi="Times New Roman"/>
                <w:b/>
                <w:noProof/>
                <w:sz w:val="20"/>
                <w:szCs w:val="20"/>
              </w:rPr>
              <w:t>Adoption</w:t>
            </w:r>
          </w:p>
        </w:tc>
      </w:tr>
      <w:tr w:rsidR="001B3D1B" w:rsidRPr="00A32C1C" w14:paraId="09F9E7E7" w14:textId="77777777" w:rsidTr="001B3D1B">
        <w:tc>
          <w:tcPr>
            <w:tcW w:w="1452" w:type="dxa"/>
            <w:vMerge w:val="restart"/>
            <w:vAlign w:val="center"/>
          </w:tcPr>
          <w:p w14:paraId="1D6FFB7D"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Availability of technology infrastructure </w:t>
            </w:r>
          </w:p>
        </w:tc>
        <w:tc>
          <w:tcPr>
            <w:tcW w:w="783" w:type="dxa"/>
            <w:vAlign w:val="center"/>
          </w:tcPr>
          <w:p w14:paraId="6C0F9CAF"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A1</w:t>
            </w:r>
          </w:p>
        </w:tc>
        <w:tc>
          <w:tcPr>
            <w:tcW w:w="1559" w:type="dxa"/>
            <w:vAlign w:val="center"/>
          </w:tcPr>
          <w:p w14:paraId="2DFAE135"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Internet network</w:t>
            </w:r>
          </w:p>
        </w:tc>
        <w:tc>
          <w:tcPr>
            <w:tcW w:w="2931" w:type="dxa"/>
            <w:vAlign w:val="center"/>
          </w:tcPr>
          <w:p w14:paraId="0C9E7D02"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Availability of adequate internet networks to support connectivity and access to digital information and services.</w:t>
            </w:r>
          </w:p>
        </w:tc>
        <w:tc>
          <w:tcPr>
            <w:tcW w:w="1950" w:type="dxa"/>
            <w:vAlign w:val="center"/>
          </w:tcPr>
          <w:p w14:paraId="372E6588"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Framework for Digitally Mature Schools (FDMS)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{"citationItems":[{"id":"ITEM-1","itemData":{"DOI":"10.1080/1475939X.2021.1944291","ISSN":"1475-939X","abstract":"The European Commission emphasises the need for educational institu- tions to integrate digital technologies in their teaching, learning and organisational practices. This study contributes to the field of digital transformation of schools by proposing and validating a Framework for Digitally Mature Schools (FDMS) and an instrument for assessing the level of schools’ digital maturity. The FDMS and the instrument recognise five areas divided into 38 elements described across five different levels in the form of a rubric. This assessment instrument enables schools to measure their current level of digital maturity and pinpoint the areas that require improvements. The developed Framework and instrument support edu- cational institutions in the assessment, promotion and integration of digital technologies in their teaching, learning and organisational practices.","author":[{"dropping-particle":"","family":"Redjep","given":"Nina Begicevic","non-dropping-particle":"","parse-names":false,"suffix":""},{"dropping-particle":"","family":"Balaban","given":"Igor","non-dropping-particle":"","parse-names":false,"suffix":""},{"dropping-particle":"","family":"Zugec","given":"Bojan","non-dropping-particle":"","parse-names":false,"suffix":""}],"container-title":"Technology, Pedagogy and Education","id":"ITEM-1","issue":"00","issued":{"date-parts":[["2021"]]},"page":"1-16","publisher":"Routledge","title":"Assessing digital maturity of schools: framework and instrument","type":"article-journal","volume":"00"},"uris":["http://www.mendeley.com/documents/?uuid=beea26c7-3247-43f8-ab0a-20787cf9b770"]}],"mendeley":{"formattedCitation":"(Redjep et al., 2021)","plainTextFormattedCitation":"(Redjep et al., 2021)","previouslyFormattedCitation":"(Redjep et al., 2021)"},"properties":{"noteIndex":0},"schema":"https://github.com/citation-style-language/schema/raw/master/csl-citation.json"}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(Redjep et al., 2021)</w:t>
            </w:r>
            <w:r w:rsidRPr="00A32C1C">
              <w:rPr>
                <w:rFonts w:ascii="Times New Roman" w:eastAsia="MS Mincho" w:hAnsi="Times New Roman"/>
                <w:bCs/>
                <w:noProof/>
                <w:sz w:val="20"/>
                <w:szCs w:val="20"/>
              </w:rPr>
              <w:fldChar w:fldCharType="end"/>
            </w:r>
            <w:r w:rsidRPr="00A32C1C">
              <w:rPr>
                <w:rFonts w:ascii="Times New Roman" w:eastAsia="MS Mincho" w:hAnsi="Times New Roman"/>
                <w:bCs/>
                <w:noProof/>
                <w:sz w:val="20"/>
                <w:szCs w:val="20"/>
              </w:rPr>
              <w:t xml:space="preserve">;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{"citationItems":[{"id":"ITEM-1","itemData":{"DOI":"10.3991/ijet.v13i06.7844","ISSN":"18630383","abstract":"This paper presents results of a large pilot project among Croatian primary and secondary schools focused on digital maturity of schools. It explores relationships between indicators that influence the overall digital maturity level of a school with the main aim to identify the main drivers of digital maturity. It also reveals key steps in the development of the Framework for Digitally Mature Schools in Croatia and the instrument for assessing digital maturity of schools. The instrument evaluation involved 151 primary and secondary schools in Croatia that were assessed against maturity levels. Descriptive statistics is used to identify and explain correlations between 38 indicators of digital maturity of schools. Results obtained from the instrument show that 50 percent of schools in Croatia are in the initial phase of maturity and 43 percent of them are e-enabled which in respect to 5 different maturity levels corresponds to levels 2 and 3 respectively. An on-line system developed for this purpose, besides it features the instrument itself and enables schools to benchmark between themselves, identifies critical indicators for each school that require improvement in order for school to make progress against maturity level.","author":[{"dropping-particle":"","family":"Balaban","given":"Igor","non-dropping-particle":"","parse-names":false,"suffix":""},{"dropping-particle":"","family":"Redjep","given":"Nina Begicevic","non-dropping-particle":"","parse-names":false,"suffix":""},{"dropping-particle":"","family":"Čalopa","given":"Marina Klačmer","non-dropping-particle":"","parse-names":false,"suffix":""}],"container-title":"International Journal of Emerging Technologies in Learning","id":"ITEM-1","issue":"6","issued":{"date-parts":[["2018"]]},"language":"English","note":"From Duplicate 1 (The analysis of digital maturity of schools in Croatia - Balaban, Igor; Redjep, Nina Begicevic; Čalopa, Marina Klačmer)\n\nFrom Duplicate 1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Igor; Redjep, Nina Begicevic; Čalopa, Marina Klačmer)\n\nFrom Duplicate 2 (The analysis of digital maturity of schools in Croatia - Balaban, I; Redjep, N B; Čalopa, M K)\n\nExport Date: 03 April 2023; Cited By: 11; Correspondence Address: I. Balaban; University of Zagreb, Varazdin, Croatia; email: igor.balaban@foi.hr\n\nFrom Duplicate 2 (The analysis of digital maturity of schools in Croatia - Balaban, I; Redjep, N B; Čalopa, M K)\n\nExport Date: 03 April 2023; Cited By: 11; Correspondence Address: I. Balaban; University of Zagreb, Varazdin, Croatia; email: igor.balaban@foi.hr","page":"4-15","publisher":"Kassel University Press GmbH","publisher-place":"University of Zagreb, Varazdin, Croatia","title":"The analysis of digital maturity of schools in Croatia","type":"article-journal","volume":"13"},"uris":["http://www.mendeley.com/documents/?uuid=6285df69-367e-46c1-b431-c13d5bda31e5"]}],"mendeley":{"formattedCitation":"(Balaban et al., 2018)","plainTextFormattedCitation":"(Balaban et al., 2018)","previouslyFormattedCitation":"(Balaban et al., 2018)"},"properties":{"noteIndex":0},"schema":"https://github.com/citation-style-language/schema/raw/master/csl-citation.json"}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(Balaban et al., 2018)</w:t>
            </w:r>
            <w:r w:rsidRPr="00A32C1C">
              <w:rPr>
                <w:rFonts w:ascii="Times New Roman" w:eastAsia="MS Mincho" w:hAnsi="Times New Roman"/>
                <w:bCs/>
                <w:noProof/>
                <w:sz w:val="20"/>
                <w:szCs w:val="20"/>
              </w:rPr>
              <w:fldChar w:fldCharType="end"/>
            </w:r>
          </w:p>
        </w:tc>
      </w:tr>
      <w:tr w:rsidR="001B3D1B" w:rsidRPr="00A32C1C" w14:paraId="4335C171" w14:textId="77777777" w:rsidTr="001B3D1B">
        <w:tc>
          <w:tcPr>
            <w:tcW w:w="1452" w:type="dxa"/>
            <w:vMerge/>
            <w:vAlign w:val="center"/>
          </w:tcPr>
          <w:p w14:paraId="5342460F"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30868FAE"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A2</w:t>
            </w:r>
          </w:p>
        </w:tc>
        <w:tc>
          <w:tcPr>
            <w:tcW w:w="1559" w:type="dxa"/>
            <w:vAlign w:val="center"/>
          </w:tcPr>
          <w:p w14:paraId="3542E512"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Hardware</w:t>
            </w:r>
          </w:p>
        </w:tc>
        <w:tc>
          <w:tcPr>
            <w:tcW w:w="2931" w:type="dxa"/>
            <w:vAlign w:val="center"/>
          </w:tcPr>
          <w:p w14:paraId="625ABBBA"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Availability of adequate hardware to support digital business processes, such as computers, laptops, and mobile devices.</w:t>
            </w:r>
          </w:p>
        </w:tc>
        <w:tc>
          <w:tcPr>
            <w:tcW w:w="1950" w:type="dxa"/>
            <w:vAlign w:val="center"/>
          </w:tcPr>
          <w:p w14:paraId="4DE0C6C1"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Framework for assessing digital maturity of design and construction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{"citationItems":[{"id":"ITEM-1","itemData":{"DOI":"10.1016/j.jii.2022.100413","ISSN":"2452414X (ISSN)","abstract":"The digital transformation of design and construction has been chaotic and ad-hoc. This has necessitated the need for clear guidelines and strategic frameworks to guide designers and builders. This paper aims to develop a strategic framework for assessing the digital maturity of design and construction in the Australian context. This research is conducted in three phases using a bottom-up approach. The early, transition and mature stage characteristics of digital maturity are first identified using a systematic literature review. Subsequently, the characteristics are mapped to the New South Wales (NSW) Government's ten-point commitment to the construction sector to propose a conceptual framework, which is then applied to understand the current digital maturity of design and construction in NSW through an industry-wide questionnaire survey. The paper reveals a lack of clear understanding of the stages of digital maturity and proposes a strategic framework for digitalisation of design and construction (SFDDC) to guide systematic improvement. The SFDDC is a decadal framework that considers feasible levels of digitalisation of design and construction and is characterised by a series of baseline technologies and minimum targets at each stage. It is expected to be a catalyst towards digitally driven processes and integrated functional digital twins. © 2022 Elsevier Inc.","author":[{"dropping-particle":"","family":"Perera","given":"Srinath","non-dropping-particle":"","parse-names":false,"suffix":""},{"dropping-particle":"","family":"Jin","given":"Xiaohua","non-dropping-particle":"","parse-names":false,"suffix":""},{"dropping-particle":"","family":"Das","given":"Priyadarshini","non-dropping-particle":"","parse-names":false,"suffix":""},{"dropping-particle":"","family":"Gunasekara","given":"Kasun","non-dropping-particle":"","parse-names":false,"suffix":""},{"dropping-particle":"","family":"Samaratunga","given":"Marini","non-dropping-particle":"","parse-names":false,"suffix":""}],"container-title":"Journal of Industrial Information Integration","id":"ITEM-1","issue":"November 2022","issued":{"date-parts":[["2023"]]},"language":"English","note":"From Duplicate 2 (A strategic framework for digital maturity of design and construction through a systematic review and application - Perera, S; Jin, X; Das, P; Gunasekara, K; Samaratunga, M)\n\nExport Date: 03 April 2023; Cited By: 2; Correspondence Address: K. Gunasekara; Western Sydney University, Kingswood, Second Avenue, 2747, Australia; email: kasun.maddumage@westernsydney.edu.au","page":"100413","publisher":"Elsevier B.V.","publisher-place":"Centre for Smart Modern Construction, School of Engineering, Design and Built Environment, Western Sydney University, Penrith Campus, Second Avenue, Kingswood, 2747, NSW, Australia","title":"A strategic framework for digital maturity of design and construction through a systematic review and application","type":"article-journal","volume":"31"},"uris":["http://www.mendeley.com/documents/?uuid=afae2da5-4f3f-464f-af9a-98b46abcd2d5"]}],"mendeley":{"formattedCitation":"(Perera et al., 2023)","plainTextFormattedCitation":"(Perera et al., 2023)","previouslyFormattedCitation":"(Perera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(Perera et al., 2023)</w:t>
            </w:r>
            <w:r w:rsidRPr="00A32C1C">
              <w:rPr>
                <w:rFonts w:ascii="Times New Roman" w:eastAsia="MS Mincho" w:hAnsi="Times New Roman"/>
                <w:bCs/>
                <w:noProof/>
                <w:sz w:val="20"/>
                <w:szCs w:val="20"/>
              </w:rPr>
              <w:fldChar w:fldCharType="end"/>
            </w:r>
          </w:p>
        </w:tc>
      </w:tr>
      <w:tr w:rsidR="001B3D1B" w:rsidRPr="00A32C1C" w14:paraId="0B7261E3" w14:textId="77777777" w:rsidTr="001B3D1B">
        <w:tc>
          <w:tcPr>
            <w:tcW w:w="1452" w:type="dxa"/>
            <w:vMerge/>
            <w:vAlign w:val="center"/>
          </w:tcPr>
          <w:p w14:paraId="004AD20A"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51686FC5"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A3</w:t>
            </w:r>
          </w:p>
        </w:tc>
        <w:tc>
          <w:tcPr>
            <w:tcW w:w="1559" w:type="dxa"/>
            <w:vAlign w:val="center"/>
          </w:tcPr>
          <w:p w14:paraId="2E94C3DE"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Software</w:t>
            </w:r>
          </w:p>
        </w:tc>
        <w:tc>
          <w:tcPr>
            <w:tcW w:w="2931" w:type="dxa"/>
            <w:vAlign w:val="center"/>
          </w:tcPr>
          <w:p w14:paraId="1C2AE1B5"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Availability of adequate software to support digital business processes, such as information systems, applications, and other supporting software.</w:t>
            </w:r>
          </w:p>
        </w:tc>
        <w:tc>
          <w:tcPr>
            <w:tcW w:w="1950" w:type="dxa"/>
            <w:vAlign w:val="center"/>
          </w:tcPr>
          <w:p w14:paraId="3421B03A"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Enterprise architecture layers (Archimate 3.0)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{"citationItems":[{"id":"ITEM-1","itemData":{"DOI":"10.21511/ppm.16(4).2018.13","ISBN":"0000000167","ISSN":"18105467","abstract":"This study examines the variables of digital maturity of companies. The framework for enterprise architectures Archimate 3.0 is used to compare the variables. The variables are assigned to the six layers of architecture: Strategy, Business Environment, Applications, Technology, Physical and Implementation and Migration. On the basis of a literature overview, 15 “digital maturity models” with a total of 147 variables are analyzed. The databases Scopus, EBSCO - Business Source Premier and ProQuest are used for this purpose. The results of the work will help researchers and managers to identify which digitization variables affect the different layers of the company. This enables researchers or managers to use the right model for a specific purpose or to create a new model from a combination of existing models for the entire company or just one architectural layer. On the basis of a more precise assessment of the digital maturity of a company, better actions can be derived. This work is important for companies, as the digitization of enterprises and markets changed similarly to the invention of the steam engine did. Websites, sensors, mobile devices, apps, etc. are combined into new digital products and services. The competitors in the market have to adapt. If this is not done, they will increasingly disappear. Finally, the authors suggests a conclusion about the current situation regarding the measurement of digital maturity in companies and show in which areas further studies could be carried out.","author":[{"dropping-particle":"","family":"Minonne","given":"Clemente","non-dropping-particle":"","parse-names":false,"suffix":""},{"dropping-particle":"","family":"Wyss","given":"Robin","non-dropping-particle":"","parse-names":false,"suffix":""},{"dropping-particle":"","family":"Schwer","given":"Karlheinz","non-dropping-particle":"","parse-names":false,"suffix":""},{"dropping-particle":"","family":"Wirz","given":"Dominik","non-dropping-particle":"","parse-names":false,"suffix":""},{"dropping-particle":"","family":"Hitz","given":"Christian","non-dropping-particle":"","parse-names":false,"suffix":""}],"container-title":"Problems and Perspectives in Management","id":"ITEM-1","issue":"4","issued":{"date-parts":[["2018"]]},"language":"English","note":"From Duplicate 2 (Digital maturity variables and their impact on the enterprise architecture layers - Minonne, Clemente; Wyss, Robin; Schwer, Karlheinz; Wirz, Dominik; Hitz, Christian)\n\nFrom Duplicate 1 (Digital maturity variables and their impact on the enterprise architecture layers - Minonne, C; Wyss, R; Schwer, K; Wirz, D; Hitz, C)\n\nExport Date: 03 April 2023; Cited By: 19","page":"141-154","publisher":"LLC CPC Business Perspectives","publisher-place":"Faculty of Business Administration, University of Economics, Czech Republic","title":"Digital maturity variables and their impact on the enterprise architecture layers","type":"article-journal","volume":"16"},"uris":["http://www.mendeley.com/documents/?uuid=c4e71494-6517-4126-aac7-c27a20b64b04"]}],"mendeley":{"formattedCitation":"(Minonne et al., 2018)","plainTextFormattedCitation":"(Minonne et al., 2018)","previouslyFormattedCitation":"(Minonne et al., 2018)"},"properties":{"noteIndex":0},"schema":"https://github.com/citation-style-language/schema/raw/master/csl-citation.json"}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(Minonne et al., 2018)</w:t>
            </w:r>
            <w:r w:rsidRPr="00A32C1C">
              <w:rPr>
                <w:rFonts w:ascii="Times New Roman" w:eastAsia="MS Mincho" w:hAnsi="Times New Roman"/>
                <w:bCs/>
                <w:noProof/>
                <w:sz w:val="20"/>
                <w:szCs w:val="20"/>
              </w:rPr>
              <w:fldChar w:fldCharType="end"/>
            </w:r>
          </w:p>
        </w:tc>
      </w:tr>
      <w:tr w:rsidR="001B3D1B" w:rsidRPr="00A32C1C" w14:paraId="3FDB8548" w14:textId="77777777" w:rsidTr="001B3D1B">
        <w:tc>
          <w:tcPr>
            <w:tcW w:w="1452" w:type="dxa"/>
            <w:vMerge w:val="restart"/>
            <w:vAlign w:val="center"/>
          </w:tcPr>
          <w:p w14:paraId="3E21F983" w14:textId="77777777" w:rsidR="001B3D1B" w:rsidRPr="00A32C1C" w:rsidRDefault="00A32C1C" w:rsidP="001B3D1B">
            <w:pPr>
              <w:pStyle w:val="ListParagraph"/>
              <w:ind w:left="0"/>
              <w:jc w:val="left"/>
              <w:rPr>
                <w:rFonts w:ascii="Times New Roman" w:eastAsia="MS Mincho" w:hAnsi="Times New Roman"/>
                <w:bCs/>
                <w:noProof/>
                <w:sz w:val="20"/>
                <w:szCs w:val="20"/>
              </w:rPr>
            </w:pPr>
            <w:bookmarkStart w:id="9" w:name="_Hlk155263034"/>
            <w:r w:rsidRPr="00A32C1C">
              <w:rPr>
                <w:rFonts w:ascii="Times New Roman" w:eastAsia="MS Mincho" w:hAnsi="Times New Roman"/>
                <w:bCs/>
                <w:noProof/>
                <w:sz w:val="20"/>
                <w:szCs w:val="20"/>
              </w:rPr>
              <w:t>Spheres of application of technology</w:t>
            </w:r>
            <w:bookmarkEnd w:id="9"/>
          </w:p>
        </w:tc>
        <w:tc>
          <w:tcPr>
            <w:tcW w:w="783" w:type="dxa"/>
            <w:vAlign w:val="center"/>
          </w:tcPr>
          <w:p w14:paraId="386DEB56"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A4</w:t>
            </w:r>
          </w:p>
        </w:tc>
        <w:tc>
          <w:tcPr>
            <w:tcW w:w="1559" w:type="dxa"/>
            <w:vAlign w:val="center"/>
          </w:tcPr>
          <w:p w14:paraId="6BEA066D"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Public service</w:t>
            </w:r>
          </w:p>
        </w:tc>
        <w:tc>
          <w:tcPr>
            <w:tcW w:w="2931" w:type="dxa"/>
            <w:vAlign w:val="center"/>
          </w:tcPr>
          <w:p w14:paraId="0C0568AE" w14:textId="77777777" w:rsidR="001B3D1B" w:rsidRPr="00A32C1C" w:rsidRDefault="00A32C1C" w:rsidP="001B3D1B">
            <w:pPr>
              <w:pStyle w:val="ListParagraph"/>
              <w:ind w:left="0"/>
              <w:jc w:val="left"/>
              <w:rPr>
                <w:rFonts w:ascii="Times New Roman" w:eastAsia="MS Mincho" w:hAnsi="Times New Roman"/>
                <w:bCs/>
                <w:noProof/>
                <w:sz w:val="20"/>
                <w:szCs w:val="20"/>
              </w:rPr>
            </w:pPr>
            <w:bookmarkStart w:id="10" w:name="_Hlk155307577"/>
            <w:r w:rsidRPr="00A32C1C">
              <w:rPr>
                <w:rFonts w:ascii="Times New Roman" w:eastAsia="MS Mincho" w:hAnsi="Times New Roman"/>
                <w:bCs/>
                <w:noProof/>
                <w:sz w:val="20"/>
                <w:szCs w:val="20"/>
              </w:rPr>
              <w:t xml:space="preserve">The reach of public services that have utilized digital technology. </w:t>
            </w:r>
            <w:bookmarkEnd w:id="10"/>
          </w:p>
        </w:tc>
        <w:tc>
          <w:tcPr>
            <w:tcW w:w="1950" w:type="dxa"/>
            <w:vAlign w:val="center"/>
          </w:tcPr>
          <w:p w14:paraId="468D9009"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Components analysis of IT-enabled resources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{"citationItems":[{"id":"ITEM-1","itemData":{"DOI":"10.1080/00207543.2022.2164087","ISSN":"00207543 (ISSN)","abstract":"Digital transformation is a major organisational challenge for manufacturing firms due to the extremely low success rate of such transformations to date. Capability Maturity theory suggests that firms need to develop digital transformation capability incrementally by focusing on a ‘vital few’ improvement priorities for advancing progress. The practitioner literature lacks empirical studies that validate extant capability maturity models (CMM) for digital transformation despite their importance. Moreover, there is a lack of assessment methods, and those that exist do not specify improvement points explicitly, nor prioritise them. Our research aims to address this gap through a systematic, quantitative analysis of digital capability by understanding the deployment of IT-enabled resources. Based on a sample of 302 manufacturing firms, results indicate that the digital transformation stages are punctuated by various resource-capability combinations. Results highlight that strategy- and organisation-related IT-enabled resources are the key drivers of digital transformation. We also observe that as a firm’s digital capability grows at each maturity stage, successively greater IT-enabled resources are required to support this in a stepwise function. To succeed, firms should be incentivised and supported to think beyond technology and develop five specific digital capabilities simultaneously. We also indicate the limitations that underlie our empirical work. © 2023 The Author(s). Published by Informa UK Limited, trading as Taylor &amp; Francis Group.","author":[{"dropping-particle":"","family":"Hortovanyi","given":"L","non-dropping-particle":"","parse-names":false,"suffix":""},{"dropping-particle":"","family":"Morgan","given":"R E","non-dropping-particle":"","parse-names":false,"suffix":""},{"dropping-particle":"V","family":"Herceg","given":"I","non-dropping-particle":"","parse-names":false,"suffix":""},{"dropping-particle":"","family":"Djuricin","given":"D","non-dropping-particle":"","parse-names":false,"suffix":""},{"dropping-particle":"","family":"Hanak","given":"R","non-dropping-particle":"","parse-names":false,"suffix":""},{"dropping-particle":"","family":"Horvath","given":"D","non-dropping-particle":"","parse-names":false,"suffix":""},{"dropping-particle":"","family":"Mocan","given":"M L","non-dropping-particle":"","parse-names":false,"suffix":""},{"dropping-particle":"","family":"Romanova","given":"A","non-dropping-particle":"","parse-names":false,"suffix":""},{"dropping-particle":"","family":"Szabo","given":"R Z","non-dropping-particle":"","parse-names":false,"suffix":""}],"container-title":"International Journal of Production Research","id":"ITEM-1","issued":{"date-parts":[["2023"]]},"language":"English","note":"Export Date: 03 April 2023; Cited By: 0; Correspondence Address: L. Hortovanyi; Mathias Corvinus Collegium Alapitvany, Budapest, Hungary; email: hortovanyi.lilla@mcc.hu; CODEN: IJPRB","publisher":"Taylor and Francis Ltd.","publisher-place":"Mathias Corvinus Collegium Alapitvany, Budapest, Hungary","title":"Assessment of digital maturity: the role of resources and capabilities in digital transformation in B2B firms","type":"article-journal"},"uris":["http://www.mendeley.com/documents/?uuid=1727f405-e1cf-4f8f-882a-13b5ca92d39e"]}],"mendeley":{"formattedCitation":"(Hortovanyi et al., 2023)","plainTextFormattedCitation":"(Hortovanyi et al., 2023)","previouslyFormattedCitation":"(Hortovanyi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(Hortovanyi et al., 2023)</w:t>
            </w:r>
            <w:r w:rsidRPr="00A32C1C">
              <w:rPr>
                <w:rFonts w:ascii="Times New Roman" w:eastAsia="MS Mincho" w:hAnsi="Times New Roman"/>
                <w:bCs/>
                <w:noProof/>
                <w:sz w:val="20"/>
                <w:szCs w:val="20"/>
              </w:rPr>
              <w:fldChar w:fldCharType="end"/>
            </w:r>
          </w:p>
        </w:tc>
      </w:tr>
      <w:tr w:rsidR="001B3D1B" w:rsidRPr="00A32C1C" w14:paraId="21AF5A76" w14:textId="77777777" w:rsidTr="001B3D1B">
        <w:tc>
          <w:tcPr>
            <w:tcW w:w="1452" w:type="dxa"/>
            <w:vMerge/>
            <w:vAlign w:val="center"/>
          </w:tcPr>
          <w:p w14:paraId="6394F717"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64D828AF"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A5</w:t>
            </w:r>
          </w:p>
        </w:tc>
        <w:tc>
          <w:tcPr>
            <w:tcW w:w="1559" w:type="dxa"/>
            <w:vAlign w:val="center"/>
          </w:tcPr>
          <w:p w14:paraId="539DC107"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Financial management</w:t>
            </w:r>
          </w:p>
        </w:tc>
        <w:tc>
          <w:tcPr>
            <w:tcW w:w="2931" w:type="dxa"/>
            <w:vAlign w:val="center"/>
          </w:tcPr>
          <w:p w14:paraId="66030242"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Financial management processes that have utilized digital technology.</w:t>
            </w:r>
          </w:p>
        </w:tc>
        <w:tc>
          <w:tcPr>
            <w:tcW w:w="1950" w:type="dxa"/>
            <w:vAlign w:val="center"/>
          </w:tcPr>
          <w:p w14:paraId="1C7A7A37"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The digital transformation capability maturity model (DX-CMM)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{"citationItems":[{"id":"ITEM-1","itemData":{"DOI":"10.1016/j.compind.2021.103522","abstract":"The utilization of on-premise technologies in the business environment is ushering in a new era known as digital transformation (DX). Although organizations are aware of the potential advantages of DX, they have faced problems creating a clear path to reshape their existing processes in line with on-premise tech- nologies. Therefore, they need guidance from a holistic viewpoint. Maturity models (MMs) are developed to guide organizations by providing an extensive roadmap for improvement. The digital transformation capability maturity model (DX-CMM) is developed to assist organizations by providing current DX capa- bility/maturity determination, derivation of a gap analysis, and the creation of a comprehensive roadmap for improvement in a comprehensive, structured, objective, complete, and standardized way. The aim of this study is to check the usability and applicability of the DX-CMM by performing a multiple case study, including assessments of the DX maturity level and derivation of a roadmap for DX maturity improvement to move one level further in two organizations in the chemical and machine manufacturing domains. The case study results show that the DX-CMM is applicable for identifying the DX maturity level, and it is capable of providing a roadmap for DX maturity improvement for moving one DX maturity level further, as well as benchmarking organizations evaluated using the same approach.","author":[{"dropping-particle":"","family":"Gökalp","given":"Ebru","non-dropping-particle":"","parse-names":false,"suffix":""},{"dropping-particle":"","family":"Martinez","given":"Veronica","non-dropping-particle":"","parse-names":false,"suffix":""}],"container-title":"Computers in Industry","id":"ITEM-1","issue":"103522","issued":{"date-parts":[["2021"]]},"title":"Digital transformation capability maturity model enabling the assessment of industrial manufacturers","type":"article-journal","volume":"132"},"uris":["http://www.mendeley.com/documents/?uuid=0c609db7-f5fb-47f3-8f9e-7bb55d5df21d"]}],"mendeley":{"formattedCitation":"(Gökalp &amp; Martinez, 2021)","plainTextFormattedCitation":"(Gökalp &amp; Martinez, 2021)","previouslyFormattedCitation":"(Gökalp &amp; Martinez, 2021)"},"properties":{"noteIndex":0},"schema":"https://github.com/citation-style-language/schema/raw/master/csl-citation.json"}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(Gökalp &amp; Martinez, 2021)</w:t>
            </w:r>
            <w:r w:rsidRPr="00A32C1C">
              <w:rPr>
                <w:rFonts w:ascii="Times New Roman" w:eastAsia="MS Mincho" w:hAnsi="Times New Roman"/>
                <w:bCs/>
                <w:noProof/>
                <w:sz w:val="20"/>
                <w:szCs w:val="20"/>
              </w:rPr>
              <w:fldChar w:fldCharType="end"/>
            </w:r>
          </w:p>
        </w:tc>
      </w:tr>
      <w:tr w:rsidR="001B3D1B" w:rsidRPr="00A32C1C" w14:paraId="3E70DDD5" w14:textId="77777777" w:rsidTr="001B3D1B">
        <w:tc>
          <w:tcPr>
            <w:tcW w:w="1452" w:type="dxa"/>
            <w:vMerge/>
            <w:vAlign w:val="center"/>
          </w:tcPr>
          <w:p w14:paraId="5F2E2979"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08F9E12D"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A6</w:t>
            </w:r>
          </w:p>
        </w:tc>
        <w:tc>
          <w:tcPr>
            <w:tcW w:w="1559" w:type="dxa"/>
            <w:vAlign w:val="center"/>
          </w:tcPr>
          <w:p w14:paraId="75402322"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Development planning</w:t>
            </w:r>
          </w:p>
        </w:tc>
        <w:tc>
          <w:tcPr>
            <w:tcW w:w="2931" w:type="dxa"/>
            <w:vAlign w:val="center"/>
          </w:tcPr>
          <w:p w14:paraId="3890BA80"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Development planning process that has utilized digital technology.</w:t>
            </w:r>
          </w:p>
        </w:tc>
        <w:tc>
          <w:tcPr>
            <w:tcW w:w="1950" w:type="dxa"/>
            <w:vAlign w:val="center"/>
          </w:tcPr>
          <w:p w14:paraId="234F90C0"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Framework for assessing digital maturity of design and construction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{"citationItems":[{"id":"ITEM-1","itemData":{"DOI":"10.1016/j.jii.2022.100413","ISSN":"2452414X (ISSN)","abstract":"The digital transformation of design and construction has been chaotic and ad-hoc. This has necessitated the need for clear guidelines and strategic frameworks to guide designers and builders. This paper aims to develop a strategic framework for assessing the digital maturity of design and construction in the Australian context. This research is conducted in three phases using a bottom-up approach. The early, transition and mature stage characteristics of digital maturity are first identified using a systematic literature review. Subsequently, the characteristics are mapped to the New South Wales (NSW) Government's ten-point commitment to the construction sector to propose a conceptual framework, which is then applied to understand the current digital maturity of design and construction in NSW through an industry-wide questionnaire survey. The paper reveals a lack of clear understanding of the stages of digital maturity and proposes a strategic framework for digitalisation of design and construction (SFDDC) to guide systematic improvement. The SFDDC is a decadal framework that considers feasible levels of digitalisation of design and construction and is characterised by a series of baseline technologies and minimum targets at each stage. It is expected to be a catalyst towards digitally driven processes and integrated functional digital twins. © 2022 Elsevier Inc.","author":[{"dropping-particle":"","family":"Perera","given":"Srinath","non-dropping-particle":"","parse-names":false,"suffix":""},{"dropping-particle":"","family":"Jin","given":"Xiaohua","non-dropping-particle":"","parse-names":false,"suffix":""},{"dropping-particle":"","family":"Das","given":"Priyadarshini","non-dropping-particle":"","parse-names":false,"suffix":""},{"dropping-particle":"","family":"Gunasekara","given":"Kasun","non-dropping-particle":"","parse-names":false,"suffix":""},{"dropping-particle":"","family":"Samaratunga","given":"Marini","non-dropping-particle":"","parse-names":false,"suffix":""}],"container-title":"Journal of Industrial Information Integration","id":"ITEM-1","issue":"November 2022","issued":{"date-parts":[["2023"]]},"language":"English","note":"From Duplicate 2 (A strategic framework for digital maturity of design and construction through a systematic review and application - Perera, S; Jin, X; Das, P; Gunasekara, K; Samaratunga, M)\n\nExport Date: 03 April 2023; Cited By: 2; Correspondence Address: K. Gunasekara; Western Sydney University, Kingswood, Second Avenue, 2747, Australia; email: kasun.maddumage@westernsydney.edu.au","page":"100413","publisher":"Elsevier B.V.","publisher-place":"Centre for Smart Modern Construction, School of Engineering, Design and Built Environment, Western Sydney University, Penrith Campus, Second Avenue, Kingswood, 2747, NSW, Australia","title":"A strategic framework for digital maturity of design and construction through a systematic review and application","type":"article-journal","volume":"31"},"uris":["http://www.mendeley.com/documents/?uuid=afae2da5-4f3f-464f-af9a-98b46abcd2d5"]}],"mendeley":{"formattedCitation":"(Perera et al., 2023)","plainTextFormattedCitation":"(Perera et al., 2023)","previouslyFormattedCitation":"(Perera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(Perera et al., 2023)</w:t>
            </w:r>
            <w:r w:rsidRPr="00A32C1C">
              <w:rPr>
                <w:rFonts w:ascii="Times New Roman" w:eastAsia="MS Mincho" w:hAnsi="Times New Roman"/>
                <w:bCs/>
                <w:noProof/>
                <w:sz w:val="20"/>
                <w:szCs w:val="20"/>
              </w:rPr>
              <w:fldChar w:fldCharType="end"/>
            </w:r>
          </w:p>
        </w:tc>
      </w:tr>
      <w:tr w:rsidR="001B3D1B" w:rsidRPr="00A32C1C" w14:paraId="62C23962" w14:textId="77777777" w:rsidTr="001B3D1B">
        <w:tc>
          <w:tcPr>
            <w:tcW w:w="1452" w:type="dxa"/>
            <w:vMerge w:val="restart"/>
            <w:vAlign w:val="center"/>
          </w:tcPr>
          <w:p w14:paraId="0AFB042E"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degree of application of technology</w:t>
            </w:r>
          </w:p>
        </w:tc>
        <w:tc>
          <w:tcPr>
            <w:tcW w:w="783" w:type="dxa"/>
            <w:vAlign w:val="center"/>
          </w:tcPr>
          <w:p w14:paraId="5ADC1D58"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A7</w:t>
            </w:r>
          </w:p>
        </w:tc>
        <w:tc>
          <w:tcPr>
            <w:tcW w:w="1559" w:type="dxa"/>
            <w:vAlign w:val="center"/>
          </w:tcPr>
          <w:p w14:paraId="495EA17E"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Automation level</w:t>
            </w:r>
          </w:p>
        </w:tc>
        <w:tc>
          <w:tcPr>
            <w:tcW w:w="2931" w:type="dxa"/>
            <w:vAlign w:val="center"/>
          </w:tcPr>
          <w:p w14:paraId="4E664786"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business processes have been automated with digital technology.</w:t>
            </w:r>
          </w:p>
        </w:tc>
        <w:tc>
          <w:tcPr>
            <w:tcW w:w="1950" w:type="dxa"/>
            <w:vAlign w:val="center"/>
          </w:tcPr>
          <w:p w14:paraId="44D2B6F9"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The six major groups of the digital maturity elements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{"citationItems":[{"id":"ITEM-1","itemData":{"DOI":"10.3390/joitmc5030054","ISSN":"21998531","abstract":"Enterprise digitalization is a way for companies to make their processes more efficient, to enhance their marketing strategies, and improve their competitive moat within the global competitive landscape. To see how fast Baltic companies are adapting to digitalization trend and, therefore, how good they are at keeping or improving their competitive advantage, we have developed a digital maturity assessment methodology, which was applied to the listed enterprises in Estonia, Latvia, and Lithuania. This methodology allowed us to detect certain digital maturity trends, such as the significant growth of the attention paid towards concepts related to 'process automation'. Further, it was clear that many companies are concerned with online business, which can be well-seen from the analyzed annual reports. Additionally, we have compared the level and dynamics of the company's digital maturity to its financial and market performance. We have concluded that, although there is a positive relationship between several financial indicators (e.g., sales growth), it is too early to see the positive effect of digital maturity on a company's stock performance.","author":[{"dropping-particle":"","family":"Eremina","given":"Yulia","non-dropping-particle":"","parse-names":false,"suffix":""},{"dropping-particle":"","family":"Lace","given":"Natalja","non-dropping-particle":"","parse-names":false,"suffix":""},{"dropping-particle":"","family":"Bistrova","given":"Julija","non-dropping-particle":"","parse-names":false,"suffix":""}],"container-title":"Journal of Open Innovation: Technology, Market, and Complexity","id":"ITEM-1","issue":"3","issued":{"date-parts":[["2019"]]},"title":"Digital maturity and corporate performance: The case of the Baltic states","type":"article-journal","volume":"5"},"uris":["http://www.mendeley.com/documents/?uuid=127b54c7-5320-4c84-8eb2-191f22f20269"]}],"mendeley":{"formattedCitation":"(Eremina et al., 2019)","plainTextFormattedCitation":"(Eremina et al., 2019)","previouslyFormattedCitation":"(Eremina et al., 2019)"},"properties":{"noteIndex":0},"schema":"https://github.com/citation-style-language/schema/raw/master/csl-citation.json"}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(Eremina et al., 2019)</w:t>
            </w:r>
            <w:r w:rsidRPr="00A32C1C">
              <w:rPr>
                <w:rFonts w:ascii="Times New Roman" w:eastAsia="MS Mincho" w:hAnsi="Times New Roman"/>
                <w:bCs/>
                <w:noProof/>
                <w:sz w:val="20"/>
                <w:szCs w:val="20"/>
              </w:rPr>
              <w:fldChar w:fldCharType="end"/>
            </w:r>
          </w:p>
        </w:tc>
      </w:tr>
      <w:tr w:rsidR="001B3D1B" w:rsidRPr="00A32C1C" w14:paraId="610023F1" w14:textId="77777777" w:rsidTr="001B3D1B">
        <w:tc>
          <w:tcPr>
            <w:tcW w:w="1452" w:type="dxa"/>
            <w:vMerge/>
            <w:vAlign w:val="center"/>
          </w:tcPr>
          <w:p w14:paraId="50205704"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03B71C4F"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A8</w:t>
            </w:r>
          </w:p>
        </w:tc>
        <w:tc>
          <w:tcPr>
            <w:tcW w:w="1559" w:type="dxa"/>
            <w:vAlign w:val="center"/>
          </w:tcPr>
          <w:p w14:paraId="22C5ACBC"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Integration level</w:t>
            </w:r>
          </w:p>
        </w:tc>
        <w:tc>
          <w:tcPr>
            <w:tcW w:w="2931" w:type="dxa"/>
            <w:vAlign w:val="center"/>
          </w:tcPr>
          <w:p w14:paraId="14807E51"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digital technology has been integrated with other business processes.</w:t>
            </w:r>
          </w:p>
        </w:tc>
        <w:tc>
          <w:tcPr>
            <w:tcW w:w="1950" w:type="dxa"/>
            <w:vAlign w:val="center"/>
          </w:tcPr>
          <w:p w14:paraId="207AB0FC"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business maturity in the EU countries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{"citationItems":[{"id":"ITEM-1","itemData":{"DOI":"10.3390/joitmc8010027","ISSN":"21998531 (ISSN)","abstract":"This paper presents the results of a study aimed at assessing the level of business digital maturity in Europe and at analyzing similarities between companies in terms of implemented Industry 4.0 technologies. The digital transformation of production and service enterprises has become a common direction of development for all economic sectors. The very idea of Industry 4.0 has become synonymous with innovation and is the basis for business development. The role and importance of these transformations are also recognized by the EU which has been promoting and supporting the development of an innovative digital economy for many years. However, individual EU countries differ in terms of digital business maturity due to the implementation of Industry 4.0 technology. The article addresses this problem by presenting the results of a comprehensive study of the implementation of Industry 4.0 digital technologies in enterprises in the EU-27 countries and by assessing similarities between these countries in terms of these technologies. The similarity analysis was carried out using the k-means method. The Gini coefficient and Lorenz curves were utilized to determine the unevenness of the implementation of these technologies in individual countries, and the Weighted Aggregated Sum Product Assessment method was used to assess the level of digital maturity. The research was based on eight selected determinants (indicators) that characterize the most important technologies related to Industry 4.0. The results showed high diversity among EU countries in terms of digital maturity. Scandinavian countries (Finland and Denmark) and Malta were found to be leaders in this area, while the weakest results were reported for Greece, Romania, Bulgaria, Hungary, and Latvia. The findings provide a lot of new information about the current state of development of the digital economy in EU countries, which should be used in both the development and implementation of new solutions related to economic digitalization policy in this region. © 2022 by the authors. Licensee MDPI, Basel, Switzerland.","author":[{"dropping-particle":"","family":"Tutak","given":"Magdalena","non-dropping-particle":"","parse-names":false,"suffix":""},{"dropping-particle":"","family":"Brodny","given":"Jarosław","non-dropping-particle":"","parse-names":false,"suffix":""}],"container-title":"Journal of Open Innovation: Technology, Market, and Complexity","id":"ITEM-1","issue":"1","issued":{"date-parts":[["2022"]]},"language":"English","note":"From Duplicate 1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jaroslaw.brodny@polsl.pl\n\nFrom Duplicate 2 (Business Digital Maturity in Europe and Its Implication for Open Innovation - Tutak, Magdalena; Brodny, Jarosław)\n\nFrom Duplicate 2 (Business Digital Maturity in Europe and Its Implication for Open Innovation - Tutak, M; Brodny, J)\n\nExport Date: 03 April 2023; Cited By: 11; Correspondence Address: M. Tutak; Faculty of Mining, Safety Engineering and Industrial Automation, Silesian University of Technology, Gliwice, 44-100, Poland; email: magdalena.tutak@polsl.pl; J. Brodny; Faculty of Organization and Management, Silesian University of Technology, Gliwice, 44-100, Poland; email: jaroslaw.brodny@polsl.pl","publisher":"MDPI","publisher-place":"Faculty of Mining, Safety Engineering and Industrial Automation, Silesian University of Technology, Gliwice, 44-100, Poland","title":"Business Digital Maturity in Europe and Its Implication for Open Innovation","type":"article-journal","volume":"8"},"uris":["http://www.mendeley.com/documents/?uuid=e872ca51-597b-4691-871e-ff5657edfdf5"]}],"mendeley":{"formattedCitation":"(Tutak &amp; Brodny, 2022)","plainTextFormattedCitation":"(Tutak &amp; Brodny, 2022)","previouslyFormattedCitation":"(Tutak &amp; Brodny, 2022)"},"properties":{"noteIndex":0},"schema":"https://github.com/citation-style-language/schema/raw/master/csl-citation.json"}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(Tutak &amp; Brodny, 2022)</w:t>
            </w:r>
            <w:r w:rsidRPr="00A32C1C">
              <w:rPr>
                <w:rFonts w:ascii="Times New Roman" w:eastAsia="MS Mincho" w:hAnsi="Times New Roman"/>
                <w:bCs/>
                <w:noProof/>
                <w:sz w:val="20"/>
                <w:szCs w:val="20"/>
              </w:rPr>
              <w:fldChar w:fldCharType="end"/>
            </w:r>
            <w:r w:rsidRPr="00A32C1C">
              <w:rPr>
                <w:rFonts w:ascii="Times New Roman" w:eastAsia="MS Mincho" w:hAnsi="Times New Roman"/>
                <w:bCs/>
                <w:noProof/>
                <w:sz w:val="20"/>
                <w:szCs w:val="20"/>
              </w:rPr>
              <w:t xml:space="preserve">. </w:t>
            </w:r>
          </w:p>
          <w:p w14:paraId="1DE478EF"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Readiness Level (DRL) 4.0 Model </w:t>
            </w:r>
            <w:r w:rsidRPr="00A32C1C">
              <w:rPr>
                <w:rFonts w:ascii="Times New Roman" w:hAnsi="Times New Roman"/>
                <w:sz w:val="20"/>
                <w:szCs w:val="20"/>
              </w:rPr>
              <w:fldChar w:fldCharType="begin" w:fldLock="1"/>
            </w:r>
            <w:r w:rsidRPr="00A32C1C">
              <w:rPr>
                <w:rFonts w:ascii="Times New Roman" w:hAnsi="Times New Roman"/>
                <w:sz w:val="20"/>
                <w:szCs w:val="20"/>
              </w:rPr>
              <w:instrText>ADDIN CSL_CITATION {"citationItems":[{"id":"ITEM-1","itemData":{"DOI":"10.1108/JMTM-09-2018-0305","ISSN":"1741038X","abstract":"Purpose: Given the challenges that Industry 4.0 poses, the purpose of this paper is to propose a comprehensive assessment model suitable for evaluating small- and medium-size enterprises’ (SMEs) digital readiness levels, discuss the results of an assessment of 20 manufacturing SMEs using the proposed model and highlight priorities needed to undertake a successful journey towards Industry 4.0. Design/methodology/approach: The research adopts an empirical approach using multiple case studies. Starting with a literature review about maturity and readiness-assessment models for Industry 4.0, the study’s model has been built and validated through two pilot case studies, with the final model used in an extensive case studies research with 20 enterprises. Findings: The SMEs used in this research present an intermediate readiness level with respect to Industry 4.0. They are aware of the phenomenon, but management is still taking the first steps towards identifying the most appropriate strategy to approach this Fourth Industrial Revolution. Companies need to exploit all opportunities that data availability provides in terms of knowledge creation and decision-making support, in all forms, through investments in people skills and expertise and through an infrastructure that can support data gathering, analysis and sharing. Originality/value: The Italian industrial landscape comprises mainly SMEs, mostly needing support to understand their path towards Industry 4.0. Therefore, the proposed model specifically focuses on SMEs, given its modularity, ease of understanding and fit to SMEs’ organisational structure. Furthermore, insights from 20 Italian SMEs are examined, and a list of priorities is highlighted.","author":[{"dropping-particle":"","family":"Pirola","given":"Fabiana","non-dropping-particle":"","parse-names":false,"suffix":""},{"dropping-particle":"","family":"Cimini","given":"Chiara","non-dropping-particle":"","parse-names":false,"suffix":""},{"dropping-particle":"","family":"Pinto","given":"Roberto","non-dropping-particle":"","parse-names":false,"suffix":""}],"container-title":"Journal of Manufacturing Technology Management","id":"ITEM-1","issue":"5","issued":{"date-parts":[["2020"]]},"page":"1045-1083","title":"Digital readiness assessment of Italian SMEs: a case-study research","type":"article-journal","volume":"31"},"uris":["http://www.mendeley.com/documents/?uuid=acf9940c-95bc-4b58-a9e1-2ed0da59363c"]}],"mendeley":{"formattedCitation":"(Pirola et al., 2020)","plainTextFormattedCitation":"(Pirola et al., 2020)","previouslyFormattedCitation":"(Pirola et al., 2020)"},"properties":{"noteIndex":0},"schema":"https://github.com/citation-style-language/schema/raw/master/csl-citation.json"}</w:instrText>
            </w:r>
            <w:r w:rsidRPr="00A32C1C">
              <w:rPr>
                <w:rFonts w:ascii="Times New Roman" w:hAnsi="Times New Roman"/>
                <w:sz w:val="20"/>
                <w:szCs w:val="20"/>
              </w:rPr>
              <w:fldChar w:fldCharType="separate"/>
            </w:r>
            <w:r w:rsidRPr="00A32C1C">
              <w:rPr>
                <w:rFonts w:ascii="Times New Roman" w:hAnsi="Times New Roman"/>
                <w:noProof/>
                <w:sz w:val="20"/>
                <w:szCs w:val="20"/>
              </w:rPr>
              <w:t>(Pirola et al., 2020)</w:t>
            </w:r>
            <w:r w:rsidRPr="00A32C1C">
              <w:rPr>
                <w:rFonts w:ascii="Times New Roman" w:hAnsi="Times New Roman"/>
                <w:sz w:val="20"/>
                <w:szCs w:val="20"/>
              </w:rPr>
              <w:fldChar w:fldCharType="end"/>
            </w:r>
            <w:r w:rsidRPr="00A32C1C">
              <w:rPr>
                <w:rFonts w:ascii="Times New Roman" w:hAnsi="Times New Roman"/>
                <w:sz w:val="20"/>
                <w:szCs w:val="20"/>
              </w:rPr>
              <w:t>.</w:t>
            </w:r>
          </w:p>
        </w:tc>
      </w:tr>
      <w:tr w:rsidR="001B3D1B" w:rsidRPr="00A32C1C" w14:paraId="5619EB85" w14:textId="77777777" w:rsidTr="001B3D1B">
        <w:tc>
          <w:tcPr>
            <w:tcW w:w="1452" w:type="dxa"/>
            <w:vMerge/>
            <w:vAlign w:val="center"/>
          </w:tcPr>
          <w:p w14:paraId="5D6FBA74"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2250CF2E"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A9</w:t>
            </w:r>
          </w:p>
        </w:tc>
        <w:tc>
          <w:tcPr>
            <w:tcW w:w="1559" w:type="dxa"/>
            <w:vAlign w:val="center"/>
          </w:tcPr>
          <w:p w14:paraId="1128E5CA"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Interoperability level</w:t>
            </w:r>
          </w:p>
        </w:tc>
        <w:tc>
          <w:tcPr>
            <w:tcW w:w="2931" w:type="dxa"/>
            <w:vAlign w:val="center"/>
          </w:tcPr>
          <w:p w14:paraId="69043432"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digital technology can be used in conjunction with other technologies.</w:t>
            </w:r>
          </w:p>
        </w:tc>
        <w:tc>
          <w:tcPr>
            <w:tcW w:w="1950" w:type="dxa"/>
            <w:vAlign w:val="center"/>
          </w:tcPr>
          <w:p w14:paraId="61535CBF"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The six major groups of the digital maturity elements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{"citationItems":[{"id":"ITEM-1","itemData":{"DOI":"10.3390/joitmc5030054","ISSN":"21998531","abstract":"Enterprise digitalization is a way for companies to make their processes more efficient, to enhance their marketing strategies, and improve their competitive moat within the global competitive landscape. To see how fast Baltic companies are adapting to digitalization trend and, therefore, how good they are at keeping or improving their competitive advantage, we have developed a digital maturity assessment methodology, which was applied to the listed enterprises in Estonia, Latvia, and Lithuania. This methodology allowed us to detect certain digital maturity trends, such as the significant growth of the attention paid towards concepts related to 'process automation'. Further, it was clear that many companies are concerned with online business, which can be well-seen from the analyzed annual reports. Additionally, we have compared the level and dynamics of the company's digital maturity to its financial and market performance. We have concluded that, although there is a positive relationship between several financial indicators (e.g., sales growth), it is too early to see the positive effect of digital maturity on a company's stock performance.","author":[{"dropping-particle":"","family":"Eremina","given":"Yulia","non-dropping-particle":"","parse-names":false,"suffix":""},{"dropping-particle":"","family":"Lace","given":"Natalja","non-dropping-particle":"","parse-names":false,"suffix":""},{"dropping-particle":"","family":"Bistrova","given":"Julija","non-dropping-particle":"","parse-names":false,"suffix":""}],"container-title":"Journal of Open Innovation: Technology, Market, and Complexity","id":"ITEM-1","issue":"3","issued":{"date-parts":[["2019"]]},"title":"Digital maturity and corporate performance: The case of the Baltic states","type":"article-journal","volume":"5"},"uris":["http://www.mendeley.com/documents/?uuid=127b54c7-5320-4c84-8eb2-191f22f20269"]}],"mendeley":{"formattedCitation":"(Eremina et al., 2019)","plainTextFormattedCitation":"(Eremina et al., 2019)","previouslyFormattedCitation":"(Eremina et al., 2019)"},"properties":{"noteIndex":0},"schema":"https://github.com/citation-style-language/schema/raw/master/csl-citation.json"}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(Eremina et al., 2019)</w:t>
            </w:r>
            <w:r w:rsidRPr="00A32C1C">
              <w:rPr>
                <w:rFonts w:ascii="Times New Roman" w:eastAsia="MS Mincho" w:hAnsi="Times New Roman"/>
                <w:bCs/>
                <w:noProof/>
                <w:sz w:val="20"/>
                <w:szCs w:val="20"/>
              </w:rPr>
              <w:fldChar w:fldCharType="end"/>
            </w:r>
          </w:p>
        </w:tc>
      </w:tr>
      <w:tr w:rsidR="001B3D1B" w:rsidRPr="00A32C1C" w14:paraId="508D77C1" w14:textId="77777777" w:rsidTr="001B3D1B">
        <w:tc>
          <w:tcPr>
            <w:tcW w:w="1452" w:type="dxa"/>
            <w:vMerge w:val="restart"/>
            <w:vAlign w:val="center"/>
          </w:tcPr>
          <w:p w14:paraId="3B6D28E1"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lastRenderedPageBreak/>
              <w:t>Policies and regulations</w:t>
            </w:r>
          </w:p>
        </w:tc>
        <w:tc>
          <w:tcPr>
            <w:tcW w:w="783" w:type="dxa"/>
            <w:vAlign w:val="center"/>
          </w:tcPr>
          <w:p w14:paraId="65C6183A"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B1</w:t>
            </w:r>
          </w:p>
        </w:tc>
        <w:tc>
          <w:tcPr>
            <w:tcW w:w="1559" w:type="dxa"/>
            <w:vAlign w:val="center"/>
          </w:tcPr>
          <w:p w14:paraId="7B9C56C3"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Technology utilization policy</w:t>
            </w:r>
          </w:p>
        </w:tc>
        <w:tc>
          <w:tcPr>
            <w:tcW w:w="2931" w:type="dxa"/>
            <w:vAlign w:val="center"/>
          </w:tcPr>
          <w:p w14:paraId="37B9740C"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Policies and regulations that encourage the use of digital technologies in an organization's business processes.</w:t>
            </w:r>
          </w:p>
        </w:tc>
        <w:tc>
          <w:tcPr>
            <w:tcW w:w="1950" w:type="dxa"/>
            <w:vAlign w:val="center"/>
          </w:tcPr>
          <w:p w14:paraId="60A5B7EA"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Maturity Inventory (DIMI)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{"citationItems":[{"id":"ITEM-1","itemData":{"DOI":"10.1016/j.chb.2023.107709","ISSN":"07475632 (ISSN)","abstract":"Building on research of psychosocial maturity and self-determination theory, we introduced and investigated the concept of digital maturity as a novel view on young people's digital technology use. We conceptualized digital maturity as the self-determined use of digital technologies supporting psychological growth and well-being while shielding potential threats and considering needs of the social environment. To measure digital maturity, we developed the Digital Maturity Inventory (DIMI). In Study 1 (N = 390, age 12–18), we developed and selected items for the ten dimensions based on an exploratory factor analysis. In Study 2 (N = 558, age 12–18), we examined the scale's factor structure and internal consistency using confirmatory factor analysis, and tested the convergent, discriminant, and incremental validity. The results confirmed that digital maturity is linked to personality maturity (agreeableness, conscientiousness, negative emotionality), and a hierarchical linear regression analysis revealed the unique influence of digital maturity in predicting problematic mobile device use beyond individual differences in personality, age, and amount of mobile device use. © 2023 The Authors","author":[{"dropping-particle":"","family":"Laaber","given":"F","non-dropping-particle":"","parse-names":false,"suffix":""},{"dropping-particle":"","family":"Florack","given":"A","non-dropping-particle":"","parse-names":false,"suffix":""},{"dropping-particle":"","family":"Koch","given":"T","non-dropping-particle":"","parse-names":false,"suffix":""},{"dropping-particle":"","family":"Hubert","given":"M","non-dropping-particle":"","parse-names":false,"suffix":""}],"container-title":"Computers in Human Behavior","id":"ITEM-1","issued":{"date-parts":[["2023"]]},"language":"English","note":"Export Date: 03 April 2023; Cited By: 0; Correspondence Address: A. Florack; Department of Occupational, Economic and Social Psychology, Faculty of Psychology, University of Vienna, Universitätsstraße 7, Wien, A-1010, Austria; email: arnd.florack@univie.ac.at; CODEN: CHBEE","publisher":"Elsevier Ltd","publisher-place":"Department of Occupational, Economic, and Social Psychology, Faculty of Psychology, University of Vienna, Austria","title":"Digital maturity: Development and validation of the Digital Maturity Inventory (DIMI)","type":"article-journal","volume":"143"},"uris":["http://www.mendeley.com/documents/?uuid=429ff6ea-9053-432a-99e1-4b4b9d72a73a"]}],"mendeley":{"formattedCitation":"(Laaber et al., 2023)","plainTextFormattedCitation":"(Laaber et al., 2023)","previouslyFormattedCitation":"(Laaber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(Laaber et al., 2023)</w:t>
            </w:r>
            <w:r w:rsidRPr="00A32C1C">
              <w:rPr>
                <w:rFonts w:ascii="Times New Roman" w:eastAsia="MS Mincho" w:hAnsi="Times New Roman"/>
                <w:bCs/>
                <w:noProof/>
                <w:sz w:val="20"/>
                <w:szCs w:val="20"/>
              </w:rPr>
              <w:fldChar w:fldCharType="end"/>
            </w:r>
          </w:p>
        </w:tc>
      </w:tr>
      <w:tr w:rsidR="001B3D1B" w:rsidRPr="00A32C1C" w14:paraId="2A7EAF6E" w14:textId="77777777" w:rsidTr="001B3D1B">
        <w:tc>
          <w:tcPr>
            <w:tcW w:w="1452" w:type="dxa"/>
            <w:vMerge/>
            <w:vAlign w:val="center"/>
          </w:tcPr>
          <w:p w14:paraId="5E380898"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26AE9520"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B2</w:t>
            </w:r>
          </w:p>
        </w:tc>
        <w:tc>
          <w:tcPr>
            <w:tcW w:w="1559" w:type="dxa"/>
            <w:vAlign w:val="center"/>
          </w:tcPr>
          <w:p w14:paraId="129BA14D"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Policy implementation</w:t>
            </w:r>
          </w:p>
        </w:tc>
        <w:tc>
          <w:tcPr>
            <w:tcW w:w="2931" w:type="dxa"/>
            <w:vAlign w:val="center"/>
          </w:tcPr>
          <w:p w14:paraId="7787D50B"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policies and regulations have been implemented in practice.</w:t>
            </w:r>
          </w:p>
        </w:tc>
        <w:tc>
          <w:tcPr>
            <w:tcW w:w="1950" w:type="dxa"/>
            <w:vAlign w:val="center"/>
          </w:tcPr>
          <w:p w14:paraId="3105118A"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Maturity Inventory (DIMI)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{"citationItems":[{"id":"ITEM-1","itemData":{"DOI":"10.1016/j.chb.2023.107709","ISSN":"07475632 (ISSN)","abstract":"Building on research of psychosocial maturity and self-determination theory, we introduced and investigated the concept of digital maturity as a novel view on young people's digital technology use. We conceptualized digital maturity as the self-determined use of digital technologies supporting psychological growth and well-being while shielding potential threats and considering needs of the social environment. To measure digital maturity, we developed the Digital Maturity Inventory (DIMI). In Study 1 (N = 390, age 12–18), we developed and selected items for the ten dimensions based on an exploratory factor analysis. In Study 2 (N = 558, age 12–18), we examined the scale's factor structure and internal consistency using confirmatory factor analysis, and tested the convergent, discriminant, and incremental validity. The results confirmed that digital maturity is linked to personality maturity (agreeableness, conscientiousness, negative emotionality), and a hierarchical linear regression analysis revealed the unique influence of digital maturity in predicting problematic mobile device use beyond individual differences in personality, age, and amount of mobile device use. © 2023 The Authors","author":[{"dropping-particle":"","family":"Laaber","given":"F","non-dropping-particle":"","parse-names":false,"suffix":""},{"dropping-particle":"","family":"Florack","given":"A","non-dropping-particle":"","parse-names":false,"suffix":""},{"dropping-particle":"","family":"Koch","given":"T","non-dropping-particle":"","parse-names":false,"suffix":""},{"dropping-particle":"","family":"Hubert","given":"M","non-dropping-particle":"","parse-names":false,"suffix":""}],"container-title":"Computers in Human Behavior","id":"ITEM-1","issued":{"date-parts":[["2023"]]},"language":"English","note":"Export Date: 03 April 2023; Cited By: 0; Correspondence Address: A. Florack; Department of Occupational, Economic and Social Psychology, Faculty of Psychology, University of Vienna, Universitätsstraße 7, Wien, A-1010, Austria; email: arnd.florack@univie.ac.at; CODEN: CHBEE","publisher":"Elsevier Ltd","publisher-place":"Department of Occupational, Economic, and Social Psychology, Faculty of Psychology, University of Vienna, Austria","title":"Digital maturity: Development and validation of the Digital Maturity Inventory (DIMI)","type":"article-journal","volume":"143"},"uris":["http://www.mendeley.com/documents/?uuid=429ff6ea-9053-432a-99e1-4b4b9d72a73a"]}],"mendeley":{"formattedCitation":"(Laaber et al., 2023)","plainTextFormattedCitation":"(Laaber et al., 2023)","previouslyFormattedCitation":"(Laaber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(Laaber et al., 2023)</w:t>
            </w:r>
            <w:r w:rsidRPr="00A32C1C">
              <w:rPr>
                <w:rFonts w:ascii="Times New Roman" w:eastAsia="MS Mincho" w:hAnsi="Times New Roman"/>
                <w:bCs/>
                <w:noProof/>
                <w:sz w:val="20"/>
                <w:szCs w:val="20"/>
              </w:rPr>
              <w:fldChar w:fldCharType="end"/>
            </w:r>
          </w:p>
        </w:tc>
      </w:tr>
      <w:tr w:rsidR="001B3D1B" w:rsidRPr="00A32C1C" w14:paraId="229A7922" w14:textId="77777777" w:rsidTr="001B3D1B">
        <w:tc>
          <w:tcPr>
            <w:tcW w:w="1452" w:type="dxa"/>
            <w:vMerge w:val="restart"/>
            <w:vAlign w:val="center"/>
          </w:tcPr>
          <w:p w14:paraId="591CCFB3"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Organizational culture</w:t>
            </w:r>
          </w:p>
        </w:tc>
        <w:tc>
          <w:tcPr>
            <w:tcW w:w="783" w:type="dxa"/>
            <w:vAlign w:val="center"/>
          </w:tcPr>
          <w:p w14:paraId="4158DD78"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B3</w:t>
            </w:r>
          </w:p>
        </w:tc>
        <w:tc>
          <w:tcPr>
            <w:tcW w:w="1559" w:type="dxa"/>
            <w:vAlign w:val="center"/>
          </w:tcPr>
          <w:p w14:paraId="09351D76"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Understanding and adoption of technology</w:t>
            </w:r>
          </w:p>
        </w:tc>
        <w:tc>
          <w:tcPr>
            <w:tcW w:w="2931" w:type="dxa"/>
            <w:vAlign w:val="center"/>
          </w:tcPr>
          <w:p w14:paraId="55B7FBAD"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members of the organization understand and adopt digital technologies.</w:t>
            </w:r>
          </w:p>
        </w:tc>
        <w:tc>
          <w:tcPr>
            <w:tcW w:w="1950" w:type="dxa"/>
            <w:vAlign w:val="center"/>
          </w:tcPr>
          <w:p w14:paraId="0E3F0473"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DMM based on SF-AHP and SF-TODIM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10.1016/j.asoc.2022.109896","ISSN":"1568-4946","author":[{"dropping-particle":"","family":"Elif","given":"Emine","non-dropping-particle":"","parse-names":false,"suffix":""},{"dropping-particle":"","family":"Ayvaz","given":"Berk","non-dropping-particle":"","parse-names":false,"suffix":""},{"dropping-particle":"","family":"Osman","given":"Ali","non-dropping-particle":"","parse-names":false,"suffix":""}],"container-title":"Applied Soft Computing","id":"ITEM-1","issued":{"date-parts":[["2023"]]},"page":"109896","publisher":"Elsevier B.V.","title":"Digital transformation in the defense industry: A maturity model combining SF-AHP and SF-TODIM approaches","type":"article-journal","volume":"132"},"uris":["http://www.mendeley.com/documents/?uuid=572baa08-e517-4f66-95f4-74f7252cec86"]}],"mendeley":{"formattedCitation":"(Elif et al., 2023)","plainTextFormattedCitation":"(Elif et al., 2023)","previouslyFormattedCitation":"(Elif et al., 2023)"},"properties":{"noteIndex":0},"schema":"https://github.com/citation-style-language/schema/raw/master/csl-citation.json"}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(Elif et al., 2023)</w:t>
            </w:r>
            <w:r w:rsidRPr="00A32C1C">
              <w:rPr>
                <w:rFonts w:ascii="Times New Roman" w:eastAsia="MS Mincho" w:hAnsi="Times New Roman"/>
                <w:bCs/>
                <w:noProof/>
                <w:sz w:val="20"/>
                <w:szCs w:val="20"/>
              </w:rPr>
              <w:fldChar w:fldCharType="end"/>
            </w:r>
          </w:p>
        </w:tc>
      </w:tr>
      <w:tr w:rsidR="001B3D1B" w:rsidRPr="00A32C1C" w14:paraId="3DFBB6B2" w14:textId="77777777" w:rsidTr="001B3D1B">
        <w:tc>
          <w:tcPr>
            <w:tcW w:w="1452" w:type="dxa"/>
            <w:vMerge/>
            <w:vAlign w:val="center"/>
          </w:tcPr>
          <w:p w14:paraId="1B25E086"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17233FFC"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B4</w:t>
            </w:r>
          </w:p>
        </w:tc>
        <w:tc>
          <w:tcPr>
            <w:tcW w:w="1559" w:type="dxa"/>
            <w:vAlign w:val="center"/>
          </w:tcPr>
          <w:p w14:paraId="3E5A6F14"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Support for change</w:t>
            </w:r>
          </w:p>
        </w:tc>
        <w:tc>
          <w:tcPr>
            <w:tcW w:w="2931" w:type="dxa"/>
            <w:vAlign w:val="center"/>
          </w:tcPr>
          <w:p w14:paraId="2E642583"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The extent to which members of the organization support the changes brought about by digital technology.</w:t>
            </w:r>
          </w:p>
        </w:tc>
        <w:tc>
          <w:tcPr>
            <w:tcW w:w="1950" w:type="dxa"/>
            <w:vAlign w:val="center"/>
          </w:tcPr>
          <w:p w14:paraId="52FFE4DC"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Maturity of Energy Enterprises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{"citationItems":[{"id":"ITEM-1","itemData":{"DOI":"10.33271/nvngu/2022-6/097","ISBN":"0000000312462","ISSN":"20712227 (ISSN)","abstract":"Purpose. To study the impact of digital maturity of energy enterprises on achieving the effects of sustainable development in the conditions of the fourth industrial revolution. Methodology. The study on energy enterprises’ economic efficiency was based on the results of a statistical analysis of their activity economic indicators and a macroeconomic analysis of the prerequisites for the digitalization of Ukrainian energy companies, as well as considering the results of an analytical study of foreign companies’ digital transformation. The application of the benchmarking method made it possible to highlight the best examples of digital changes of energy companies in the field of sustainable development. The generalization method made it possible to point out the effects of digitization of sustainable development for energy companies. Findings. Effectiveness of energy enterprises due to the implementation of digital transformation is reasoned, which allows achieving the effect of sustainable development by ensuring environmental, economic, and social development. Based on the calculation of economic efficiency values, the most efficient energy enterprise was determined, whose activity is characterized by the highest level of digital transformations aimed at achieving the goals of sustainable development. Originality. The dependence between the level of digital maturity of energy enterprises and their economic efficiency is substantiated. The spheres of energy enterprises activity have been established, whose efficiency and importance increases with the level of digitalization. The technical characteristics of energy enterprises’ digitalization in the spheres of implementation of sustainable development goals, namely economic, social, and environmental ones, are highlighted. Practical value. The main directions of energy enterprises’ activity have been determined based on the selection of the effects of sustainable development, which are achieved thanks to digitalization. The efficiency of the enterprise because of digitalization is substantiated, considering the directions of sustainable development. © Polyanska A., Savchuk S., Dudek M., Sala D., Pazynich Yu., Cichoń D., 2022.","author":[{"dropping-particle":"","family":"Polyanska","given":"A.","non-dropping-particle":"","parse-names":false,"suffix":""},{"dropping-particle":"","family":"Savchuk","given":"S.","non-dropping-particle":"","parse-names":false,"suffix":""},{"dropping-particle":"","family":"Dudek","given":"M.","non-dropping-particle":"","parse-names":false,"suffix":""},{"dropping-particle":"","family":"Sala","given":"D.","non-dropping-particle":"","parse-names":false,"suffix":""},{"dropping-particle":"","family":"Pazynich","given":"Yu","non-dropping-particle":"","parse-names":false,"suffix":""},{"dropping-particle":"","family":"Cichoń","given":"D.","non-dropping-particle":"","parse-names":false,"suffix":""}],"container-title":"Naukovyi Visnyk Natsionalnoho Hirnychoho Universytetu","id":"ITEM-1","issue":"6","issued":{"date-parts":[["2022"]]},"language":"English","note":"From Duplicate 2 (Impact of Digital Maturity on Sustainable Development Effects In Energy Sector In The Condition of Industry 4.0 - Polyanska, A; Savchuk, S; Dudek, M; Sala, D; Pazynich, Y; Cichoń, D)\n\nExport Date: 03 April 2023; Cited By: 0; Correspondence Address: A. Polyanska; IvanoFrankivsk National Technical University of Oil and Gas, Ivano-Frankivsk, Ukraine; email: parvs@ukr.net","page":"97-103","publisher":"Natsional'nyi Hirnychyi Universytet","publisher-place":"IvanoFrankivsk National Technical University of Oil and Gas, Ivano-Frankivsk, Ukraine","title":"Impact of Digital Maturity on Sustainable Development Effects In Energy Sector In The Condition of Industry 4.0","type":"article-journal"},"uris":["http://www.mendeley.com/documents/?uuid=20d36013-e761-4a46-baee-2832bae2eb84"]}],"mendeley":{"formattedCitation":"(Polyanska et al., 2022)","plainTextFormattedCitation":"(Polyanska et al., 2022)","previouslyFormattedCitation":"(Polyanska et al., 2022)"},"properties":{"noteIndex":0},"schema":"https://github.com/citation-style-language/schema/raw/master/csl-citation.json"}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(Polyanska et al., 2022)</w:t>
            </w:r>
            <w:r w:rsidRPr="00A32C1C">
              <w:rPr>
                <w:rFonts w:ascii="Times New Roman" w:eastAsia="MS Mincho" w:hAnsi="Times New Roman"/>
                <w:bCs/>
                <w:noProof/>
                <w:sz w:val="20"/>
                <w:szCs w:val="20"/>
              </w:rPr>
              <w:fldChar w:fldCharType="end"/>
            </w:r>
            <w:r w:rsidRPr="00A32C1C">
              <w:rPr>
                <w:rFonts w:ascii="Times New Roman" w:eastAsia="MS Mincho" w:hAnsi="Times New Roman"/>
                <w:bCs/>
                <w:noProof/>
                <w:sz w:val="20"/>
                <w:szCs w:val="20"/>
              </w:rPr>
              <w:t xml:space="preserve"> </w:t>
            </w:r>
          </w:p>
        </w:tc>
      </w:tr>
      <w:tr w:rsidR="001B3D1B" w:rsidRPr="00A32C1C" w14:paraId="5E019B66" w14:textId="77777777" w:rsidTr="001B3D1B">
        <w:tc>
          <w:tcPr>
            <w:tcW w:w="1452" w:type="dxa"/>
            <w:vMerge w:val="restart"/>
            <w:vAlign w:val="center"/>
          </w:tcPr>
          <w:p w14:paraId="7C9C9E48"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Organizational capabilities</w:t>
            </w:r>
          </w:p>
        </w:tc>
        <w:tc>
          <w:tcPr>
            <w:tcW w:w="783" w:type="dxa"/>
            <w:vAlign w:val="center"/>
          </w:tcPr>
          <w:p w14:paraId="1F712546"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B5</w:t>
            </w:r>
          </w:p>
        </w:tc>
        <w:tc>
          <w:tcPr>
            <w:tcW w:w="1559" w:type="dxa"/>
            <w:vAlign w:val="center"/>
          </w:tcPr>
          <w:p w14:paraId="52AF9E4F"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HR capabilities</w:t>
            </w:r>
          </w:p>
        </w:tc>
        <w:tc>
          <w:tcPr>
            <w:tcW w:w="2931" w:type="dxa"/>
            <w:vAlign w:val="center"/>
          </w:tcPr>
          <w:p w14:paraId="36591929"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Knowledge, skills, and attitudes of organizational HR in utilizing digital technology.</w:t>
            </w:r>
          </w:p>
        </w:tc>
        <w:tc>
          <w:tcPr>
            <w:tcW w:w="1950" w:type="dxa"/>
            <w:vAlign w:val="center"/>
          </w:tcPr>
          <w:p w14:paraId="13271948"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Internet Maturity Model (DIMM)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{"citationItems":[{"id":"ITEM-1","itemData":{"DOI":"10.3844/jcssp.2022.724.731","ISSN":"15493636 (ISSN)","abstract":"The digital transformation is in progress; this exercise is very agile in the sense that it requires the adoption of one of the key precepts of agility and that supposes to include the digital transformation in an iterative and incremental logic. This can only be achieved if there is evaluation and adjustment accordingly. This is the focus of this study, the assessment of digital maturity, whose objective may vary depending on the stage at which this exercise is carried out, before, during, or after digital transformation. Nevertheless, it allows us to orient and sharpen our digital action and adapt it to the reality of the company. To do this, many digital maturity assessment models have been developed, which are reference frameworks based on assessment axes and indicators. In this study, we ask the question if these models can achieve the expected objectives, which are to (re) orient the company's digital strategy, knowing that they are developed according to a given vision of the digital transformation. We adopted an empirical approach to answer this question; after positioning digital maturity in the value chain of digital transformation, we conducted a field experiment focusing on a key axis of digital transformation, namely human resources. This case study to assess the digital maturity of an industrial company allowed us to make revealing recommendations on the opportunities and limitations of digital maturity models. © 2022. Fadwa Zaoui and Nissrine Souissi. This open-access article is distributed under a Creative Commons Attribution (CC-BY) 4.0 license.","author":[{"dropping-particle":"","family":"Zaoui","given":"F","non-dropping-particle":"","parse-names":false,"suffix":""},{"dropping-particle":"","family":"Souissi","given":"N","non-dropping-particle":"","parse-names":false,"suffix":""}],"container-title":"Journal of Computer Science","id":"ITEM-1","issue":"8","issued":{"date-parts":[["2022"]]},"language":"English","note":"Export Date: 03 April 2023; Cited By: 1; Correspondence Address: F. Zaoui; EMI-SIWEB Team, Mohammed V University, Rabat, Morocco; email: fadwa.zaoui@gmail.com","page":"724-731","publisher":"Science Publications","publisher-place":"EMI-SIWEB Team, Mohammed V University, Rabat, Morocco","title":"Digital Maturity Assessment – A Case Study","type":"article-journal","volume":"18"},"uris":["http://www.mendeley.com/documents/?uuid=97eae891-a392-4609-8348-76ded054c488"]}],"mendeley":{"formattedCitation":"(Zaoui &amp; Souissi, 2022)","plainTextFormattedCitation":"(Zaoui &amp; Souissi, 2022)","previouslyFormattedCitation":"(Zaoui &amp; Souissi, 2022)"},"properties":{"noteIndex":0},"schema":"https://github.com/citation-style-language/schema/raw/master/csl-citation.json"}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(Zaoui &amp; Souissi, 2022)</w:t>
            </w:r>
            <w:r w:rsidRPr="00A32C1C">
              <w:rPr>
                <w:rFonts w:ascii="Times New Roman" w:eastAsia="MS Mincho" w:hAnsi="Times New Roman"/>
                <w:bCs/>
                <w:noProof/>
                <w:sz w:val="20"/>
                <w:szCs w:val="20"/>
              </w:rPr>
              <w:fldChar w:fldCharType="end"/>
            </w:r>
            <w:r w:rsidRPr="00A32C1C">
              <w:rPr>
                <w:rFonts w:ascii="Times New Roman" w:eastAsia="MS Mincho" w:hAnsi="Times New Roman"/>
                <w:bCs/>
                <w:noProof/>
                <w:sz w:val="20"/>
                <w:szCs w:val="20"/>
              </w:rPr>
              <w:t>.</w:t>
            </w:r>
          </w:p>
        </w:tc>
      </w:tr>
      <w:tr w:rsidR="001B3D1B" w:rsidRPr="00A32C1C" w14:paraId="2E5C6C8B" w14:textId="77777777" w:rsidTr="001B3D1B">
        <w:tc>
          <w:tcPr>
            <w:tcW w:w="1452" w:type="dxa"/>
            <w:vMerge/>
            <w:vAlign w:val="center"/>
          </w:tcPr>
          <w:p w14:paraId="7EB37364"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455EAD47"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B6</w:t>
            </w:r>
          </w:p>
        </w:tc>
        <w:tc>
          <w:tcPr>
            <w:tcW w:w="1559" w:type="dxa"/>
            <w:vAlign w:val="center"/>
          </w:tcPr>
          <w:p w14:paraId="5C2A50A3"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Technology capabilities</w:t>
            </w:r>
          </w:p>
        </w:tc>
        <w:tc>
          <w:tcPr>
            <w:tcW w:w="2931" w:type="dxa"/>
            <w:vAlign w:val="center"/>
          </w:tcPr>
          <w:p w14:paraId="5E6460DE"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Organizational ability to manage digital technology infrastructure and systems.</w:t>
            </w:r>
          </w:p>
        </w:tc>
        <w:tc>
          <w:tcPr>
            <w:tcW w:w="1950" w:type="dxa"/>
            <w:vAlign w:val="center"/>
          </w:tcPr>
          <w:p w14:paraId="4BE514D1"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Maturity of SMEs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{"citationItems":[{"id":"ITEM-1","itemData":{"DOI":"10.3390/electronics10080885","ISSN":"20799292 (ISSN)","abstract":"Small and medium-sized enterprises (SMEs) need to keep pace with large enterprises, thus they need to digitally transform. Since they usually lack resources (budget, knowledge, and time) many countries have their support environment to help SMEs in this endeavor. To be able to ensure the right kinds of support, it is crucial to assess the digital maturity of an enterprise. There are many models and assessment tools for digital maturity, however, they are either theoretical models, partial, vendor oriented, or suited for large enterprises. In this paper, we address the problem of assessing digital maturity for SMEs. For this purpose, we developed a multi-attribute model for assessment of the digital maturity of an SME. We followed the design science research approach, where the multi-attribute model is considered as an IT artifact. Within the design cycle, the decision expert (DEX) methodology of a broader multi-attribute decision making methodologies was applied. The developed model was validated by a group of experts and upgraded according to their feedback and finally evaluated on seven real-life cases. Results show that the model can be used in real business situations.","author":[{"dropping-particle":"","family":"Borštnar","given":"Mirjana Kljajic","non-dropping-particle":"","parse-names":false,"suffix":""},{"dropping-particle":"","family":"Pucihar","given":"Andreja","non-dropping-particle":"","parse-names":false,"suffix":""}],"container-title":"Electronics (Switzerland)","id":"ITEM-1","issue":"885","issued":{"date-parts":[["2021"]]},"language":"English","note":"From Duplicate 1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Mirjana Kljajic; Pucihar, Andreja)\n\nFrom Duplicate 1 (Multi-Attribute Assessment of Digital Maturity of SMEs - Borštnar, Mirjana Kljajic; Pucihar, Andreja)\n\nFrom Duplicate 2 (Multi-attribute assessment of digital maturity of SMEs - Borštnar, M K; Pucihar, A)\n\nExport Date: 03 April 2023; Cited By: 21; Correspondence Address: M.K. Borštnar; Faculty of Organizational Sciences, University of Maribor, Kranj, 4000, Slovenia; email: mirjana.kljajic@um.si\n\nFrom Duplicate 2 (Multi-attribute assessment of digital maturity of SMEs - Borštnar, M K; Pucihar, A)\n\nExport Date: 03 April 2023; Cited By: 21; Correspondence Address: M.K. Borštnar; Faculty of Organizational Sciences, University of Maribor, Kranj, 4000, Slovenia; email: mirjana.kljajic@um.si","page":"12-15","publisher":"MDPI AG","publisher-place":"Faculty of Organizational Sciences, University of Maribor, Kranj, 4000, Slovenia","title":"Multi-Attribute Assessment of Digital Maturity of SMEs","type":"article-journal","volume":"10"},"uris":["http://www.mendeley.com/documents/?uuid=fce34499-df93-44c2-b85f-4c4aaf29631d"]}],"mendeley":{"formattedCitation":"(Borštnar &amp; Pucihar, 2021)","plainTextFormattedCitation":"(Borštnar &amp; Pucihar, 2021)","previouslyFormattedCitation":"(Borštnar &amp; Pucihar, 2021)"},"properties":{"noteIndex":0},"schema":"https://github.com/citation-style-language/schema/raw/master/csl-citation.json"}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(Borštnar &amp; Pucihar, 2021)</w:t>
            </w:r>
            <w:r w:rsidRPr="00A32C1C">
              <w:rPr>
                <w:rFonts w:ascii="Times New Roman" w:eastAsia="MS Mincho" w:hAnsi="Times New Roman"/>
                <w:bCs/>
                <w:noProof/>
                <w:sz w:val="20"/>
                <w:szCs w:val="20"/>
              </w:rPr>
              <w:fldChar w:fldCharType="end"/>
            </w:r>
          </w:p>
        </w:tc>
      </w:tr>
      <w:tr w:rsidR="001B3D1B" w:rsidRPr="00A32C1C" w14:paraId="6200EBBE" w14:textId="77777777" w:rsidTr="001B3D1B">
        <w:tc>
          <w:tcPr>
            <w:tcW w:w="1452" w:type="dxa"/>
            <w:vMerge/>
            <w:vAlign w:val="center"/>
          </w:tcPr>
          <w:p w14:paraId="2ABCE970" w14:textId="77777777" w:rsidR="001B3D1B" w:rsidRPr="00A32C1C" w:rsidRDefault="001B3D1B" w:rsidP="001B3D1B">
            <w:pPr>
              <w:pStyle w:val="ListParagraph"/>
              <w:ind w:left="0"/>
              <w:jc w:val="left"/>
              <w:rPr>
                <w:rFonts w:ascii="Times New Roman" w:eastAsia="MS Mincho" w:hAnsi="Times New Roman"/>
                <w:bCs/>
                <w:noProof/>
                <w:sz w:val="20"/>
                <w:szCs w:val="20"/>
              </w:rPr>
            </w:pPr>
          </w:p>
        </w:tc>
        <w:tc>
          <w:tcPr>
            <w:tcW w:w="783" w:type="dxa"/>
            <w:vAlign w:val="center"/>
          </w:tcPr>
          <w:p w14:paraId="2C543878"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B7</w:t>
            </w:r>
          </w:p>
        </w:tc>
        <w:tc>
          <w:tcPr>
            <w:tcW w:w="1559" w:type="dxa"/>
            <w:vAlign w:val="center"/>
          </w:tcPr>
          <w:p w14:paraId="360711B6"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Business process capabilities</w:t>
            </w:r>
          </w:p>
        </w:tc>
        <w:tc>
          <w:tcPr>
            <w:tcW w:w="2931" w:type="dxa"/>
            <w:vAlign w:val="center"/>
          </w:tcPr>
          <w:p w14:paraId="483F3CD9" w14:textId="77777777" w:rsidR="001B3D1B" w:rsidRPr="00A32C1C" w:rsidRDefault="00A32C1C"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Organizational ability to integrate digital technologies in business processes.</w:t>
            </w:r>
          </w:p>
        </w:tc>
        <w:tc>
          <w:tcPr>
            <w:tcW w:w="1950" w:type="dxa"/>
            <w:vAlign w:val="center"/>
          </w:tcPr>
          <w:p w14:paraId="3D0E207B" w14:textId="77777777" w:rsidR="001B3D1B" w:rsidRPr="00A32C1C" w:rsidRDefault="001B3D1B" w:rsidP="001B3D1B">
            <w:pPr>
              <w:pStyle w:val="ListParagraph"/>
              <w:ind w:left="0"/>
              <w:jc w:val="left"/>
              <w:rPr>
                <w:rFonts w:ascii="Times New Roman" w:eastAsia="MS Mincho" w:hAnsi="Times New Roman"/>
                <w:bCs/>
                <w:noProof/>
                <w:sz w:val="20"/>
                <w:szCs w:val="20"/>
              </w:rPr>
            </w:pPr>
            <w:r w:rsidRPr="00A32C1C">
              <w:rPr>
                <w:rFonts w:ascii="Times New Roman" w:eastAsia="MS Mincho" w:hAnsi="Times New Roman"/>
                <w:bCs/>
                <w:noProof/>
                <w:sz w:val="20"/>
                <w:szCs w:val="20"/>
              </w:rPr>
              <w:t xml:space="preserve">Digital maturity model for the B2B project sales process </w:t>
            </w:r>
            <w:r w:rsidRPr="00A32C1C">
              <w:rPr>
                <w:rFonts w:ascii="Times New Roman" w:eastAsia="MS Mincho" w:hAnsi="Times New Roman"/>
                <w:bCs/>
                <w:noProof/>
                <w:sz w:val="20"/>
                <w:szCs w:val="20"/>
              </w:rPr>
              <w:fldChar w:fldCharType="begin" w:fldLock="1"/>
            </w:r>
            <w:r w:rsidRPr="00A32C1C">
              <w:rPr>
                <w:rFonts w:ascii="Times New Roman" w:eastAsia="MS Mincho" w:hAnsi="Times New Roman"/>
                <w:bCs/>
                <w:noProof/>
                <w:sz w:val="20"/>
                <w:szCs w:val="20"/>
              </w:rPr>
              <w:instrText>ADDIN CSL_CITATION {"citationItems":[{"id":"ITEM-1","itemData":{"DOI":"10.1080/08853134.2022.2151014","ISSN":"08853134 (ISSN)","abstract":"To support adequate strategic decisions, every digital transformation begins with an analysis of the current state of the company. These analyses often include the use of digital maturity models (DMMs). There are numerous DMMs in a wide variety of industries and application areas. While most of these models primarily address the digital maturity of manufacturing companies as a whole, only a few DMMs focus on particular departments or processes. Thus, there is a research gap in this field of study. This paper contributes to the identified gap by developing a DMM for the sales process in B2B project business. Building on a literature review that identified and examined specific DMMs which have been developed in the B2B context, we conducted a case study using expert interviews at a large German industrial company to develop a DMM of the different phases of the sales process. This DMM shall contribute to the research of maturity models and guide companies of different industries in their digital transformation activities focusing on the digitalization of their sales process. © 2022 The Author(s). Published with license by Taylor &amp; Francis Group, LLC.","author":[{"dropping-particle":"","family":"Voss","given":"M","non-dropping-particle":"","parse-names":false,"suffix":""},{"dropping-particle":"","family":"Jaspert","given":"D","non-dropping-particle":"","parse-names":false,"suffix":""},{"dropping-particle":"","family":"Ahlfeld","given":"C","non-dropping-particle":"","parse-names":false,"suffix":""},{"dropping-particle":"","family":"Sucke","given":"L","non-dropping-particle":"","parse-names":false,"suffix":""}],"container-title":"Journal of Personal Selling and Sales Management","id":"ITEM-1","issued":{"date-parts":[["2022"]]},"language":"English","note":"Export Date: 03 April 2023; Cited By: 0; Correspondence Address: M. Voss; Chair for Industrial Sales and Service Engineering, Ruhr University Bochum, Bochum, Universitaetsstr. 150, 44801, Germany; email: marleen.voss@isse.rub.de","publisher":"Routledge","publisher-place":"Chair for Industrial Sales and Service Engineering, Ruhr University Bochum, Universitaetsstr. 150, Bochum, 44801, Germany","title":"Developing a digital maturity model for the sales processes of industrial projects","type":"article-journal"},"uris":["http://www.mendeley.com/documents/?uuid=da401666-9b45-483d-9955-7aba84f96a27"]}],"mendeley":{"formattedCitation":"(Voss et al., 2022)","plainTextFormattedCitation":"(Voss et al., 2022)","previouslyFormattedCitation":"(Voss et al., 2022)"},"properties":{"noteIndex":0},"schema":"https://github.com/citation-style-language/schema/raw/master/csl-citation.json"}</w:instrText>
            </w:r>
            <w:r w:rsidRPr="00A32C1C">
              <w:rPr>
                <w:rFonts w:ascii="Times New Roman" w:eastAsia="MS Mincho" w:hAnsi="Times New Roman"/>
                <w:bCs/>
                <w:noProof/>
                <w:sz w:val="20"/>
                <w:szCs w:val="20"/>
              </w:rPr>
              <w:fldChar w:fldCharType="separate"/>
            </w:r>
            <w:r w:rsidRPr="00A32C1C">
              <w:rPr>
                <w:rFonts w:ascii="Times New Roman" w:eastAsia="MS Mincho" w:hAnsi="Times New Roman"/>
                <w:bCs/>
                <w:noProof/>
                <w:sz w:val="20"/>
                <w:szCs w:val="20"/>
              </w:rPr>
              <w:t>(Voss et al., 2022)</w:t>
            </w:r>
            <w:r w:rsidRPr="00A32C1C">
              <w:rPr>
                <w:rFonts w:ascii="Times New Roman" w:eastAsia="MS Mincho" w:hAnsi="Times New Roman"/>
                <w:bCs/>
                <w:noProof/>
                <w:sz w:val="20"/>
                <w:szCs w:val="20"/>
              </w:rPr>
              <w:fldChar w:fldCharType="end"/>
            </w:r>
          </w:p>
        </w:tc>
      </w:tr>
    </w:tbl>
    <w:p w14:paraId="5860C8CA" w14:textId="77777777" w:rsidR="00471A46" w:rsidRDefault="00471A46" w:rsidP="00471A46">
      <w:pPr>
        <w:spacing w:after="0"/>
        <w:jc w:val="center"/>
        <w:rPr>
          <w:rFonts w:ascii="Times New Roman" w:eastAsia="MS Mincho" w:hAnsi="Times New Roman"/>
          <w:bCs/>
          <w:noProof/>
        </w:rPr>
      </w:pPr>
    </w:p>
    <w:p w14:paraId="1403D563" w14:textId="77777777" w:rsidR="005617CA" w:rsidRPr="006F350C" w:rsidRDefault="00471A46" w:rsidP="00471A46">
      <w:pPr>
        <w:spacing w:after="0"/>
        <w:jc w:val="center"/>
        <w:rPr>
          <w:rFonts w:ascii="Times New Roman" w:eastAsia="MS Mincho" w:hAnsi="Times New Roman"/>
          <w:bCs/>
          <w:noProof/>
        </w:rPr>
      </w:pPr>
      <w:r w:rsidRPr="00471A46">
        <w:rPr>
          <w:rFonts w:ascii="Times New Roman" w:eastAsia="MS Mincho" w:hAnsi="Times New Roman"/>
          <w:bCs/>
          <w:noProof/>
        </w:rPr>
        <w:t>(Source: Scopus Indexed Journal</w:t>
      </w:r>
      <w:r w:rsidR="009A46B5">
        <w:rPr>
          <w:rFonts w:ascii="Times New Roman" w:eastAsia="MS Mincho" w:hAnsi="Times New Roman"/>
          <w:bCs/>
          <w:noProof/>
        </w:rPr>
        <w:t>s</w:t>
      </w:r>
      <w:r w:rsidRPr="00471A46">
        <w:rPr>
          <w:rFonts w:ascii="Times New Roman" w:eastAsia="MS Mincho" w:hAnsi="Times New Roman"/>
          <w:bCs/>
          <w:noProof/>
        </w:rPr>
        <w:t>)</w:t>
      </w:r>
    </w:p>
    <w:p w14:paraId="721DEEEF" w14:textId="77777777" w:rsidR="00455AB2" w:rsidRPr="006F350C" w:rsidRDefault="00455AB2" w:rsidP="005617CA">
      <w:pPr>
        <w:pStyle w:val="ListParagraph"/>
        <w:ind w:left="567"/>
        <w:rPr>
          <w:rFonts w:ascii="Times New Roman" w:eastAsia="MS Mincho" w:hAnsi="Times New Roman"/>
          <w:bCs/>
          <w:noProof/>
        </w:rPr>
      </w:pPr>
    </w:p>
    <w:p w14:paraId="01643AF8" w14:textId="77777777" w:rsidR="00ED3C32" w:rsidRPr="006F350C" w:rsidRDefault="007A7799" w:rsidP="00ED3C32">
      <w:pPr>
        <w:pStyle w:val="ListParagraph"/>
        <w:numPr>
          <w:ilvl w:val="0"/>
          <w:numId w:val="9"/>
        </w:numPr>
        <w:ind w:left="567" w:hanging="283"/>
        <w:rPr>
          <w:rFonts w:ascii="Times New Roman" w:eastAsia="MS Mincho" w:hAnsi="Times New Roman"/>
          <w:bCs/>
          <w:noProof/>
        </w:rPr>
      </w:pPr>
      <w:r w:rsidRPr="006F350C">
        <w:rPr>
          <w:rFonts w:ascii="Times New Roman" w:eastAsia="MS Mincho" w:hAnsi="Times New Roman"/>
          <w:bCs/>
          <w:noProof/>
        </w:rPr>
        <w:t>Levels DMM-LGI</w:t>
      </w:r>
    </w:p>
    <w:p w14:paraId="7D36DE2F" w14:textId="77777777" w:rsidR="00A32C1C" w:rsidRPr="006F350C" w:rsidRDefault="00A32C1C" w:rsidP="00D5751A">
      <w:pPr>
        <w:pStyle w:val="ListParagraph"/>
        <w:ind w:left="567"/>
        <w:rPr>
          <w:rFonts w:ascii="Times New Roman" w:eastAsia="MS Mincho" w:hAnsi="Times New Roman"/>
          <w:bCs/>
          <w:noProof/>
        </w:rPr>
      </w:pPr>
      <w:r w:rsidRPr="006F350C">
        <w:rPr>
          <w:rFonts w:ascii="Times New Roman" w:eastAsia="MS Mincho" w:hAnsi="Times New Roman"/>
          <w:bCs/>
          <w:noProof/>
        </w:rPr>
        <w:t>The following is the level of digital maturity in local governments.</w:t>
      </w:r>
    </w:p>
    <w:p w14:paraId="3CF6A3B7" w14:textId="77777777" w:rsidR="00A32C1C" w:rsidRPr="006F350C" w:rsidRDefault="00A32C1C" w:rsidP="00A32C1C">
      <w:pPr>
        <w:pStyle w:val="ListParagraph"/>
        <w:numPr>
          <w:ilvl w:val="0"/>
          <w:numId w:val="10"/>
        </w:numPr>
        <w:ind w:left="851" w:hanging="284"/>
        <w:rPr>
          <w:rFonts w:ascii="Times New Roman" w:eastAsia="MS Mincho" w:hAnsi="Times New Roman"/>
          <w:bCs/>
          <w:noProof/>
        </w:rPr>
      </w:pPr>
      <w:r w:rsidRPr="006F350C">
        <w:rPr>
          <w:rFonts w:ascii="Times New Roman" w:eastAsia="MS Mincho" w:hAnsi="Times New Roman"/>
          <w:bCs/>
          <w:noProof/>
        </w:rPr>
        <w:t>Level 1: Initial</w:t>
      </w:r>
    </w:p>
    <w:p w14:paraId="5CF38569" w14:textId="77777777" w:rsidR="00A32C1C" w:rsidRPr="006F350C" w:rsidRDefault="000C0A81" w:rsidP="00D5751A">
      <w:pPr>
        <w:pStyle w:val="ListParagraph"/>
        <w:ind w:left="851"/>
        <w:rPr>
          <w:rFonts w:ascii="Times New Roman" w:eastAsia="MS Mincho" w:hAnsi="Times New Roman"/>
          <w:bCs/>
          <w:noProof/>
        </w:rPr>
      </w:pPr>
      <w:r>
        <w:rPr>
          <w:rFonts w:ascii="Times New Roman" w:eastAsia="MS Mincho" w:hAnsi="Times New Roman"/>
          <w:bCs/>
          <w:noProof/>
        </w:rPr>
        <w:t>At this stage, local governments begin to develop plans and strategies to utilize digital technology. Local governments need to conduct needs analyses and develop action plans to utilize digital technology effectively and efficiently. At this level, local governments provide services manually or conventionally.</w:t>
      </w:r>
    </w:p>
    <w:p w14:paraId="0551F67F" w14:textId="77777777" w:rsidR="00A32C1C" w:rsidRPr="006F350C" w:rsidRDefault="00A32C1C" w:rsidP="00A32C1C">
      <w:pPr>
        <w:pStyle w:val="ListParagraph"/>
        <w:numPr>
          <w:ilvl w:val="0"/>
          <w:numId w:val="10"/>
        </w:numPr>
        <w:ind w:left="851" w:hanging="284"/>
        <w:rPr>
          <w:rFonts w:ascii="Times New Roman" w:eastAsia="MS Mincho" w:hAnsi="Times New Roman"/>
          <w:bCs/>
          <w:noProof/>
        </w:rPr>
      </w:pPr>
      <w:r w:rsidRPr="006F350C">
        <w:rPr>
          <w:rFonts w:ascii="Times New Roman" w:eastAsia="MS Mincho" w:hAnsi="Times New Roman"/>
          <w:bCs/>
          <w:noProof/>
        </w:rPr>
        <w:t>Level 2: Basic Digitalization</w:t>
      </w:r>
    </w:p>
    <w:p w14:paraId="346A2873" w14:textId="77777777" w:rsidR="00A32C1C" w:rsidRPr="006F350C" w:rsidRDefault="000C0A81" w:rsidP="00E22075">
      <w:pPr>
        <w:pStyle w:val="ListParagraph"/>
        <w:ind w:left="851"/>
        <w:rPr>
          <w:rFonts w:ascii="Times New Roman" w:eastAsia="MS Mincho" w:hAnsi="Times New Roman"/>
          <w:bCs/>
          <w:noProof/>
        </w:rPr>
      </w:pPr>
      <w:r>
        <w:rPr>
          <w:rFonts w:ascii="Times New Roman" w:eastAsia="MS Mincho" w:hAnsi="Times New Roman"/>
          <w:bCs/>
          <w:noProof/>
        </w:rPr>
        <w:t>At this stage, local governments begin to apply digital technology to their business processes. Local governments need to identify potential areas to apply digital technology and conduct socialization and training on the use of digital technology. At this level, local governments have basic organizational instruments and digital tools for efficient services.</w:t>
      </w:r>
    </w:p>
    <w:p w14:paraId="679E9419" w14:textId="77777777" w:rsidR="00AB047C" w:rsidRPr="006F350C" w:rsidRDefault="00F811CE" w:rsidP="00AB047C">
      <w:pPr>
        <w:pStyle w:val="ListParagraph"/>
        <w:numPr>
          <w:ilvl w:val="0"/>
          <w:numId w:val="10"/>
        </w:numPr>
        <w:ind w:left="851" w:hanging="284"/>
        <w:rPr>
          <w:rFonts w:ascii="Times New Roman" w:eastAsia="MS Mincho" w:hAnsi="Times New Roman"/>
          <w:bCs/>
          <w:noProof/>
        </w:rPr>
      </w:pPr>
      <w:r w:rsidRPr="006F350C">
        <w:rPr>
          <w:rFonts w:ascii="Times New Roman" w:eastAsia="MS Mincho" w:hAnsi="Times New Roman"/>
          <w:bCs/>
          <w:noProof/>
        </w:rPr>
        <w:t>Level</w:t>
      </w:r>
      <w:r w:rsidR="00AB047C" w:rsidRPr="006F350C">
        <w:rPr>
          <w:rFonts w:ascii="Times New Roman" w:eastAsia="MS Mincho" w:hAnsi="Times New Roman"/>
          <w:bCs/>
          <w:noProof/>
        </w:rPr>
        <w:t xml:space="preserve"> 3: </w:t>
      </w:r>
      <w:r w:rsidR="00743439" w:rsidRPr="006F350C">
        <w:rPr>
          <w:rFonts w:ascii="Times New Roman" w:eastAsia="MS Mincho" w:hAnsi="Times New Roman"/>
          <w:bCs/>
          <w:noProof/>
        </w:rPr>
        <w:t>Average Digitalization</w:t>
      </w:r>
    </w:p>
    <w:p w14:paraId="49A4787F" w14:textId="77777777" w:rsidR="00A32C1C" w:rsidRPr="006F350C" w:rsidRDefault="00A32C1C" w:rsidP="00776001">
      <w:pPr>
        <w:pStyle w:val="ListParagraph"/>
        <w:ind w:left="851"/>
        <w:rPr>
          <w:rFonts w:ascii="Times New Roman" w:eastAsia="MS Mincho" w:hAnsi="Times New Roman"/>
          <w:bCs/>
          <w:noProof/>
        </w:rPr>
      </w:pPr>
      <w:r w:rsidRPr="006F350C">
        <w:rPr>
          <w:rFonts w:ascii="Times New Roman" w:eastAsia="MS Mincho" w:hAnsi="Times New Roman"/>
          <w:bCs/>
          <w:noProof/>
        </w:rPr>
        <w:t>Local governments are expanding the application of digital technology to other fields. Local governments need to continue to improve human resource capabilities and innovate in the use of digital technology. At this level, local governments have many organizational instruments and digital tools for efficient services.</w:t>
      </w:r>
      <w:bookmarkStart w:id="11" w:name="_Hlk155359745"/>
      <w:bookmarkStart w:id="12" w:name="_Hlk155359999"/>
      <w:bookmarkEnd w:id="11"/>
      <w:bookmarkEnd w:id="12"/>
    </w:p>
    <w:p w14:paraId="45AF6BD0" w14:textId="77777777" w:rsidR="00AB047C" w:rsidRPr="006F350C" w:rsidRDefault="00F811CE" w:rsidP="00AB047C">
      <w:pPr>
        <w:pStyle w:val="ListParagraph"/>
        <w:numPr>
          <w:ilvl w:val="0"/>
          <w:numId w:val="10"/>
        </w:numPr>
        <w:ind w:left="851" w:hanging="284"/>
        <w:rPr>
          <w:rFonts w:ascii="Times New Roman" w:eastAsia="MS Mincho" w:hAnsi="Times New Roman"/>
          <w:bCs/>
          <w:noProof/>
        </w:rPr>
      </w:pPr>
      <w:r w:rsidRPr="006F350C">
        <w:rPr>
          <w:rFonts w:ascii="Times New Roman" w:eastAsia="MS Mincho" w:hAnsi="Times New Roman"/>
          <w:bCs/>
          <w:noProof/>
        </w:rPr>
        <w:t>Level</w:t>
      </w:r>
      <w:r w:rsidR="00AB047C" w:rsidRPr="006F350C">
        <w:rPr>
          <w:rFonts w:ascii="Times New Roman" w:eastAsia="MS Mincho" w:hAnsi="Times New Roman"/>
          <w:bCs/>
          <w:noProof/>
        </w:rPr>
        <w:t xml:space="preserve"> 4: </w:t>
      </w:r>
      <w:r w:rsidR="00743439" w:rsidRPr="006F350C">
        <w:rPr>
          <w:rFonts w:ascii="Times New Roman" w:eastAsia="MS Mincho" w:hAnsi="Times New Roman"/>
          <w:bCs/>
          <w:noProof/>
        </w:rPr>
        <w:t>Advanced Digitalization</w:t>
      </w:r>
    </w:p>
    <w:p w14:paraId="75C7F5EF" w14:textId="77777777" w:rsidR="00A32C1C" w:rsidRPr="006F350C" w:rsidRDefault="000C0A81" w:rsidP="008D2F75">
      <w:pPr>
        <w:pStyle w:val="ListParagraph"/>
        <w:ind w:left="851"/>
        <w:rPr>
          <w:rFonts w:ascii="Times New Roman" w:eastAsia="MS Mincho" w:hAnsi="Times New Roman"/>
          <w:bCs/>
          <w:noProof/>
        </w:rPr>
      </w:pPr>
      <w:r>
        <w:rPr>
          <w:rFonts w:ascii="Times New Roman" w:eastAsia="MS Mincho" w:hAnsi="Times New Roman"/>
          <w:bCs/>
          <w:noProof/>
        </w:rPr>
        <w:t>Local governments are starting to integrate digital technology into their various business processes. Local governments need to change their mindset and work culture to support the integrated use of digital technology. At this level, local governments have almost all organizational instruments and digital tools for efficient services.</w:t>
      </w:r>
    </w:p>
    <w:p w14:paraId="1332B6D5" w14:textId="77777777" w:rsidR="00AB047C" w:rsidRPr="006F350C" w:rsidRDefault="00F811CE" w:rsidP="00AB047C">
      <w:pPr>
        <w:pStyle w:val="ListParagraph"/>
        <w:numPr>
          <w:ilvl w:val="0"/>
          <w:numId w:val="10"/>
        </w:numPr>
        <w:ind w:left="851" w:hanging="284"/>
        <w:rPr>
          <w:rFonts w:ascii="Times New Roman" w:eastAsia="MS Mincho" w:hAnsi="Times New Roman"/>
          <w:bCs/>
          <w:noProof/>
        </w:rPr>
      </w:pPr>
      <w:r w:rsidRPr="006F350C">
        <w:rPr>
          <w:rFonts w:ascii="Times New Roman" w:eastAsia="MS Mincho" w:hAnsi="Times New Roman"/>
          <w:bCs/>
          <w:noProof/>
        </w:rPr>
        <w:t>Level</w:t>
      </w:r>
      <w:r w:rsidR="00AB047C" w:rsidRPr="006F350C">
        <w:rPr>
          <w:rFonts w:ascii="Times New Roman" w:eastAsia="MS Mincho" w:hAnsi="Times New Roman"/>
          <w:bCs/>
          <w:noProof/>
        </w:rPr>
        <w:t xml:space="preserve"> 5: </w:t>
      </w:r>
      <w:r w:rsidR="00743439" w:rsidRPr="006F350C">
        <w:rPr>
          <w:rFonts w:ascii="Times New Roman" w:eastAsia="MS Mincho" w:hAnsi="Times New Roman"/>
          <w:bCs/>
          <w:noProof/>
        </w:rPr>
        <w:t>Digital Oriented</w:t>
      </w:r>
    </w:p>
    <w:p w14:paraId="1B9CB72A" w14:textId="77777777" w:rsidR="00A32C1C" w:rsidRPr="006F350C" w:rsidRDefault="00A32C1C" w:rsidP="00356ED7">
      <w:pPr>
        <w:pStyle w:val="ListParagraph"/>
        <w:ind w:left="851"/>
        <w:rPr>
          <w:rFonts w:ascii="Times New Roman" w:eastAsia="MS Mincho" w:hAnsi="Times New Roman"/>
          <w:bCs/>
          <w:noProof/>
        </w:rPr>
      </w:pPr>
      <w:r w:rsidRPr="006F350C">
        <w:rPr>
          <w:rFonts w:ascii="Times New Roman" w:eastAsia="MS Mincho" w:hAnsi="Times New Roman"/>
          <w:bCs/>
          <w:noProof/>
        </w:rPr>
        <w:t xml:space="preserve">Local governments are leveraging digital technology to fundamentally change and improve the way it works. Local governments have transformed into organizations that are adaptive </w:t>
      </w:r>
      <w:r w:rsidRPr="006F350C">
        <w:rPr>
          <w:rFonts w:ascii="Times New Roman" w:eastAsia="MS Mincho" w:hAnsi="Times New Roman"/>
          <w:bCs/>
          <w:noProof/>
        </w:rPr>
        <w:lastRenderedPageBreak/>
        <w:t>and responsive to technological changes. At this level, local governments own and use all relevant organizational instruments and digital tools for services perfectly.</w:t>
      </w:r>
    </w:p>
    <w:p w14:paraId="662B790F" w14:textId="77777777" w:rsidR="00ED3C32" w:rsidRPr="006F350C" w:rsidRDefault="00ED3C32" w:rsidP="00743439">
      <w:pPr>
        <w:pStyle w:val="ListParagraph"/>
        <w:ind w:left="567"/>
        <w:rPr>
          <w:rFonts w:ascii="Times New Roman" w:eastAsia="MS Mincho" w:hAnsi="Times New Roman"/>
          <w:bCs/>
          <w:noProof/>
        </w:rPr>
      </w:pPr>
    </w:p>
    <w:p w14:paraId="2CD01422" w14:textId="77777777" w:rsidR="00ED3C32" w:rsidRPr="009043F7" w:rsidRDefault="00794C8C" w:rsidP="009043F7">
      <w:pPr>
        <w:pStyle w:val="ListParagraph"/>
        <w:ind w:left="567"/>
        <w:rPr>
          <w:rFonts w:ascii="Times New Roman" w:eastAsia="MS Mincho" w:hAnsi="Times New Roman"/>
          <w:bCs/>
          <w:noProof/>
          <w:sz w:val="24"/>
          <w:szCs w:val="24"/>
        </w:rPr>
      </w:pPr>
      <w:r>
        <w:rPr>
          <w:rFonts w:ascii="Times New Roman" w:eastAsia="MS Mincho" w:hAnsi="Times New Roman"/>
          <w:bCs/>
          <w:noProof/>
          <w:sz w:val="24"/>
          <w:szCs w:val="24"/>
        </w:rPr>
        <w:drawing>
          <wp:inline distT="0" distB="0" distL="0" distR="0" wp14:anchorId="5B523FF7" wp14:editId="7D6CDF23">
            <wp:extent cx="4762500" cy="2426970"/>
            <wp:effectExtent l="57150" t="38100" r="0" b="68580"/>
            <wp:docPr id="9424195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5A13478" w14:textId="77777777" w:rsidR="00ED3C32" w:rsidRDefault="00ED3C32" w:rsidP="00ED3C32">
      <w:pPr>
        <w:pStyle w:val="ListParagraph"/>
        <w:ind w:left="567"/>
        <w:rPr>
          <w:rFonts w:ascii="Times New Roman" w:eastAsia="MS Mincho" w:hAnsi="Times New Roman"/>
          <w:bCs/>
          <w:noProof/>
          <w:sz w:val="24"/>
          <w:szCs w:val="24"/>
        </w:rPr>
      </w:pPr>
    </w:p>
    <w:p w14:paraId="5466AA72" w14:textId="77777777" w:rsidR="00DF37F2" w:rsidRDefault="00F43E64" w:rsidP="00F43E64">
      <w:pPr>
        <w:pStyle w:val="ListParagraph"/>
        <w:ind w:left="284" w:firstLine="567"/>
        <w:rPr>
          <w:rFonts w:ascii="Times New Roman" w:hAnsi="Times New Roman"/>
          <w:b/>
          <w:sz w:val="20"/>
          <w:szCs w:val="20"/>
        </w:rPr>
      </w:pPr>
      <w:r w:rsidRPr="00832EFB">
        <w:rPr>
          <w:rFonts w:ascii="Times New Roman" w:hAnsi="Times New Roman"/>
          <w:b/>
          <w:sz w:val="20"/>
          <w:szCs w:val="20"/>
        </w:rPr>
        <w:t xml:space="preserve">Figure </w:t>
      </w:r>
      <w:r>
        <w:rPr>
          <w:rFonts w:ascii="Times New Roman" w:hAnsi="Times New Roman"/>
          <w:b/>
          <w:sz w:val="20"/>
          <w:szCs w:val="20"/>
        </w:rPr>
        <w:t>3</w:t>
      </w:r>
      <w:r w:rsidRPr="00832EFB">
        <w:rPr>
          <w:rFonts w:ascii="Times New Roman" w:hAnsi="Times New Roman"/>
          <w:b/>
          <w:sz w:val="20"/>
          <w:szCs w:val="20"/>
        </w:rPr>
        <w:t xml:space="preserve">. </w:t>
      </w:r>
      <w:r>
        <w:rPr>
          <w:rFonts w:ascii="Times New Roman" w:hAnsi="Times New Roman"/>
          <w:b/>
          <w:sz w:val="20"/>
          <w:szCs w:val="20"/>
        </w:rPr>
        <w:t>Level of Digital Maturity</w:t>
      </w:r>
    </w:p>
    <w:p w14:paraId="01A5C2DE" w14:textId="77777777" w:rsidR="00F43E64" w:rsidRPr="00F43E64" w:rsidRDefault="00F43E64" w:rsidP="00F43E64">
      <w:pPr>
        <w:pStyle w:val="ListParagraph"/>
        <w:ind w:left="284" w:firstLine="567"/>
        <w:rPr>
          <w:rFonts w:ascii="Times New Roman" w:eastAsia="MS Mincho" w:hAnsi="Times New Roman"/>
          <w:bCs/>
          <w:noProof/>
        </w:rPr>
      </w:pPr>
    </w:p>
    <w:p w14:paraId="4F315DE5" w14:textId="77777777" w:rsidR="00026F1D" w:rsidRPr="00F811CE" w:rsidRDefault="00026F1D" w:rsidP="00DF37F2">
      <w:pPr>
        <w:pStyle w:val="ListParagraph"/>
        <w:ind w:left="284"/>
        <w:rPr>
          <w:rFonts w:ascii="Times New Roman" w:eastAsia="MS Mincho" w:hAnsi="Times New Roman"/>
          <w:b/>
          <w:noProof/>
          <w:sz w:val="24"/>
          <w:szCs w:val="24"/>
        </w:rPr>
      </w:pPr>
      <w:r w:rsidRPr="00F811CE">
        <w:rPr>
          <w:rFonts w:ascii="Times New Roman" w:eastAsia="MS Mincho" w:hAnsi="Times New Roman"/>
          <w:b/>
          <w:noProof/>
          <w:sz w:val="24"/>
          <w:szCs w:val="24"/>
        </w:rPr>
        <w:t xml:space="preserve">Adoption of Technology </w:t>
      </w:r>
      <w:r w:rsidR="00DF37F2" w:rsidRPr="00F811CE">
        <w:rPr>
          <w:rFonts w:ascii="Times New Roman" w:eastAsia="MS Mincho" w:hAnsi="Times New Roman"/>
          <w:b/>
          <w:noProof/>
          <w:sz w:val="24"/>
          <w:szCs w:val="24"/>
        </w:rPr>
        <w:t>b</w:t>
      </w:r>
      <w:r w:rsidRPr="00F811CE">
        <w:rPr>
          <w:rFonts w:ascii="Times New Roman" w:eastAsia="MS Mincho" w:hAnsi="Times New Roman"/>
          <w:b/>
          <w:noProof/>
          <w:sz w:val="24"/>
          <w:szCs w:val="24"/>
        </w:rPr>
        <w:t xml:space="preserve">y </w:t>
      </w:r>
      <w:r w:rsidR="00DF37F2" w:rsidRPr="00F811CE">
        <w:rPr>
          <w:rFonts w:ascii="Times New Roman" w:eastAsia="MS Mincho" w:hAnsi="Times New Roman"/>
          <w:b/>
          <w:noProof/>
          <w:sz w:val="24"/>
          <w:szCs w:val="24"/>
        </w:rPr>
        <w:t>t</w:t>
      </w:r>
      <w:r w:rsidRPr="00F811CE">
        <w:rPr>
          <w:rFonts w:ascii="Times New Roman" w:eastAsia="MS Mincho" w:hAnsi="Times New Roman"/>
          <w:b/>
          <w:noProof/>
          <w:sz w:val="24"/>
          <w:szCs w:val="24"/>
        </w:rPr>
        <w:t xml:space="preserve">he Local Government </w:t>
      </w:r>
      <w:r w:rsidR="00DF37F2" w:rsidRPr="00F811CE">
        <w:rPr>
          <w:rFonts w:ascii="Times New Roman" w:eastAsia="MS Mincho" w:hAnsi="Times New Roman"/>
          <w:b/>
          <w:noProof/>
          <w:sz w:val="24"/>
          <w:szCs w:val="24"/>
        </w:rPr>
        <w:t>o</w:t>
      </w:r>
      <w:r w:rsidRPr="00F811CE">
        <w:rPr>
          <w:rFonts w:ascii="Times New Roman" w:eastAsia="MS Mincho" w:hAnsi="Times New Roman"/>
          <w:b/>
          <w:noProof/>
          <w:sz w:val="24"/>
          <w:szCs w:val="24"/>
        </w:rPr>
        <w:t xml:space="preserve">f Karanganyar </w:t>
      </w:r>
      <w:r w:rsidR="00DF37F2" w:rsidRPr="00F811CE">
        <w:rPr>
          <w:rFonts w:ascii="Times New Roman" w:eastAsia="MS Mincho" w:hAnsi="Times New Roman"/>
          <w:b/>
          <w:noProof/>
          <w:sz w:val="24"/>
          <w:szCs w:val="24"/>
        </w:rPr>
        <w:t>Regency</w:t>
      </w:r>
    </w:p>
    <w:p w14:paraId="33EBEA38" w14:textId="77777777" w:rsidR="003A1F2C" w:rsidRPr="00F43E64" w:rsidRDefault="003A1F2C" w:rsidP="003A1F2C">
      <w:pPr>
        <w:pStyle w:val="ListParagraph"/>
        <w:numPr>
          <w:ilvl w:val="0"/>
          <w:numId w:val="27"/>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Technology Infrastructure Availability</w:t>
      </w:r>
    </w:p>
    <w:p w14:paraId="7C8524FB" w14:textId="77777777" w:rsidR="003A1F2C" w:rsidRPr="00F43E64" w:rsidRDefault="000C0A81" w:rsidP="00996D5C">
      <w:pPr>
        <w:pStyle w:val="ListParagraph"/>
        <w:ind w:left="567" w:firstLine="567"/>
        <w:rPr>
          <w:rFonts w:ascii="Times New Roman" w:eastAsia="MS Mincho" w:hAnsi="Times New Roman"/>
          <w:bCs/>
          <w:noProof/>
        </w:rPr>
      </w:pPr>
      <w:r>
        <w:rPr>
          <w:rFonts w:ascii="Times New Roman" w:eastAsia="MS Mincho" w:hAnsi="Times New Roman"/>
          <w:bCs/>
          <w:noProof/>
        </w:rPr>
        <w:t>Technology infrastructure consists of three main components, namely internet networks, hardware, and software. In 2019, Karanganyar Regent H. Juliyatmono, S.E., M.M., through Regent Decree Number 555/68, formed an internet network management team. This team is responsible for managing internet services used for access in and out through the Communication and Information Office of Karanganyar Regency. Their duties include solving technical problems that may arise as well as monitoring and evaluating the implementation of bandwidth capacity. Furthermore, in 2020, the Communication and Information Office of Karanganyar Regency collaborated with PT. Solo Jaya Buana to increase internet access bandwidth capacity. This project involves a budget of Rp 89,200,000.</w:t>
      </w:r>
    </w:p>
    <w:p w14:paraId="1AE8ABB2" w14:textId="77777777" w:rsidR="003A1F2C" w:rsidRPr="00F43E64" w:rsidRDefault="003A1F2C" w:rsidP="009A7FBC">
      <w:pPr>
        <w:pStyle w:val="ListParagraph"/>
        <w:ind w:left="567" w:firstLine="567"/>
        <w:rPr>
          <w:rFonts w:ascii="Times New Roman" w:eastAsia="MS Mincho" w:hAnsi="Times New Roman"/>
          <w:bCs/>
          <w:noProof/>
        </w:rPr>
      </w:pPr>
      <w:r w:rsidRPr="00F43E64">
        <w:rPr>
          <w:rFonts w:ascii="Times New Roman" w:eastAsia="MS Mincho" w:hAnsi="Times New Roman"/>
          <w:bCs/>
          <w:noProof/>
        </w:rPr>
        <w:t>In terms of hardware, based on information from the asset records and inventory of the Kanganyar District Government, all Regional Equipment Organizations (OPDs) have an adequate number of PC units, laptops, and other supporting components. Most of the hardware is in good condition, although there are some that are in poor condition and have suffered heavy damage. However, the majority of device specifications are in the mid-to-low category, with only a small percentage having mid-to-high-end specifications. One of the challenges faced is that these devices are already included in the old product category, so it is necessary to procure new devices to support local government digitalization initiatives.</w:t>
      </w:r>
    </w:p>
    <w:p w14:paraId="6B0F7E8A" w14:textId="77777777" w:rsidR="003A1F2C" w:rsidRPr="00F43E64" w:rsidRDefault="000C0A81" w:rsidP="00154801">
      <w:pPr>
        <w:pStyle w:val="ListParagraph"/>
        <w:ind w:left="567" w:firstLine="567"/>
        <w:rPr>
          <w:rFonts w:ascii="Times New Roman" w:eastAsia="MS Mincho" w:hAnsi="Times New Roman"/>
          <w:bCs/>
          <w:noProof/>
        </w:rPr>
      </w:pPr>
      <w:r>
        <w:rPr>
          <w:rFonts w:ascii="Times New Roman" w:eastAsia="MS Mincho" w:hAnsi="Times New Roman"/>
          <w:bCs/>
          <w:noProof/>
        </w:rPr>
        <w:t>In terms of software, the Regional Government of Karanganyar Regency uses various information systems and applications. According to data obtained from the Communication and Information Office of Karanganyar Regency, there are a total of 119 information systems and applications managed by the Regional Government of Karanganyar Regency. The application has ownership from the central, provincial, district, and other agencies. For example, "Sidenokk" is an application that provides information related to tourism, the creative economy, youth, and sports in Karanganyar Regency. In addition, there are applications "I Am Present" and "I Serve," which function as attendance systems for employees of the local government of Karanganyar Regency. However, the application is considered immature because it often experiences system errors.</w:t>
      </w:r>
    </w:p>
    <w:p w14:paraId="4C765AC9" w14:textId="77777777" w:rsidR="00EE08F9" w:rsidRPr="00F43E64" w:rsidRDefault="003A1F2C" w:rsidP="00EE08F9">
      <w:pPr>
        <w:pStyle w:val="ListParagraph"/>
        <w:numPr>
          <w:ilvl w:val="0"/>
          <w:numId w:val="27"/>
        </w:numPr>
        <w:ind w:left="567" w:hanging="283"/>
        <w:rPr>
          <w:rFonts w:ascii="Times New Roman" w:eastAsia="MS Mincho" w:hAnsi="Times New Roman"/>
          <w:bCs/>
          <w:noProof/>
        </w:rPr>
      </w:pPr>
      <w:r w:rsidRPr="00F43E64">
        <w:rPr>
          <w:rFonts w:ascii="Times New Roman" w:eastAsia="MS Mincho" w:hAnsi="Times New Roman"/>
          <w:bCs/>
          <w:noProof/>
        </w:rPr>
        <w:t>Field of Technology Application</w:t>
      </w:r>
    </w:p>
    <w:p w14:paraId="7385A529" w14:textId="77777777" w:rsidR="003A1F2C" w:rsidRPr="00F43E64" w:rsidRDefault="003A1F2C" w:rsidP="000F50BD">
      <w:pPr>
        <w:pStyle w:val="ListParagraph"/>
        <w:ind w:left="567" w:firstLine="567"/>
        <w:rPr>
          <w:rFonts w:ascii="Times New Roman" w:eastAsia="MS Mincho" w:hAnsi="Times New Roman"/>
          <w:bCs/>
          <w:noProof/>
        </w:rPr>
      </w:pPr>
      <w:r w:rsidRPr="00F43E64">
        <w:rPr>
          <w:rFonts w:ascii="Times New Roman" w:eastAsia="MS Mincho" w:hAnsi="Times New Roman"/>
          <w:bCs/>
          <w:noProof/>
        </w:rPr>
        <w:t xml:space="preserve">All Regional Apparatus Organizations (OPD) in Karanganyar Regency have carried out initiatives to utilize digital technology according to the instructions of the Regent to change all public services to be digital-based. The Karanganyar Regency Government has successfully </w:t>
      </w:r>
      <w:r w:rsidRPr="00F43E64">
        <w:rPr>
          <w:rFonts w:ascii="Times New Roman" w:eastAsia="MS Mincho" w:hAnsi="Times New Roman"/>
          <w:bCs/>
          <w:noProof/>
        </w:rPr>
        <w:lastRenderedPageBreak/>
        <w:t>implemented various public services using digital technology, including aspects of population and civil registration, health services, education, licensing, taxes, levies, public information, electronic government (e-government), and others.</w:t>
      </w:r>
    </w:p>
    <w:p w14:paraId="691E156C" w14:textId="77777777" w:rsidR="003A1F2C" w:rsidRPr="00F43E64" w:rsidRDefault="003A1F2C" w:rsidP="000F50BD">
      <w:pPr>
        <w:pStyle w:val="ListParagraph"/>
        <w:ind w:left="567" w:firstLine="567"/>
        <w:rPr>
          <w:rFonts w:ascii="Times New Roman" w:eastAsia="MS Mincho" w:hAnsi="Times New Roman"/>
          <w:bCs/>
          <w:noProof/>
        </w:rPr>
      </w:pPr>
      <w:r w:rsidRPr="00F43E64">
        <w:rPr>
          <w:rFonts w:ascii="Times New Roman" w:eastAsia="MS Mincho" w:hAnsi="Times New Roman"/>
          <w:bCs/>
          <w:noProof/>
        </w:rPr>
        <w:t>In the context of financial management, the Karanganyar Regency Government has adopted digital technology to manage their finances. One example of its implementation is through the use of the Regional Asset Management Information System (SIMDA BMD). SIMDA BMD Karanganyar Regency plays a central role in regional asset management, involving inventory modules, asset accounting, and asset reporting. By ensuring the accuracy and completeness of regional asset data, SIMDA BMD helps improve the effectiveness, efficiency, transparency, and accountability of asset management. The inventory module manages information such as the location, condition, and value of assets, while the asset accounting module records acquisition, deletion, and mutation transactions according to government accounting standards. The asset reporting module generates inventory, accounting, and value reports, ensuring the information is available and accessible to related parties.</w:t>
      </w:r>
    </w:p>
    <w:p w14:paraId="4228B011" w14:textId="77777777" w:rsidR="003A1F2C" w:rsidRPr="00F43E64" w:rsidRDefault="000C0A81" w:rsidP="000F50BD">
      <w:pPr>
        <w:pStyle w:val="ListParagraph"/>
        <w:ind w:left="567" w:firstLine="567"/>
        <w:rPr>
          <w:rFonts w:ascii="Times New Roman" w:eastAsia="MS Mincho" w:hAnsi="Times New Roman"/>
          <w:bCs/>
          <w:noProof/>
        </w:rPr>
      </w:pPr>
      <w:r>
        <w:rPr>
          <w:rFonts w:ascii="Times New Roman" w:eastAsia="MS Mincho" w:hAnsi="Times New Roman"/>
          <w:bCs/>
          <w:noProof/>
        </w:rPr>
        <w:t>The Karanganyar Regency Government has successfully integrated the e-planning system, a web-based digital technology, in the development planning process, including the preparation of Renstra, RKPD, APBD, and evaluation monitoring. The use of e-planning provides a number of benefits, such as increased planning efficiency and effectiveness, better transparency and accountability by facilitating access to public information, and improving the quality of planning through comprehensive data and information integration. Nevertheless, the government remains committed to continuing to develop the use of e-planning, with a focus on all stages of development planning, while increasing the capacity of human resources in the use of this technology.</w:t>
      </w:r>
    </w:p>
    <w:p w14:paraId="2DF7623B" w14:textId="77777777" w:rsidR="003A1F2C" w:rsidRPr="00F43E64" w:rsidRDefault="003A1F2C" w:rsidP="003A1F2C">
      <w:pPr>
        <w:pStyle w:val="ListParagraph"/>
        <w:numPr>
          <w:ilvl w:val="0"/>
          <w:numId w:val="27"/>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Technology Application Rate</w:t>
      </w:r>
    </w:p>
    <w:p w14:paraId="0680340C" w14:textId="77777777" w:rsidR="003A1F2C" w:rsidRPr="00F43E64" w:rsidRDefault="003A1F2C" w:rsidP="00872678">
      <w:pPr>
        <w:pStyle w:val="ListParagraph"/>
        <w:ind w:left="567" w:firstLine="567"/>
        <w:rPr>
          <w:rFonts w:ascii="Times New Roman" w:eastAsia="MS Mincho" w:hAnsi="Times New Roman"/>
          <w:bCs/>
          <w:noProof/>
        </w:rPr>
      </w:pPr>
      <w:r w:rsidRPr="00F43E64">
        <w:rPr>
          <w:rFonts w:ascii="Times New Roman" w:eastAsia="MS Mincho" w:hAnsi="Times New Roman"/>
          <w:bCs/>
          <w:noProof/>
        </w:rPr>
        <w:t>The Karanganyar Regency Government has adopted an e-office system to replace the manual correspondence process. With this system, local government employees can process correspondence electronically, eliminating the need to print, process, and send letters manually. The existence of e-offices also paves the way to better transparency, as every letter sent or received can be tracked online.</w:t>
      </w:r>
    </w:p>
    <w:p w14:paraId="7F597630" w14:textId="77777777" w:rsidR="003A1F2C" w:rsidRPr="00F43E64" w:rsidRDefault="000C0A81" w:rsidP="00872678">
      <w:pPr>
        <w:pStyle w:val="ListParagraph"/>
        <w:ind w:left="567" w:firstLine="567"/>
        <w:rPr>
          <w:rFonts w:ascii="Times New Roman" w:eastAsia="MS Mincho" w:hAnsi="Times New Roman"/>
          <w:bCs/>
          <w:noProof/>
        </w:rPr>
      </w:pPr>
      <w:r>
        <w:rPr>
          <w:rFonts w:ascii="Times New Roman" w:eastAsia="MS Mincho" w:hAnsi="Times New Roman"/>
          <w:bCs/>
          <w:noProof/>
        </w:rPr>
        <w:t>Furthermore, the Local Government Information System (SIPD) has been integrated with various other information systems, including financial, staffing, and public service information systems. This integration makes it easier for local governments to manage data and information in an integrated manner, so that the data obtained becomes more complete and accurate. The information becomes the basis for more informed decision-making.</w:t>
      </w:r>
    </w:p>
    <w:p w14:paraId="26181ABB" w14:textId="77777777" w:rsidR="003A1F2C" w:rsidRPr="00F43E64" w:rsidRDefault="000C0A81" w:rsidP="00872678">
      <w:pPr>
        <w:pStyle w:val="ListParagraph"/>
        <w:ind w:left="567" w:firstLine="567"/>
        <w:rPr>
          <w:rFonts w:ascii="Times New Roman" w:eastAsia="MS Mincho" w:hAnsi="Times New Roman"/>
          <w:bCs/>
          <w:noProof/>
        </w:rPr>
      </w:pPr>
      <w:r>
        <w:rPr>
          <w:rFonts w:ascii="Times New Roman" w:eastAsia="MS Mincho" w:hAnsi="Times New Roman"/>
          <w:bCs/>
          <w:noProof/>
        </w:rPr>
        <w:t>Not only that, SIPD has also been integrated with national information systems, such as the Indonesian One Data Information System (SSIDI). This integration facilitates local governments' access to national data and information while allowing data and information sharing with the central government. Through the integration of SIPD with SSIDI, local governments can obtain more complete and accurate national data and information, which becomes the basis for more targeted policy formulation.</w:t>
      </w:r>
    </w:p>
    <w:p w14:paraId="05C64530" w14:textId="77777777" w:rsidR="00836AFF" w:rsidRPr="00F43E64" w:rsidRDefault="00836AFF" w:rsidP="00836AFF">
      <w:pPr>
        <w:pStyle w:val="ListParagraph"/>
        <w:ind w:left="567" w:firstLine="567"/>
        <w:rPr>
          <w:rFonts w:ascii="Times New Roman" w:eastAsia="MS Mincho" w:hAnsi="Times New Roman"/>
          <w:bCs/>
          <w:noProof/>
        </w:rPr>
      </w:pPr>
    </w:p>
    <w:p w14:paraId="22590055" w14:textId="77777777" w:rsidR="00026F1D" w:rsidRPr="00F811CE" w:rsidRDefault="00026F1D" w:rsidP="00026F1D">
      <w:pPr>
        <w:pStyle w:val="ListParagraph"/>
        <w:ind w:left="284"/>
        <w:rPr>
          <w:rFonts w:ascii="Times New Roman" w:eastAsia="MS Mincho" w:hAnsi="Times New Roman"/>
          <w:b/>
          <w:noProof/>
          <w:sz w:val="24"/>
          <w:szCs w:val="24"/>
        </w:rPr>
      </w:pPr>
      <w:r w:rsidRPr="00F811CE">
        <w:rPr>
          <w:rFonts w:ascii="Times New Roman" w:eastAsia="MS Mincho" w:hAnsi="Times New Roman"/>
          <w:b/>
          <w:noProof/>
          <w:sz w:val="24"/>
          <w:szCs w:val="24"/>
        </w:rPr>
        <w:t xml:space="preserve">Readiness of Local Government Organizations </w:t>
      </w:r>
      <w:r w:rsidR="00DF37F2" w:rsidRPr="00F811CE">
        <w:rPr>
          <w:rFonts w:ascii="Times New Roman" w:eastAsia="MS Mincho" w:hAnsi="Times New Roman"/>
          <w:b/>
          <w:noProof/>
          <w:sz w:val="24"/>
          <w:szCs w:val="24"/>
        </w:rPr>
        <w:t>i</w:t>
      </w:r>
      <w:r w:rsidRPr="00F811CE">
        <w:rPr>
          <w:rFonts w:ascii="Times New Roman" w:eastAsia="MS Mincho" w:hAnsi="Times New Roman"/>
          <w:b/>
          <w:noProof/>
          <w:sz w:val="24"/>
          <w:szCs w:val="24"/>
        </w:rPr>
        <w:t xml:space="preserve">n Karanganyar </w:t>
      </w:r>
      <w:r w:rsidR="00DF37F2" w:rsidRPr="00F811CE">
        <w:rPr>
          <w:rFonts w:ascii="Times New Roman" w:eastAsia="MS Mincho" w:hAnsi="Times New Roman"/>
          <w:b/>
          <w:noProof/>
          <w:sz w:val="24"/>
          <w:szCs w:val="24"/>
        </w:rPr>
        <w:t>Regency</w:t>
      </w:r>
    </w:p>
    <w:p w14:paraId="4B6E71B4" w14:textId="77777777" w:rsidR="003A1F2C" w:rsidRPr="00F43E64" w:rsidRDefault="003A1F2C" w:rsidP="003A1F2C">
      <w:pPr>
        <w:pStyle w:val="ListParagraph"/>
        <w:numPr>
          <w:ilvl w:val="0"/>
          <w:numId w:val="28"/>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Policy and Regulation</w:t>
      </w:r>
    </w:p>
    <w:p w14:paraId="670CE267" w14:textId="77777777" w:rsidR="003A1F2C" w:rsidRPr="00F43E64" w:rsidRDefault="003A1F2C" w:rsidP="0044249F">
      <w:pPr>
        <w:pStyle w:val="ListParagraph"/>
        <w:ind w:left="567" w:firstLine="567"/>
        <w:rPr>
          <w:rFonts w:ascii="Times New Roman" w:eastAsia="MS Mincho" w:hAnsi="Times New Roman"/>
          <w:bCs/>
          <w:noProof/>
        </w:rPr>
      </w:pPr>
      <w:r w:rsidRPr="00F43E64">
        <w:rPr>
          <w:rFonts w:ascii="Times New Roman" w:eastAsia="MS Mincho" w:hAnsi="Times New Roman"/>
          <w:bCs/>
          <w:noProof/>
        </w:rPr>
        <w:t>The Karanganyar Regency Government has issued policies and regulations to encourage the use of digital technology in the organization's business processes. The main objective of these policies and regulations is to improve the efficiency, effectiveness, and transparency of governance in Karanganyar District. Data from the Legal Information Documentation Network (JDIH) of Karanganyar Regency recorded that since 2010, there have been 7 Regent Regulations (PERBU</w:t>
      </w:r>
      <w:r>
        <w:rPr>
          <w:rFonts w:ascii="Times New Roman" w:eastAsia="MS Mincho" w:hAnsi="Times New Roman"/>
          <w:bCs/>
          <w:noProof/>
        </w:rPr>
        <w:t>P</w:t>
      </w:r>
      <w:r w:rsidRPr="00F43E64">
        <w:rPr>
          <w:rFonts w:ascii="Times New Roman" w:eastAsia="MS Mincho" w:hAnsi="Times New Roman"/>
          <w:bCs/>
          <w:noProof/>
        </w:rPr>
        <w:t>) and 1 Regent Instruction that focus on supporting digital-based public service policies. An example is Karanganyar Regent Regulation Number 31 of 2022 concerning the Electronic-Based Government System (SPBE) within the Karanganyar Regency Government.</w:t>
      </w:r>
    </w:p>
    <w:p w14:paraId="7456655A" w14:textId="77777777" w:rsidR="003A1F2C" w:rsidRPr="00F43E64" w:rsidRDefault="003A1F2C" w:rsidP="0044249F">
      <w:pPr>
        <w:pStyle w:val="ListParagraph"/>
        <w:ind w:left="567" w:firstLine="567"/>
        <w:rPr>
          <w:rFonts w:ascii="Times New Roman" w:eastAsia="MS Mincho" w:hAnsi="Times New Roman"/>
          <w:bCs/>
          <w:noProof/>
        </w:rPr>
      </w:pPr>
      <w:r w:rsidRPr="00F43E64">
        <w:rPr>
          <w:rFonts w:ascii="Times New Roman" w:eastAsia="MS Mincho" w:hAnsi="Times New Roman"/>
          <w:bCs/>
          <w:noProof/>
        </w:rPr>
        <w:t xml:space="preserve">The SPBE policy implementation process in the Karanganyar Regency Government has made significant progress. Human resource capacity building is carried out through training and technical guidance, while infrastructure is strengthened by the provision of internet networks in all government offices and the development of applications such as population administration, </w:t>
      </w:r>
      <w:r w:rsidRPr="00F43E64">
        <w:rPr>
          <w:rFonts w:ascii="Times New Roman" w:eastAsia="MS Mincho" w:hAnsi="Times New Roman"/>
          <w:bCs/>
          <w:noProof/>
        </w:rPr>
        <w:lastRenderedPageBreak/>
        <w:t>licensing, and health services. Although the implementation is going well, there are still challenges such as budget availability, human resources, and infrastructure. The Karanganyar Regency Government affirmed its commitment to overcome these challenges, with the aim of achieving comprehensive SPBE implementation by 2025. This underlines the need for further efforts so that the benefits of this policy can be maximally felt by the community.</w:t>
      </w:r>
    </w:p>
    <w:p w14:paraId="317B2907" w14:textId="77777777" w:rsidR="003A1F2C" w:rsidRPr="00F43E64" w:rsidRDefault="003A1F2C" w:rsidP="003A1F2C">
      <w:pPr>
        <w:pStyle w:val="ListParagraph"/>
        <w:numPr>
          <w:ilvl w:val="0"/>
          <w:numId w:val="28"/>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Organizational Culture</w:t>
      </w:r>
    </w:p>
    <w:p w14:paraId="5CE1CAC8" w14:textId="77777777" w:rsidR="003A1F2C" w:rsidRPr="00F43E64" w:rsidRDefault="000C0A81" w:rsidP="007E1DF8">
      <w:pPr>
        <w:pStyle w:val="ListParagraph"/>
        <w:ind w:left="567" w:firstLine="567"/>
        <w:rPr>
          <w:rFonts w:ascii="Times New Roman" w:eastAsia="MS Mincho" w:hAnsi="Times New Roman"/>
          <w:bCs/>
          <w:noProof/>
        </w:rPr>
      </w:pPr>
      <w:r>
        <w:rPr>
          <w:rFonts w:ascii="Times New Roman" w:eastAsia="MS Mincho" w:hAnsi="Times New Roman"/>
          <w:bCs/>
          <w:noProof/>
        </w:rPr>
        <w:t>Local government employees of Karanganyar Regency as a whole have understood and adopted digital technology; this is reflected in the increased use in various aspects of government. The 2023 Karanganyar Regency Bappeda survey noted that 85% of employees understand digital technology, and 70% of them use it in their daily work. However, challenges remain, including the lack of basic skills of some employees in digital technology, barriers to internet access in some areas, and the need for increased coordination and collaboration among government agencies in the use of digital technology.</w:t>
      </w:r>
    </w:p>
    <w:p w14:paraId="5D2D414E" w14:textId="77777777" w:rsidR="003A1F2C" w:rsidRPr="00F43E64" w:rsidRDefault="000C0A81" w:rsidP="007E1DF8">
      <w:pPr>
        <w:pStyle w:val="ListParagraph"/>
        <w:ind w:left="567" w:firstLine="567"/>
        <w:rPr>
          <w:rFonts w:ascii="Times New Roman" w:eastAsia="MS Mincho" w:hAnsi="Times New Roman"/>
          <w:bCs/>
          <w:noProof/>
        </w:rPr>
      </w:pPr>
      <w:r>
        <w:rPr>
          <w:rFonts w:ascii="Times New Roman" w:eastAsia="MS Mincho" w:hAnsi="Times New Roman"/>
          <w:bCs/>
          <w:noProof/>
        </w:rPr>
        <w:t>Local government employees of Karanganyar Regency realize that digital technology is an inevitable trend, and they are committed to continuing to learn and adapt to the changes brought by the technology. Employee support for digital technology change can be seen through active participation in training and development programs organized by local governments. They not only provide advice for the development of digital technology but also actively use digital technology in their daily work. Local governments continue to encourage employees by providing facilities and support, such as training programs, improving internet access, and building data integration platforms and information systems.</w:t>
      </w:r>
    </w:p>
    <w:p w14:paraId="2C2F47B2" w14:textId="77777777" w:rsidR="003A1F2C" w:rsidRPr="00F43E64" w:rsidRDefault="003A1F2C" w:rsidP="003A1F2C">
      <w:pPr>
        <w:pStyle w:val="ListParagraph"/>
        <w:numPr>
          <w:ilvl w:val="0"/>
          <w:numId w:val="28"/>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Organizational Capabilities</w:t>
      </w:r>
    </w:p>
    <w:p w14:paraId="2CDE42E5" w14:textId="77777777" w:rsidR="003A1F2C" w:rsidRPr="00F43E64" w:rsidRDefault="00F358BC" w:rsidP="00A55F8A">
      <w:pPr>
        <w:pStyle w:val="ListParagraph"/>
        <w:ind w:left="567" w:firstLine="567"/>
        <w:rPr>
          <w:rFonts w:ascii="Times New Roman" w:eastAsia="MS Mincho" w:hAnsi="Times New Roman"/>
          <w:bCs/>
          <w:noProof/>
        </w:rPr>
      </w:pPr>
      <w:r>
        <w:rPr>
          <w:rFonts w:ascii="Times New Roman" w:eastAsia="MS Mincho" w:hAnsi="Times New Roman"/>
          <w:bCs/>
          <w:noProof/>
        </w:rPr>
        <w:t>The knowledge, skills, and attitudes of Human Resources (HR) of Karanganyar Regency government employees in adopting digital technology can be classified as follows: Their knowledge, as reflected in the results of the 2023 Karanganyar Regency Bappeda survey, shows that 85% of employees understand digital technology, including basic knowledge of digital technology hardware, software, and applications. Employee HR skills, as delivered by 70% of those who use digital technology in their daily work, involve foundational skills in the use of relevant hardware, software, and applications. Their attitudes towards digital technology are generally positive, with support for the changes brought about by such technology. However, there are still challenges, such as a lack of basic skills among some employees, barriers to internet access in some areas, and the need for improved coordination among government agencies.</w:t>
      </w:r>
    </w:p>
    <w:p w14:paraId="65B90CC0" w14:textId="77777777" w:rsidR="003A1F2C" w:rsidRPr="00F43E64" w:rsidRDefault="00F358BC" w:rsidP="00A55F8A">
      <w:pPr>
        <w:pStyle w:val="ListParagraph"/>
        <w:ind w:left="567" w:firstLine="567"/>
        <w:rPr>
          <w:rFonts w:ascii="Times New Roman" w:eastAsia="MS Mincho" w:hAnsi="Times New Roman"/>
          <w:bCs/>
          <w:noProof/>
        </w:rPr>
      </w:pPr>
      <w:r>
        <w:rPr>
          <w:rFonts w:ascii="Times New Roman" w:eastAsia="MS Mincho" w:hAnsi="Times New Roman"/>
          <w:bCs/>
          <w:noProof/>
        </w:rPr>
        <w:t>The ability of local government organizations in Karanganyar Regency to manage digital technology infrastructure and systems has experienced a significant increase, reflected in the availability of better digital technology infrastructure and systems throughout the region, including remote areas. Local governments actively provide infrastructure such as internet networks, hardware, and software, with a focus on capacity building, security, and modernization. Digital technology systems such as population administration, regional finance, and regional development planning have been developed and implemented throughout government agencies.</w:t>
      </w:r>
    </w:p>
    <w:p w14:paraId="072B1F7C" w14:textId="77777777" w:rsidR="003A1F2C" w:rsidRDefault="00F358BC" w:rsidP="00A55F8A">
      <w:pPr>
        <w:pStyle w:val="ListParagraph"/>
        <w:ind w:left="567" w:firstLine="567"/>
        <w:rPr>
          <w:rFonts w:ascii="Times New Roman" w:eastAsia="MS Mincho" w:hAnsi="Times New Roman"/>
          <w:bCs/>
          <w:noProof/>
        </w:rPr>
      </w:pPr>
      <w:r>
        <w:rPr>
          <w:rFonts w:ascii="Times New Roman" w:eastAsia="MS Mincho" w:hAnsi="Times New Roman"/>
          <w:bCs/>
          <w:noProof/>
        </w:rPr>
        <w:t>The ability of local government organizations in Karanganyar Regency to integrate digital technology in business processes has increased, reflected in the increasingly widespread integration of digital technology in various aspects of the district. Some concrete examples of integration involve the Population Administration Information System (SIAK) with other systems, the application of e-government for online public services, and the construction of data integration platforms and information systems. However, challenges such as coordination barriers between government agencies and the need to improve the understanding and skills of local government employees in integrating digital technology still need to be overcome. Concrete steps have been taken but need to be continuously improved to ensure more effective and efficient integration of digital technology in local government business processes.</w:t>
      </w:r>
    </w:p>
    <w:p w14:paraId="1C638395" w14:textId="77777777" w:rsidR="003A1F2C" w:rsidRPr="00F43E64" w:rsidRDefault="003A1F2C" w:rsidP="00A55F8A">
      <w:pPr>
        <w:pStyle w:val="ListParagraph"/>
        <w:ind w:left="567" w:firstLine="567"/>
        <w:rPr>
          <w:rFonts w:ascii="Times New Roman" w:eastAsia="MS Mincho" w:hAnsi="Times New Roman"/>
          <w:bCs/>
          <w:noProof/>
        </w:rPr>
      </w:pPr>
    </w:p>
    <w:p w14:paraId="30BBB310" w14:textId="77777777" w:rsidR="00205BFA" w:rsidRPr="00564387" w:rsidRDefault="00026F1D" w:rsidP="00564387">
      <w:pPr>
        <w:pStyle w:val="ListParagraph"/>
        <w:ind w:left="284"/>
        <w:rPr>
          <w:rFonts w:ascii="Times New Roman" w:eastAsia="MS Mincho" w:hAnsi="Times New Roman"/>
          <w:b/>
          <w:noProof/>
          <w:sz w:val="24"/>
          <w:szCs w:val="24"/>
        </w:rPr>
      </w:pPr>
      <w:r w:rsidRPr="00F811CE">
        <w:rPr>
          <w:rFonts w:ascii="Times New Roman" w:eastAsia="MS Mincho" w:hAnsi="Times New Roman"/>
          <w:b/>
          <w:noProof/>
          <w:sz w:val="24"/>
          <w:szCs w:val="24"/>
        </w:rPr>
        <w:t xml:space="preserve">Level of Digital Maturity of the Local Government of Karanganyar </w:t>
      </w:r>
      <w:r w:rsidR="00DF37F2" w:rsidRPr="00F811CE">
        <w:rPr>
          <w:rFonts w:ascii="Times New Roman" w:eastAsia="MS Mincho" w:hAnsi="Times New Roman"/>
          <w:b/>
          <w:noProof/>
          <w:sz w:val="24"/>
          <w:szCs w:val="24"/>
        </w:rPr>
        <w:t>Regency</w:t>
      </w:r>
    </w:p>
    <w:p w14:paraId="2BD12EAD" w14:textId="77777777" w:rsidR="003A1F2C" w:rsidRPr="00F43E64" w:rsidRDefault="00F358BC" w:rsidP="005D6523">
      <w:pPr>
        <w:pStyle w:val="ListParagraph"/>
        <w:ind w:left="284" w:firstLine="567"/>
        <w:rPr>
          <w:rFonts w:ascii="Times New Roman" w:eastAsia="MS Mincho" w:hAnsi="Times New Roman"/>
          <w:bCs/>
          <w:noProof/>
        </w:rPr>
      </w:pPr>
      <w:r>
        <w:rPr>
          <w:rFonts w:ascii="Times New Roman" w:eastAsia="MS Mincho" w:hAnsi="Times New Roman"/>
          <w:bCs/>
          <w:noProof/>
        </w:rPr>
        <w:t xml:space="preserve">Despite having adequate technological infrastructure and applying digital technology in several fields, such as public services and financial management, the application is still partial and has not been integrated thoroughly. The lack of integrated digital technology in the Regional </w:t>
      </w:r>
      <w:r>
        <w:rPr>
          <w:rFonts w:ascii="Times New Roman" w:eastAsia="MS Mincho" w:hAnsi="Times New Roman"/>
          <w:bCs/>
          <w:noProof/>
        </w:rPr>
        <w:lastRenderedPageBreak/>
        <w:t>Equipment Organization (OPD) of Karanganyar Regency is caused by a lack of coordination and communication between organizations, differences in needs and goals, limitations of integrated data, and a lack of competent human resources.</w:t>
      </w:r>
    </w:p>
    <w:p w14:paraId="12F86FBA" w14:textId="77777777" w:rsidR="003A1F2C" w:rsidRPr="00F43E64" w:rsidRDefault="003A1F2C" w:rsidP="005D6523">
      <w:pPr>
        <w:pStyle w:val="ListParagraph"/>
        <w:ind w:left="284" w:firstLine="567"/>
        <w:rPr>
          <w:rFonts w:ascii="Times New Roman" w:eastAsia="MS Mincho" w:hAnsi="Times New Roman"/>
          <w:bCs/>
          <w:noProof/>
        </w:rPr>
      </w:pPr>
      <w:r w:rsidRPr="00F43E64">
        <w:rPr>
          <w:rFonts w:ascii="Times New Roman" w:eastAsia="MS Mincho" w:hAnsi="Times New Roman"/>
          <w:bCs/>
          <w:noProof/>
        </w:rPr>
        <w:t>Based on the analysis above, it can be concluded that the level of digital maturity of the Kanganyar District Government, which is assessed using the DMM-LGI framework, is at the Average Digitalization level. At this stage, local governments have been able to implement various organizational instruments and digital tools to improve service efficiency. However, there are still shortcomings, especially in terms of developing Human Resources (HR) capabilities and integration between regional apparatus organizations.</w:t>
      </w:r>
      <w:bookmarkStart w:id="13" w:name="_Hlk155438489"/>
      <w:bookmarkEnd w:id="13"/>
    </w:p>
    <w:p w14:paraId="5FE2F3FB" w14:textId="77777777" w:rsidR="003A1F2C" w:rsidRPr="00F43E64" w:rsidRDefault="003A1F2C" w:rsidP="005D6523">
      <w:pPr>
        <w:pStyle w:val="ListParagraph"/>
        <w:ind w:left="284" w:firstLine="567"/>
        <w:rPr>
          <w:rFonts w:ascii="Times New Roman" w:eastAsia="MS Mincho" w:hAnsi="Times New Roman"/>
          <w:bCs/>
          <w:noProof/>
        </w:rPr>
      </w:pPr>
      <w:r w:rsidRPr="00F43E64">
        <w:rPr>
          <w:rFonts w:ascii="Times New Roman" w:eastAsia="MS Mincho" w:hAnsi="Times New Roman"/>
          <w:bCs/>
          <w:noProof/>
        </w:rPr>
        <w:t>The following is an overview of the evaluation of the digital maturity level of the Karanganyar District Government, which is based on two main dimensions, namely technology adoption and organizational readiness:</w:t>
      </w:r>
    </w:p>
    <w:p w14:paraId="20B6D3FB" w14:textId="77777777" w:rsidR="003A1F2C" w:rsidRPr="00F43E64" w:rsidRDefault="003A1F2C" w:rsidP="003A1F2C">
      <w:pPr>
        <w:pStyle w:val="ListParagraph"/>
        <w:numPr>
          <w:ilvl w:val="0"/>
          <w:numId w:val="44"/>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Technology Adoption</w:t>
      </w:r>
    </w:p>
    <w:p w14:paraId="20EEF7F6" w14:textId="77777777" w:rsidR="003A1F2C" w:rsidRDefault="003A1F2C" w:rsidP="00452E6D">
      <w:pPr>
        <w:pStyle w:val="ListParagraph"/>
        <w:ind w:left="567"/>
        <w:rPr>
          <w:rFonts w:ascii="Times New Roman" w:eastAsia="MS Mincho" w:hAnsi="Times New Roman"/>
          <w:bCs/>
          <w:noProof/>
        </w:rPr>
      </w:pPr>
      <w:r w:rsidRPr="00F43E64">
        <w:rPr>
          <w:rFonts w:ascii="Times New Roman" w:eastAsia="MS Mincho" w:hAnsi="Times New Roman"/>
          <w:bCs/>
          <w:noProof/>
        </w:rPr>
        <w:t>In the aspect of technological infrastructure availability, the Karanganyar Regency Government already has adequate facilities, involving elements such as internet networks, hardware, and software. Within the scope of technology application, the Karanganyar Regency Government has implemented digital technology in various sectors, including public services, financial management, and development planning. However, in the depth of digital technology application, the Karanganyar Regency Government still faces obstacles because its implementation is still limited to a partial level and has not been integrated holistically.</w:t>
      </w:r>
    </w:p>
    <w:p w14:paraId="0AAB5F8D" w14:textId="77777777" w:rsidR="00FC546F" w:rsidRDefault="00FC546F" w:rsidP="007C184C">
      <w:pPr>
        <w:pStyle w:val="ListParagraph"/>
        <w:ind w:left="567"/>
        <w:rPr>
          <w:rFonts w:ascii="Times New Roman" w:eastAsia="MS Mincho" w:hAnsi="Times New Roman"/>
          <w:bCs/>
          <w:noProof/>
        </w:rPr>
      </w:pPr>
    </w:p>
    <w:p w14:paraId="6B7D6D20" w14:textId="77777777" w:rsidR="00FC546F" w:rsidRPr="00FC546F" w:rsidRDefault="00FC546F" w:rsidP="00FC546F">
      <w:pPr>
        <w:pStyle w:val="ListParagraph"/>
        <w:ind w:left="567"/>
        <w:rPr>
          <w:rFonts w:ascii="Times New Roman" w:eastAsia="MS Mincho" w:hAnsi="Times New Roman"/>
          <w:bCs/>
          <w:noProof/>
        </w:rPr>
      </w:pPr>
      <w:r w:rsidRPr="00471A46">
        <w:rPr>
          <w:rFonts w:ascii="Times New Roman" w:eastAsia="MS Mincho" w:hAnsi="Times New Roman"/>
          <w:b/>
          <w:color w:val="auto"/>
          <w:spacing w:val="-1"/>
        </w:rPr>
        <w:t xml:space="preserve">Table </w:t>
      </w:r>
      <w:r>
        <w:rPr>
          <w:rFonts w:ascii="Times New Roman" w:eastAsia="MS Mincho" w:hAnsi="Times New Roman"/>
          <w:b/>
          <w:color w:val="auto"/>
          <w:spacing w:val="-1"/>
        </w:rPr>
        <w:t>3</w:t>
      </w:r>
      <w:r w:rsidRPr="00471A46">
        <w:rPr>
          <w:rFonts w:ascii="Times New Roman" w:eastAsia="MS Mincho" w:hAnsi="Times New Roman"/>
          <w:b/>
          <w:color w:val="auto"/>
          <w:spacing w:val="-1"/>
        </w:rPr>
        <w:t xml:space="preserve">. </w:t>
      </w:r>
      <w:r w:rsidRPr="00FC546F">
        <w:rPr>
          <w:rFonts w:ascii="Times New Roman" w:eastAsia="MS Mincho" w:hAnsi="Times New Roman"/>
          <w:b/>
          <w:color w:val="auto"/>
          <w:spacing w:val="-1"/>
        </w:rPr>
        <w:t xml:space="preserve">Digital Maturity Dimensions </w:t>
      </w:r>
      <w:r>
        <w:rPr>
          <w:rFonts w:ascii="Times New Roman" w:eastAsia="MS Mincho" w:hAnsi="Times New Roman"/>
          <w:b/>
          <w:color w:val="auto"/>
          <w:spacing w:val="-1"/>
        </w:rPr>
        <w:t>o</w:t>
      </w:r>
      <w:r w:rsidRPr="00FC546F">
        <w:rPr>
          <w:rFonts w:ascii="Times New Roman" w:eastAsia="MS Mincho" w:hAnsi="Times New Roman"/>
          <w:b/>
          <w:color w:val="auto"/>
          <w:spacing w:val="-1"/>
        </w:rPr>
        <w:t>f Technology Adoption</w:t>
      </w:r>
    </w:p>
    <w:p w14:paraId="45D05AB6" w14:textId="77777777" w:rsidR="001B3D1B" w:rsidRDefault="001B3D1B" w:rsidP="007C184C">
      <w:pPr>
        <w:pStyle w:val="ListParagraph"/>
        <w:ind w:left="567"/>
        <w:rPr>
          <w:rFonts w:ascii="Times New Roman" w:eastAsia="MS Mincho" w:hAnsi="Times New Roman"/>
          <w:bCs/>
          <w:noProof/>
        </w:rPr>
      </w:pPr>
    </w:p>
    <w:tbl>
      <w:tblPr>
        <w:tblStyle w:val="TableGrid"/>
        <w:tblW w:w="0" w:type="auto"/>
        <w:tblInd w:w="567" w:type="dxa"/>
        <w:tblLook w:val="04A0" w:firstRow="1" w:lastRow="0" w:firstColumn="1" w:lastColumn="0" w:noHBand="0" w:noVBand="1"/>
      </w:tblPr>
      <w:tblGrid>
        <w:gridCol w:w="1183"/>
        <w:gridCol w:w="894"/>
        <w:gridCol w:w="894"/>
        <w:gridCol w:w="894"/>
        <w:gridCol w:w="779"/>
        <w:gridCol w:w="779"/>
        <w:gridCol w:w="780"/>
        <w:gridCol w:w="894"/>
        <w:gridCol w:w="676"/>
        <w:gridCol w:w="676"/>
      </w:tblGrid>
      <w:tr w:rsidR="00D54DB9" w:rsidRPr="001B3D1B" w14:paraId="2258402A" w14:textId="77777777" w:rsidTr="00D54DB9">
        <w:tc>
          <w:tcPr>
            <w:tcW w:w="922" w:type="dxa"/>
            <w:vAlign w:val="center"/>
          </w:tcPr>
          <w:p w14:paraId="6534DC25" w14:textId="77777777" w:rsidR="001B3D1B" w:rsidRPr="001B3D1B" w:rsidRDefault="001B3D1B" w:rsidP="00D54DB9">
            <w:pPr>
              <w:pStyle w:val="ListParagraph"/>
              <w:ind w:left="0"/>
              <w:jc w:val="center"/>
              <w:rPr>
                <w:rFonts w:ascii="Times New Roman" w:eastAsia="MS Mincho" w:hAnsi="Times New Roman"/>
                <w:bCs/>
                <w:noProof/>
                <w:sz w:val="20"/>
                <w:szCs w:val="20"/>
              </w:rPr>
            </w:pPr>
          </w:p>
        </w:tc>
        <w:tc>
          <w:tcPr>
            <w:tcW w:w="862" w:type="dxa"/>
            <w:vAlign w:val="center"/>
          </w:tcPr>
          <w:p w14:paraId="37EE6417"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A1</w:t>
            </w:r>
          </w:p>
        </w:tc>
        <w:tc>
          <w:tcPr>
            <w:tcW w:w="862" w:type="dxa"/>
            <w:vAlign w:val="center"/>
          </w:tcPr>
          <w:p w14:paraId="4F82885E"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A2</w:t>
            </w:r>
          </w:p>
        </w:tc>
        <w:tc>
          <w:tcPr>
            <w:tcW w:w="861" w:type="dxa"/>
            <w:vAlign w:val="center"/>
          </w:tcPr>
          <w:p w14:paraId="5DB658F6"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A3</w:t>
            </w:r>
          </w:p>
        </w:tc>
        <w:tc>
          <w:tcPr>
            <w:tcW w:w="861" w:type="dxa"/>
            <w:vAlign w:val="center"/>
          </w:tcPr>
          <w:p w14:paraId="377FB4E7"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A4</w:t>
            </w:r>
          </w:p>
        </w:tc>
        <w:tc>
          <w:tcPr>
            <w:tcW w:w="861" w:type="dxa"/>
            <w:vAlign w:val="center"/>
          </w:tcPr>
          <w:p w14:paraId="394BCC19"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A5</w:t>
            </w:r>
          </w:p>
        </w:tc>
        <w:tc>
          <w:tcPr>
            <w:tcW w:w="861" w:type="dxa"/>
            <w:vAlign w:val="center"/>
          </w:tcPr>
          <w:p w14:paraId="2BE1AE2E"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A6</w:t>
            </w:r>
          </w:p>
        </w:tc>
        <w:tc>
          <w:tcPr>
            <w:tcW w:w="861" w:type="dxa"/>
            <w:vAlign w:val="center"/>
          </w:tcPr>
          <w:p w14:paraId="0BE3DF0D"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A7</w:t>
            </w:r>
          </w:p>
        </w:tc>
        <w:tc>
          <w:tcPr>
            <w:tcW w:w="862" w:type="dxa"/>
            <w:vAlign w:val="center"/>
          </w:tcPr>
          <w:p w14:paraId="3FF09C03"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A8</w:t>
            </w:r>
          </w:p>
        </w:tc>
        <w:tc>
          <w:tcPr>
            <w:tcW w:w="862" w:type="dxa"/>
            <w:vAlign w:val="center"/>
          </w:tcPr>
          <w:p w14:paraId="0C9DF1F7" w14:textId="77777777" w:rsidR="001B3D1B" w:rsidRPr="001B3D1B" w:rsidRDefault="001B3D1B" w:rsidP="00D54DB9">
            <w:pPr>
              <w:pStyle w:val="ListParagraph"/>
              <w:ind w:left="0"/>
              <w:jc w:val="center"/>
              <w:rPr>
                <w:rFonts w:ascii="Times New Roman" w:eastAsia="MS Mincho" w:hAnsi="Times New Roman"/>
                <w:bCs/>
                <w:noProof/>
                <w:sz w:val="20"/>
                <w:szCs w:val="20"/>
              </w:rPr>
            </w:pPr>
            <w:r w:rsidRPr="001B3D1B">
              <w:rPr>
                <w:rFonts w:ascii="Times New Roman" w:eastAsia="MS Mincho" w:hAnsi="Times New Roman"/>
                <w:bCs/>
                <w:noProof/>
                <w:sz w:val="20"/>
                <w:szCs w:val="20"/>
              </w:rPr>
              <w:t>A9</w:t>
            </w:r>
          </w:p>
        </w:tc>
      </w:tr>
      <w:tr w:rsidR="00D54DB9" w:rsidRPr="001B3D1B" w14:paraId="7187CE3C" w14:textId="77777777" w:rsidTr="00D54DB9">
        <w:tc>
          <w:tcPr>
            <w:tcW w:w="922" w:type="dxa"/>
            <w:vAlign w:val="center"/>
          </w:tcPr>
          <w:p w14:paraId="2EA23DE9" w14:textId="77777777" w:rsidR="001B3D1B" w:rsidRPr="001B3D1B" w:rsidRDefault="00D54DB9" w:rsidP="00D54DB9">
            <w:pPr>
              <w:pStyle w:val="ListParagraph"/>
              <w:ind w:left="0"/>
              <w:jc w:val="center"/>
              <w:rPr>
                <w:rFonts w:ascii="Times New Roman" w:eastAsia="MS Mincho" w:hAnsi="Times New Roman"/>
                <w:bCs/>
                <w:noProof/>
                <w:sz w:val="20"/>
                <w:szCs w:val="20"/>
              </w:rPr>
            </w:pPr>
            <w:r w:rsidRPr="00D54DB9">
              <w:rPr>
                <w:rFonts w:ascii="Times New Roman" w:eastAsia="MS Mincho" w:hAnsi="Times New Roman"/>
                <w:bCs/>
                <w:noProof/>
                <w:sz w:val="20"/>
                <w:szCs w:val="20"/>
              </w:rPr>
              <w:t>Explanation</w:t>
            </w:r>
          </w:p>
        </w:tc>
        <w:tc>
          <w:tcPr>
            <w:tcW w:w="862" w:type="dxa"/>
            <w:vAlign w:val="center"/>
          </w:tcPr>
          <w:p w14:paraId="212DE565" w14:textId="77777777" w:rsidR="001B3D1B" w:rsidRPr="001B3D1B" w:rsidRDefault="00D54DB9" w:rsidP="00D54DB9">
            <w:pPr>
              <w:pStyle w:val="ListParagraph"/>
              <w:ind w:left="0"/>
              <w:jc w:val="center"/>
              <w:rPr>
                <w:rFonts w:ascii="Times New Roman" w:eastAsia="MS Mincho" w:hAnsi="Times New Roman"/>
                <w:bCs/>
                <w:noProof/>
                <w:sz w:val="20"/>
                <w:szCs w:val="20"/>
              </w:rPr>
            </w:pPr>
            <w:r w:rsidRPr="00D54DB9">
              <w:rPr>
                <w:rFonts w:ascii="Times New Roman" w:eastAsia="MS Mincho" w:hAnsi="Times New Roman"/>
                <w:bCs/>
                <w:noProof/>
                <w:sz w:val="20"/>
                <w:szCs w:val="20"/>
              </w:rPr>
              <w:t>Average</w:t>
            </w:r>
          </w:p>
        </w:tc>
        <w:tc>
          <w:tcPr>
            <w:tcW w:w="862" w:type="dxa"/>
            <w:vAlign w:val="center"/>
          </w:tcPr>
          <w:p w14:paraId="78C60DAF" w14:textId="77777777" w:rsidR="001B3D1B" w:rsidRPr="001B3D1B" w:rsidRDefault="00D54DB9" w:rsidP="00D54DB9">
            <w:pPr>
              <w:pStyle w:val="ListParagraph"/>
              <w:ind w:left="0"/>
              <w:jc w:val="center"/>
              <w:rPr>
                <w:rFonts w:ascii="Times New Roman" w:eastAsia="MS Mincho" w:hAnsi="Times New Roman"/>
                <w:bCs/>
                <w:noProof/>
                <w:sz w:val="20"/>
                <w:szCs w:val="20"/>
              </w:rPr>
            </w:pPr>
            <w:r w:rsidRPr="00D54DB9">
              <w:rPr>
                <w:rFonts w:ascii="Times New Roman" w:eastAsia="MS Mincho" w:hAnsi="Times New Roman"/>
                <w:bCs/>
                <w:noProof/>
                <w:sz w:val="20"/>
                <w:szCs w:val="20"/>
              </w:rPr>
              <w:t>Average</w:t>
            </w:r>
          </w:p>
        </w:tc>
        <w:tc>
          <w:tcPr>
            <w:tcW w:w="861" w:type="dxa"/>
            <w:vAlign w:val="center"/>
          </w:tcPr>
          <w:p w14:paraId="6107E30A" w14:textId="77777777" w:rsidR="001B3D1B" w:rsidRPr="001B3D1B" w:rsidRDefault="00D54DB9" w:rsidP="00D54DB9">
            <w:pPr>
              <w:pStyle w:val="ListParagraph"/>
              <w:ind w:left="0"/>
              <w:jc w:val="center"/>
              <w:rPr>
                <w:rFonts w:ascii="Times New Roman" w:eastAsia="MS Mincho" w:hAnsi="Times New Roman"/>
                <w:bCs/>
                <w:noProof/>
                <w:sz w:val="20"/>
                <w:szCs w:val="20"/>
              </w:rPr>
            </w:pPr>
            <w:r w:rsidRPr="00D54DB9">
              <w:rPr>
                <w:rFonts w:ascii="Times New Roman" w:eastAsia="MS Mincho" w:hAnsi="Times New Roman"/>
                <w:bCs/>
                <w:noProof/>
                <w:sz w:val="20"/>
                <w:szCs w:val="20"/>
              </w:rPr>
              <w:t>Average</w:t>
            </w:r>
          </w:p>
        </w:tc>
        <w:tc>
          <w:tcPr>
            <w:tcW w:w="861" w:type="dxa"/>
            <w:vAlign w:val="center"/>
          </w:tcPr>
          <w:p w14:paraId="069DE934"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Partial</w:t>
            </w:r>
          </w:p>
        </w:tc>
        <w:tc>
          <w:tcPr>
            <w:tcW w:w="861" w:type="dxa"/>
            <w:vAlign w:val="center"/>
          </w:tcPr>
          <w:p w14:paraId="730818F3"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Partial</w:t>
            </w:r>
          </w:p>
        </w:tc>
        <w:tc>
          <w:tcPr>
            <w:tcW w:w="861" w:type="dxa"/>
            <w:vAlign w:val="center"/>
          </w:tcPr>
          <w:p w14:paraId="18B210CD"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Partial</w:t>
            </w:r>
          </w:p>
        </w:tc>
        <w:tc>
          <w:tcPr>
            <w:tcW w:w="861" w:type="dxa"/>
            <w:vAlign w:val="center"/>
          </w:tcPr>
          <w:p w14:paraId="023B38F5"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Average</w:t>
            </w:r>
          </w:p>
        </w:tc>
        <w:tc>
          <w:tcPr>
            <w:tcW w:w="862" w:type="dxa"/>
            <w:vAlign w:val="center"/>
          </w:tcPr>
          <w:p w14:paraId="3504B020"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Low</w:t>
            </w:r>
          </w:p>
        </w:tc>
        <w:tc>
          <w:tcPr>
            <w:tcW w:w="862" w:type="dxa"/>
            <w:vAlign w:val="center"/>
          </w:tcPr>
          <w:p w14:paraId="0FE57A0C" w14:textId="77777777" w:rsidR="001B3D1B" w:rsidRPr="001B3D1B" w:rsidRDefault="00D54DB9" w:rsidP="00D54DB9">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Low</w:t>
            </w:r>
          </w:p>
        </w:tc>
      </w:tr>
    </w:tbl>
    <w:p w14:paraId="01FFD6A0" w14:textId="77777777" w:rsidR="001B3D1B" w:rsidRDefault="001B3D1B" w:rsidP="007C184C">
      <w:pPr>
        <w:pStyle w:val="ListParagraph"/>
        <w:ind w:left="567"/>
        <w:rPr>
          <w:rFonts w:ascii="Times New Roman" w:eastAsia="MS Mincho" w:hAnsi="Times New Roman"/>
          <w:bCs/>
          <w:noProof/>
        </w:rPr>
      </w:pPr>
    </w:p>
    <w:p w14:paraId="4ED9714B" w14:textId="77777777" w:rsidR="001B3D1B" w:rsidRDefault="009A46B5" w:rsidP="009A46B5">
      <w:pPr>
        <w:pStyle w:val="ListParagraph"/>
        <w:ind w:left="567"/>
        <w:jc w:val="center"/>
        <w:rPr>
          <w:rFonts w:ascii="Times New Roman" w:eastAsia="MS Mincho" w:hAnsi="Times New Roman"/>
          <w:bCs/>
          <w:noProof/>
        </w:rPr>
      </w:pPr>
      <w:r w:rsidRPr="009A46B5">
        <w:rPr>
          <w:rFonts w:ascii="Times New Roman" w:eastAsia="MS Mincho" w:hAnsi="Times New Roman"/>
          <w:bCs/>
          <w:noProof/>
        </w:rPr>
        <w:t xml:space="preserve">(Source: </w:t>
      </w:r>
      <w:r>
        <w:rPr>
          <w:rFonts w:ascii="Times New Roman" w:eastAsia="MS Mincho" w:hAnsi="Times New Roman"/>
          <w:bCs/>
          <w:noProof/>
        </w:rPr>
        <w:t>S</w:t>
      </w:r>
      <w:r w:rsidRPr="00FC546F">
        <w:rPr>
          <w:rFonts w:ascii="Times New Roman" w:eastAsia="MS Mincho" w:hAnsi="Times New Roman"/>
          <w:bCs/>
          <w:noProof/>
        </w:rPr>
        <w:t xml:space="preserve">urvey and </w:t>
      </w:r>
      <w:r>
        <w:rPr>
          <w:rFonts w:ascii="Times New Roman" w:eastAsia="MS Mincho" w:hAnsi="Times New Roman"/>
          <w:bCs/>
          <w:noProof/>
        </w:rPr>
        <w:t>I</w:t>
      </w:r>
      <w:r w:rsidRPr="00FC546F">
        <w:rPr>
          <w:rFonts w:ascii="Times New Roman" w:eastAsia="MS Mincho" w:hAnsi="Times New Roman"/>
          <w:bCs/>
          <w:noProof/>
        </w:rPr>
        <w:t>nterview</w:t>
      </w:r>
      <w:r w:rsidRPr="009A46B5">
        <w:rPr>
          <w:rFonts w:ascii="Times New Roman" w:eastAsia="MS Mincho" w:hAnsi="Times New Roman"/>
          <w:bCs/>
          <w:noProof/>
        </w:rPr>
        <w:t>)</w:t>
      </w:r>
    </w:p>
    <w:p w14:paraId="06DC3ACB" w14:textId="77777777" w:rsidR="00FC546F" w:rsidRPr="00F43E64" w:rsidRDefault="00FC546F" w:rsidP="007C184C">
      <w:pPr>
        <w:pStyle w:val="ListParagraph"/>
        <w:ind w:left="567"/>
        <w:rPr>
          <w:rFonts w:ascii="Times New Roman" w:eastAsia="MS Mincho" w:hAnsi="Times New Roman"/>
          <w:bCs/>
          <w:noProof/>
        </w:rPr>
      </w:pPr>
    </w:p>
    <w:p w14:paraId="49C8417B" w14:textId="77777777" w:rsidR="003A1F2C" w:rsidRPr="00F43E64" w:rsidRDefault="003A1F2C" w:rsidP="003A1F2C">
      <w:pPr>
        <w:pStyle w:val="ListParagraph"/>
        <w:numPr>
          <w:ilvl w:val="0"/>
          <w:numId w:val="44"/>
        </w:numPr>
        <w:tabs>
          <w:tab w:val="num" w:pos="720"/>
        </w:tabs>
        <w:ind w:left="567" w:hanging="283"/>
        <w:rPr>
          <w:rFonts w:ascii="Times New Roman" w:eastAsia="MS Mincho" w:hAnsi="Times New Roman"/>
          <w:bCs/>
          <w:noProof/>
        </w:rPr>
      </w:pPr>
      <w:r w:rsidRPr="00F43E64">
        <w:rPr>
          <w:rFonts w:ascii="Times New Roman" w:eastAsia="MS Mincho" w:hAnsi="Times New Roman"/>
          <w:bCs/>
          <w:noProof/>
        </w:rPr>
        <w:t>Organizational Readiness</w:t>
      </w:r>
    </w:p>
    <w:p w14:paraId="2284ED51" w14:textId="77777777" w:rsidR="003A1F2C" w:rsidRDefault="00F358BC" w:rsidP="00566E60">
      <w:pPr>
        <w:pStyle w:val="ListParagraph"/>
        <w:ind w:left="567"/>
        <w:rPr>
          <w:rFonts w:ascii="Times New Roman" w:eastAsia="MS Mincho" w:hAnsi="Times New Roman"/>
          <w:bCs/>
          <w:noProof/>
        </w:rPr>
      </w:pPr>
      <w:r>
        <w:rPr>
          <w:rFonts w:ascii="Times New Roman" w:eastAsia="MS Mincho" w:hAnsi="Times New Roman"/>
          <w:bCs/>
          <w:noProof/>
        </w:rPr>
        <w:t>In terms of policies and regulations, the Karanganyar Regency Government has implemented a series of policies and regulations aimed at providing support for the use of digital technology. However, in the aspect of work culture, there is still a need to make improvements to support the optimization of the use of digital technology in the government environment. In the context of organizational capabilities, the Karanganyar Regency Government is faced with the task of continuously improving its organizational capabilities, especially in the aspects of human resources (HR) capabilities and business process capabilities, in order to ensure the effectiveness and efficiency of digital technology implementation.</w:t>
      </w:r>
    </w:p>
    <w:p w14:paraId="609109E6" w14:textId="77777777" w:rsidR="00FC546F" w:rsidRDefault="00FC546F" w:rsidP="00673706">
      <w:pPr>
        <w:pStyle w:val="ListParagraph"/>
        <w:ind w:left="567"/>
        <w:rPr>
          <w:rFonts w:ascii="Times New Roman" w:eastAsia="MS Mincho" w:hAnsi="Times New Roman"/>
          <w:bCs/>
          <w:noProof/>
        </w:rPr>
      </w:pPr>
    </w:p>
    <w:p w14:paraId="3735B5B7" w14:textId="77777777" w:rsidR="00FC546F" w:rsidRPr="006F350C" w:rsidRDefault="00FC546F" w:rsidP="00FC546F">
      <w:pPr>
        <w:pStyle w:val="ListParagraph"/>
        <w:ind w:left="567"/>
        <w:rPr>
          <w:rFonts w:ascii="Times New Roman" w:eastAsia="MS Mincho" w:hAnsi="Times New Roman"/>
          <w:bCs/>
          <w:noProof/>
        </w:rPr>
      </w:pPr>
      <w:r w:rsidRPr="00471A46">
        <w:rPr>
          <w:rFonts w:ascii="Times New Roman" w:eastAsia="MS Mincho" w:hAnsi="Times New Roman"/>
          <w:b/>
          <w:color w:val="auto"/>
          <w:spacing w:val="-1"/>
        </w:rPr>
        <w:t xml:space="preserve">Table </w:t>
      </w:r>
      <w:r>
        <w:rPr>
          <w:rFonts w:ascii="Times New Roman" w:eastAsia="MS Mincho" w:hAnsi="Times New Roman"/>
          <w:b/>
          <w:color w:val="auto"/>
          <w:spacing w:val="-1"/>
        </w:rPr>
        <w:t>4</w:t>
      </w:r>
      <w:r w:rsidRPr="00471A46">
        <w:rPr>
          <w:rFonts w:ascii="Times New Roman" w:eastAsia="MS Mincho" w:hAnsi="Times New Roman"/>
          <w:b/>
          <w:color w:val="auto"/>
          <w:spacing w:val="-1"/>
        </w:rPr>
        <w:t xml:space="preserve">. </w:t>
      </w:r>
      <w:r w:rsidRPr="00FC546F">
        <w:rPr>
          <w:rFonts w:ascii="Times New Roman" w:eastAsia="MS Mincho" w:hAnsi="Times New Roman"/>
          <w:b/>
          <w:color w:val="auto"/>
          <w:spacing w:val="-1"/>
        </w:rPr>
        <w:t xml:space="preserve">Digital Maturity Dimensions </w:t>
      </w:r>
      <w:r>
        <w:rPr>
          <w:rFonts w:ascii="Times New Roman" w:eastAsia="MS Mincho" w:hAnsi="Times New Roman"/>
          <w:b/>
          <w:color w:val="auto"/>
          <w:spacing w:val="-1"/>
        </w:rPr>
        <w:t>o</w:t>
      </w:r>
      <w:r w:rsidRPr="00FC546F">
        <w:rPr>
          <w:rFonts w:ascii="Times New Roman" w:eastAsia="MS Mincho" w:hAnsi="Times New Roman"/>
          <w:b/>
          <w:color w:val="auto"/>
          <w:spacing w:val="-1"/>
        </w:rPr>
        <w:t>f Organizational Readiness</w:t>
      </w:r>
    </w:p>
    <w:p w14:paraId="2288FC4F" w14:textId="77777777" w:rsidR="00FC546F" w:rsidRDefault="00FC546F" w:rsidP="00673706">
      <w:pPr>
        <w:pStyle w:val="ListParagraph"/>
        <w:ind w:left="567"/>
        <w:rPr>
          <w:rFonts w:ascii="Times New Roman" w:eastAsia="MS Mincho" w:hAnsi="Times New Roman"/>
          <w:bCs/>
          <w:noProof/>
        </w:rPr>
      </w:pPr>
    </w:p>
    <w:tbl>
      <w:tblPr>
        <w:tblStyle w:val="TableGrid"/>
        <w:tblW w:w="0" w:type="auto"/>
        <w:tblInd w:w="567" w:type="dxa"/>
        <w:tblLook w:val="04A0" w:firstRow="1" w:lastRow="0" w:firstColumn="1" w:lastColumn="0" w:noHBand="0" w:noVBand="1"/>
      </w:tblPr>
      <w:tblGrid>
        <w:gridCol w:w="1183"/>
        <w:gridCol w:w="1074"/>
        <w:gridCol w:w="1086"/>
        <w:gridCol w:w="1032"/>
        <w:gridCol w:w="1032"/>
        <w:gridCol w:w="1026"/>
        <w:gridCol w:w="1026"/>
        <w:gridCol w:w="990"/>
      </w:tblGrid>
      <w:tr w:rsidR="00FC546F" w:rsidRPr="00FC546F" w14:paraId="5658AE23" w14:textId="77777777" w:rsidTr="00FC546F">
        <w:tc>
          <w:tcPr>
            <w:tcW w:w="1183" w:type="dxa"/>
            <w:vAlign w:val="center"/>
          </w:tcPr>
          <w:p w14:paraId="7C441978" w14:textId="77777777" w:rsidR="00FC546F" w:rsidRPr="00FC546F" w:rsidRDefault="00FC546F" w:rsidP="00FC546F">
            <w:pPr>
              <w:pStyle w:val="ListParagraph"/>
              <w:ind w:left="0"/>
              <w:jc w:val="center"/>
              <w:rPr>
                <w:rFonts w:ascii="Times New Roman" w:eastAsia="MS Mincho" w:hAnsi="Times New Roman"/>
                <w:bCs/>
                <w:noProof/>
                <w:sz w:val="20"/>
                <w:szCs w:val="20"/>
              </w:rPr>
            </w:pPr>
          </w:p>
        </w:tc>
        <w:tc>
          <w:tcPr>
            <w:tcW w:w="1110" w:type="dxa"/>
            <w:vAlign w:val="center"/>
          </w:tcPr>
          <w:p w14:paraId="5B920854"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B1</w:t>
            </w:r>
          </w:p>
        </w:tc>
        <w:tc>
          <w:tcPr>
            <w:tcW w:w="1117" w:type="dxa"/>
            <w:vAlign w:val="center"/>
          </w:tcPr>
          <w:p w14:paraId="0C56628C"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B2</w:t>
            </w:r>
          </w:p>
        </w:tc>
        <w:tc>
          <w:tcPr>
            <w:tcW w:w="1053" w:type="dxa"/>
            <w:vAlign w:val="center"/>
          </w:tcPr>
          <w:p w14:paraId="690F5B24"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B3</w:t>
            </w:r>
          </w:p>
        </w:tc>
        <w:tc>
          <w:tcPr>
            <w:tcW w:w="1053" w:type="dxa"/>
            <w:vAlign w:val="center"/>
          </w:tcPr>
          <w:p w14:paraId="0D285C75"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B4</w:t>
            </w:r>
          </w:p>
        </w:tc>
        <w:tc>
          <w:tcPr>
            <w:tcW w:w="1053" w:type="dxa"/>
            <w:vAlign w:val="center"/>
          </w:tcPr>
          <w:p w14:paraId="606FA8F4"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B5</w:t>
            </w:r>
          </w:p>
        </w:tc>
        <w:tc>
          <w:tcPr>
            <w:tcW w:w="1053" w:type="dxa"/>
            <w:vAlign w:val="center"/>
          </w:tcPr>
          <w:p w14:paraId="36B1782D"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B6</w:t>
            </w:r>
          </w:p>
        </w:tc>
        <w:tc>
          <w:tcPr>
            <w:tcW w:w="1053" w:type="dxa"/>
            <w:vAlign w:val="center"/>
          </w:tcPr>
          <w:p w14:paraId="515C2087"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B7</w:t>
            </w:r>
          </w:p>
        </w:tc>
      </w:tr>
      <w:tr w:rsidR="00FC546F" w:rsidRPr="00FC546F" w14:paraId="28CAB3FC" w14:textId="77777777" w:rsidTr="00FC546F">
        <w:tc>
          <w:tcPr>
            <w:tcW w:w="1183" w:type="dxa"/>
            <w:vAlign w:val="center"/>
          </w:tcPr>
          <w:p w14:paraId="231D5F6A"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FC546F">
              <w:rPr>
                <w:rFonts w:ascii="Times New Roman" w:eastAsia="MS Mincho" w:hAnsi="Times New Roman"/>
                <w:bCs/>
                <w:noProof/>
                <w:sz w:val="20"/>
                <w:szCs w:val="20"/>
              </w:rPr>
              <w:t>Explanation</w:t>
            </w:r>
          </w:p>
        </w:tc>
        <w:tc>
          <w:tcPr>
            <w:tcW w:w="1110" w:type="dxa"/>
            <w:vAlign w:val="center"/>
          </w:tcPr>
          <w:p w14:paraId="38E23229" w14:textId="77777777" w:rsidR="00FC546F" w:rsidRPr="00FC546F" w:rsidRDefault="00FC546F" w:rsidP="00FC546F">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Support</w:t>
            </w:r>
          </w:p>
        </w:tc>
        <w:tc>
          <w:tcPr>
            <w:tcW w:w="1117" w:type="dxa"/>
            <w:vAlign w:val="center"/>
          </w:tcPr>
          <w:p w14:paraId="58AB21C4" w14:textId="77777777" w:rsidR="00FC546F" w:rsidRPr="00FC546F" w:rsidRDefault="00FC546F" w:rsidP="00FC546F">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Average</w:t>
            </w:r>
          </w:p>
        </w:tc>
        <w:tc>
          <w:tcPr>
            <w:tcW w:w="1053" w:type="dxa"/>
          </w:tcPr>
          <w:p w14:paraId="383B31FF"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541B18">
              <w:rPr>
                <w:rFonts w:ascii="Times New Roman" w:eastAsia="MS Mincho" w:hAnsi="Times New Roman"/>
                <w:bCs/>
                <w:noProof/>
                <w:sz w:val="20"/>
                <w:szCs w:val="20"/>
              </w:rPr>
              <w:t>Average</w:t>
            </w:r>
          </w:p>
        </w:tc>
        <w:tc>
          <w:tcPr>
            <w:tcW w:w="1053" w:type="dxa"/>
          </w:tcPr>
          <w:p w14:paraId="51F9DCA7" w14:textId="77777777" w:rsidR="00FC546F" w:rsidRPr="00FC546F" w:rsidRDefault="00FC546F" w:rsidP="00FC546F">
            <w:pPr>
              <w:pStyle w:val="ListParagraph"/>
              <w:ind w:left="0"/>
              <w:jc w:val="center"/>
              <w:rPr>
                <w:rFonts w:ascii="Times New Roman" w:eastAsia="MS Mincho" w:hAnsi="Times New Roman"/>
                <w:bCs/>
                <w:noProof/>
                <w:sz w:val="20"/>
                <w:szCs w:val="20"/>
              </w:rPr>
            </w:pPr>
            <w:r w:rsidRPr="00541B18">
              <w:rPr>
                <w:rFonts w:ascii="Times New Roman" w:eastAsia="MS Mincho" w:hAnsi="Times New Roman"/>
                <w:bCs/>
                <w:noProof/>
                <w:sz w:val="20"/>
                <w:szCs w:val="20"/>
              </w:rPr>
              <w:t>Average</w:t>
            </w:r>
          </w:p>
        </w:tc>
        <w:tc>
          <w:tcPr>
            <w:tcW w:w="1053" w:type="dxa"/>
          </w:tcPr>
          <w:p w14:paraId="7992C469" w14:textId="77777777" w:rsidR="00FC546F" w:rsidRPr="00FC546F" w:rsidRDefault="009A46B5" w:rsidP="00FC546F">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Limited</w:t>
            </w:r>
          </w:p>
        </w:tc>
        <w:tc>
          <w:tcPr>
            <w:tcW w:w="1053" w:type="dxa"/>
          </w:tcPr>
          <w:p w14:paraId="0E85F6DE" w14:textId="77777777" w:rsidR="00FC546F" w:rsidRPr="00FC546F" w:rsidRDefault="009A46B5" w:rsidP="00FC546F">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Limited</w:t>
            </w:r>
          </w:p>
        </w:tc>
        <w:tc>
          <w:tcPr>
            <w:tcW w:w="1053" w:type="dxa"/>
            <w:vAlign w:val="center"/>
          </w:tcPr>
          <w:p w14:paraId="445C6CE7" w14:textId="77777777" w:rsidR="00FC546F" w:rsidRPr="00FC546F" w:rsidRDefault="00FC546F" w:rsidP="00FC546F">
            <w:pPr>
              <w:pStyle w:val="ListParagraph"/>
              <w:ind w:left="0"/>
              <w:jc w:val="center"/>
              <w:rPr>
                <w:rFonts w:ascii="Times New Roman" w:eastAsia="MS Mincho" w:hAnsi="Times New Roman"/>
                <w:bCs/>
                <w:noProof/>
                <w:sz w:val="20"/>
                <w:szCs w:val="20"/>
              </w:rPr>
            </w:pPr>
            <w:r>
              <w:rPr>
                <w:rFonts w:ascii="Times New Roman" w:eastAsia="MS Mincho" w:hAnsi="Times New Roman"/>
                <w:bCs/>
                <w:noProof/>
                <w:sz w:val="20"/>
                <w:szCs w:val="20"/>
              </w:rPr>
              <w:t>Low</w:t>
            </w:r>
          </w:p>
        </w:tc>
      </w:tr>
    </w:tbl>
    <w:p w14:paraId="03678AC4" w14:textId="77777777" w:rsidR="00FC546F" w:rsidRPr="00F43E64" w:rsidRDefault="00FC546F" w:rsidP="00673706">
      <w:pPr>
        <w:pStyle w:val="ListParagraph"/>
        <w:ind w:left="567"/>
        <w:rPr>
          <w:rFonts w:ascii="Times New Roman" w:eastAsia="MS Mincho" w:hAnsi="Times New Roman"/>
          <w:bCs/>
          <w:noProof/>
        </w:rPr>
      </w:pPr>
    </w:p>
    <w:p w14:paraId="364327DE" w14:textId="77777777" w:rsidR="009A46B5" w:rsidRDefault="009A46B5" w:rsidP="009A46B5">
      <w:pPr>
        <w:pStyle w:val="ListParagraph"/>
        <w:ind w:left="567"/>
        <w:jc w:val="center"/>
        <w:rPr>
          <w:rFonts w:ascii="Times New Roman" w:eastAsia="MS Mincho" w:hAnsi="Times New Roman"/>
          <w:bCs/>
          <w:noProof/>
        </w:rPr>
      </w:pPr>
      <w:r w:rsidRPr="009A46B5">
        <w:rPr>
          <w:rFonts w:ascii="Times New Roman" w:eastAsia="MS Mincho" w:hAnsi="Times New Roman"/>
          <w:bCs/>
          <w:noProof/>
        </w:rPr>
        <w:t xml:space="preserve">(Source: </w:t>
      </w:r>
      <w:r>
        <w:rPr>
          <w:rFonts w:ascii="Times New Roman" w:eastAsia="MS Mincho" w:hAnsi="Times New Roman"/>
          <w:bCs/>
          <w:noProof/>
        </w:rPr>
        <w:t>S</w:t>
      </w:r>
      <w:r w:rsidRPr="00FC546F">
        <w:rPr>
          <w:rFonts w:ascii="Times New Roman" w:eastAsia="MS Mincho" w:hAnsi="Times New Roman"/>
          <w:bCs/>
          <w:noProof/>
        </w:rPr>
        <w:t xml:space="preserve">urvey and </w:t>
      </w:r>
      <w:r>
        <w:rPr>
          <w:rFonts w:ascii="Times New Roman" w:eastAsia="MS Mincho" w:hAnsi="Times New Roman"/>
          <w:bCs/>
          <w:noProof/>
        </w:rPr>
        <w:t>I</w:t>
      </w:r>
      <w:r w:rsidRPr="00FC546F">
        <w:rPr>
          <w:rFonts w:ascii="Times New Roman" w:eastAsia="MS Mincho" w:hAnsi="Times New Roman"/>
          <w:bCs/>
          <w:noProof/>
        </w:rPr>
        <w:t>nterview</w:t>
      </w:r>
      <w:r w:rsidRPr="009A46B5">
        <w:rPr>
          <w:rFonts w:ascii="Times New Roman" w:eastAsia="MS Mincho" w:hAnsi="Times New Roman"/>
          <w:bCs/>
          <w:noProof/>
        </w:rPr>
        <w:t>)</w:t>
      </w:r>
    </w:p>
    <w:p w14:paraId="495D3EFF" w14:textId="77777777" w:rsidR="00937B1D" w:rsidRPr="00F43E64" w:rsidRDefault="00937B1D" w:rsidP="00937B1D">
      <w:pPr>
        <w:pStyle w:val="ListParagraph"/>
        <w:ind w:left="284"/>
        <w:rPr>
          <w:rFonts w:ascii="Times New Roman" w:eastAsia="MS Mincho" w:hAnsi="Times New Roman"/>
          <w:bCs/>
          <w:noProof/>
        </w:rPr>
      </w:pPr>
    </w:p>
    <w:p w14:paraId="1946A431" w14:textId="77777777" w:rsidR="00937B1D" w:rsidRPr="00937B1D" w:rsidRDefault="00937B1D" w:rsidP="00D0260B">
      <w:pPr>
        <w:ind w:left="284"/>
        <w:rPr>
          <w:rFonts w:ascii="Times New Roman" w:eastAsia="MS Mincho" w:hAnsi="Times New Roman"/>
          <w:b/>
          <w:noProof/>
          <w:sz w:val="24"/>
          <w:szCs w:val="24"/>
        </w:rPr>
      </w:pPr>
      <w:r w:rsidRPr="00937B1D">
        <w:rPr>
          <w:rFonts w:ascii="Times New Roman" w:eastAsia="MS Mincho" w:hAnsi="Times New Roman"/>
          <w:b/>
          <w:noProof/>
          <w:sz w:val="24"/>
          <w:szCs w:val="24"/>
        </w:rPr>
        <w:t>Conclusion</w:t>
      </w:r>
    </w:p>
    <w:p w14:paraId="4615A053" w14:textId="77777777" w:rsidR="003A1F2C" w:rsidRPr="00F43E64" w:rsidRDefault="00F358BC" w:rsidP="001D75B7">
      <w:pPr>
        <w:pStyle w:val="ListParagraph"/>
        <w:ind w:left="284" w:firstLine="567"/>
        <w:rPr>
          <w:rFonts w:ascii="Times New Roman" w:eastAsia="MS Mincho" w:hAnsi="Times New Roman"/>
          <w:bCs/>
          <w:noProof/>
        </w:rPr>
      </w:pPr>
      <w:r>
        <w:rPr>
          <w:rFonts w:ascii="Times New Roman" w:eastAsia="MS Mincho" w:hAnsi="Times New Roman"/>
          <w:bCs/>
          <w:noProof/>
        </w:rPr>
        <w:t xml:space="preserve">There is no standard definition of digital maturity, but it can be concluded that digital maturity is the ability of an organization to use digital technology effectively and efficiently in achieving its strategic goals. Digital maturity is not only related to the adoption of the latest infrastructure and technology but also to the extent to which the integration of these technologies is carried out in business processes, culture, and organizational structures </w:t>
      </w:r>
      <w:r w:rsidR="008D0BE5" w:rsidRPr="00F43E64">
        <w:rPr>
          <w:rFonts w:ascii="Times New Roman" w:eastAsia="MS Mincho" w:hAnsi="Times New Roman"/>
          <w:bCs/>
          <w:noProof/>
        </w:rPr>
        <w:fldChar w:fldCharType="begin" w:fldLock="1"/>
      </w:r>
      <w:r w:rsidR="00471A46">
        <w:rPr>
          <w:rFonts w:ascii="Times New Roman" w:eastAsia="MS Mincho" w:hAnsi="Times New Roman"/>
          <w:bCs/>
          <w:noProof/>
        </w:rPr>
        <w:instrText>ADDIN CSL_CITATION {"citationItems":[{"id":"ITEM-1","itemData":{"DOI":"10.11118/actaun201967061673","abstract":"The goal of this paper is to present contemporary developments in the field of digital maturity models. By conducting a systematic literature review finally 24 relevant studies including 22 different models were identified and various characteristics of different digital maturity models were extracted. Focus was placed on the dimensions used to measure digital maturity in different model approaches. Special light was shed on organizational culture and to what extent it is represented in the models. Among other things, the findings indicate, that dimensions applied in various models can be very different and that just a few models incorporate transformational in addition to digital capabilities. In particular, organizational culture as a dedicated dimension of digital maturity is represented already in a few models, which indicates the growing importance of culture as an enabler of digital transformation efforts. Beside a comprehensive overview of the most widely used dimensions measuring digital maturity, a synthesis of the most frequently addressed cultural attributes is presented in this paper as well. This review finally reveals that most of the existing models give an incomplete picture of digital maturity, that cultural attributes reflecting a digital culture are not integrated systematically, and that digital maturity models specific to the domain of services are clearly under-represented. It also clearly demonstrates that research about digital transformation maturity as a holistic concept is scarce and needs more attention by research in the future. Keywords:","author":[{"dropping-particle":"","family":"Teichert","given":"Roman","non-dropping-particle":"","parse-names":false,"suffix":""}],"container-title":"Acta Universitatis Agriculturae et Silviculturae Mendelianae Brunensis","id":"ITEM-1","issue":"6","issued":{"date-parts":[["2019"]]},"page":"1673-1687","title":"Digital Transformation Maturity: A Systematic Review of Literature","type":"article-journal","volume":"67"},"uris":["http://www.mendeley.com/documents/?uuid=16faa2c8-97a4-4bf1-8d71-beff59a2da84"]}],"mendeley":{"formattedCitation":"(Teichert, 2019)","plainTextFormattedCitation":"(Teichert, 2019)","previouslyFormattedCitation":"(Teichert, 2019)"},"properties":{"noteIndex":0},"schema":"https://github.com/citation-style-language/schema/raw/master/csl-citation.json"}</w:instrText>
      </w:r>
      <w:r w:rsidR="008D0BE5" w:rsidRPr="00F43E64">
        <w:rPr>
          <w:rFonts w:ascii="Times New Roman" w:eastAsia="MS Mincho" w:hAnsi="Times New Roman"/>
          <w:bCs/>
          <w:noProof/>
        </w:rPr>
        <w:fldChar w:fldCharType="separate"/>
      </w:r>
      <w:r w:rsidR="008D0BE5" w:rsidRPr="00F43E64">
        <w:rPr>
          <w:rFonts w:ascii="Times New Roman" w:eastAsia="MS Mincho" w:hAnsi="Times New Roman"/>
          <w:bCs/>
          <w:noProof/>
        </w:rPr>
        <w:t>(Teichert, 2019)</w:t>
      </w:r>
      <w:r w:rsidR="008D0BE5" w:rsidRPr="00F43E64">
        <w:rPr>
          <w:rFonts w:ascii="Times New Roman" w:eastAsia="MS Mincho" w:hAnsi="Times New Roman"/>
          <w:bCs/>
          <w:noProof/>
        </w:rPr>
        <w:fldChar w:fldCharType="end"/>
      </w:r>
      <w:r w:rsidR="008D0BE5" w:rsidRPr="00F43E64">
        <w:rPr>
          <w:rFonts w:ascii="Times New Roman" w:eastAsia="MS Mincho" w:hAnsi="Times New Roman"/>
          <w:bCs/>
          <w:noProof/>
        </w:rPr>
        <w:t xml:space="preserve">. </w:t>
      </w:r>
      <w:r>
        <w:rPr>
          <w:rFonts w:ascii="Times New Roman" w:eastAsia="MS Mincho" w:hAnsi="Times New Roman"/>
          <w:bCs/>
          <w:noProof/>
        </w:rPr>
        <w:t xml:space="preserve">The higher the level of digital maturity of an organization, the better it is able to utilize digital technology to improve performance and achieve its business goals </w:t>
      </w:r>
      <w:r w:rsidR="000261A4" w:rsidRPr="00F43E64">
        <w:rPr>
          <w:rFonts w:ascii="Times New Roman" w:eastAsia="MS Mincho" w:hAnsi="Times New Roman"/>
          <w:bCs/>
          <w:noProof/>
        </w:rPr>
        <w:t xml:space="preserve">(Woods et al., 2022). </w:t>
      </w:r>
      <w:r>
        <w:rPr>
          <w:rFonts w:ascii="Times New Roman" w:eastAsia="MS Mincho" w:hAnsi="Times New Roman"/>
          <w:bCs/>
          <w:noProof/>
        </w:rPr>
        <w:t xml:space="preserve">Therefore, there is a need to </w:t>
      </w:r>
      <w:r>
        <w:rPr>
          <w:rFonts w:ascii="Times New Roman" w:eastAsia="MS Mincho" w:hAnsi="Times New Roman"/>
          <w:bCs/>
          <w:noProof/>
        </w:rPr>
        <w:lastRenderedPageBreak/>
        <w:t>measure the level of digital maturity for local governments. This is to identify areas of opportunity that need improvement and drive further digital transformation efforts.</w:t>
      </w:r>
    </w:p>
    <w:p w14:paraId="46B476A7" w14:textId="77777777" w:rsidR="003A1F2C" w:rsidRPr="00F43E64" w:rsidRDefault="00F358BC" w:rsidP="001D75B7">
      <w:pPr>
        <w:pStyle w:val="ListParagraph"/>
        <w:ind w:left="284" w:firstLine="567"/>
        <w:rPr>
          <w:rFonts w:ascii="Times New Roman" w:eastAsia="MS Mincho" w:hAnsi="Times New Roman"/>
          <w:bCs/>
          <w:noProof/>
        </w:rPr>
      </w:pPr>
      <w:r>
        <w:rPr>
          <w:rFonts w:ascii="Times New Roman" w:eastAsia="MS Mincho" w:hAnsi="Times New Roman"/>
          <w:bCs/>
          <w:noProof/>
        </w:rPr>
        <w:t>This research proposes a new framework to assess the digital maturity of local governments called the Digital Maturity Model for Local Governments in Indonesia (DMM-LGI). This framework was developed by adopting various digital maturity models across organizational sectors and adapted to the context of district and city governments in Indonesia. The main objective of the framework is to evaluate the extent to which local governments have leveraged digital technologies and identify specific areas that can be improved to further enhance digital transformation.</w:t>
      </w:r>
    </w:p>
    <w:p w14:paraId="1438D118" w14:textId="77777777" w:rsidR="003A1F2C" w:rsidRPr="00F43E64" w:rsidRDefault="00F358BC" w:rsidP="00AF62E2">
      <w:pPr>
        <w:pStyle w:val="ListParagraph"/>
        <w:ind w:left="284" w:firstLine="567"/>
        <w:rPr>
          <w:rFonts w:ascii="Times New Roman" w:eastAsia="MS Mincho" w:hAnsi="Times New Roman"/>
          <w:bCs/>
          <w:noProof/>
        </w:rPr>
      </w:pPr>
      <w:r>
        <w:rPr>
          <w:rFonts w:ascii="Times New Roman" w:eastAsia="MS Mincho" w:hAnsi="Times New Roman"/>
          <w:bCs/>
          <w:noProof/>
        </w:rPr>
        <w:t>In the results of the study, the Digital Maturity Model for Local Governments in Indonesia (DMM-LGI) was used to measure the level of digital maturity of the Karanganyar District Government. The results show that the digital maturity of local governments is at the average digitalization level. The Karanganyar Regency Government already has a number of adequate digital devices and technology, has implemented digital technology in various public service sectors, and has innovated in the use of digital technology. Even so, at this level, they still face limitations in terms of adequate and qualified human resources. In addition, the existence of too many applications and information systems raises new problems, especially those related to integration and interoperability.</w:t>
      </w:r>
    </w:p>
    <w:p w14:paraId="62BA32D3" w14:textId="77777777" w:rsidR="00980007" w:rsidRPr="00F43E64" w:rsidRDefault="00980007" w:rsidP="00980007">
      <w:pPr>
        <w:pStyle w:val="ListParagraph"/>
        <w:ind w:left="284" w:firstLine="567"/>
        <w:rPr>
          <w:rFonts w:ascii="Times New Roman" w:eastAsia="MS Mincho" w:hAnsi="Times New Roman"/>
          <w:bCs/>
          <w:noProof/>
        </w:rPr>
      </w:pPr>
    </w:p>
    <w:p w14:paraId="1C3CAFD5" w14:textId="77777777" w:rsidR="00937B1D" w:rsidRPr="00937B1D" w:rsidRDefault="00937B1D" w:rsidP="00D0260B">
      <w:pPr>
        <w:ind w:left="284"/>
        <w:rPr>
          <w:rFonts w:ascii="Times New Roman" w:eastAsia="MS Mincho" w:hAnsi="Times New Roman"/>
          <w:b/>
          <w:noProof/>
          <w:sz w:val="24"/>
          <w:szCs w:val="24"/>
        </w:rPr>
      </w:pPr>
      <w:r w:rsidRPr="00937B1D">
        <w:rPr>
          <w:rFonts w:ascii="Times New Roman" w:eastAsia="MS Mincho" w:hAnsi="Times New Roman"/>
          <w:b/>
          <w:noProof/>
          <w:sz w:val="24"/>
          <w:szCs w:val="24"/>
        </w:rPr>
        <w:t>Acknowledgement</w:t>
      </w:r>
    </w:p>
    <w:p w14:paraId="5F32366C" w14:textId="77777777" w:rsidR="003A1F2C" w:rsidRPr="00F43E64" w:rsidRDefault="003A1F2C" w:rsidP="006A5404">
      <w:pPr>
        <w:pStyle w:val="ListParagraph"/>
        <w:ind w:left="284" w:firstLine="567"/>
        <w:rPr>
          <w:rFonts w:ascii="Times New Roman" w:eastAsia="MS Mincho" w:hAnsi="Times New Roman"/>
          <w:bCs/>
          <w:noProof/>
        </w:rPr>
      </w:pPr>
      <w:r w:rsidRPr="00F43E64">
        <w:rPr>
          <w:rFonts w:ascii="Times New Roman" w:eastAsia="MS Mincho" w:hAnsi="Times New Roman"/>
          <w:bCs/>
          <w:noProof/>
        </w:rPr>
        <w:t>We would like to thank those who have given their support so that we can finish presenting this article. We would also like to express our deepest gratitude to LPPM Universitas Muhammadiyah Karanganyar and LLDIKTI Region VI for providing grant funding through the 2023 Basic and Beginner Research program.</w:t>
      </w:r>
    </w:p>
    <w:p w14:paraId="245EC858" w14:textId="77777777" w:rsidR="00315AD3" w:rsidRPr="00F43E64" w:rsidRDefault="00315AD3">
      <w:pPr>
        <w:rPr>
          <w:rFonts w:ascii="Times New Roman" w:eastAsia="MS Mincho" w:hAnsi="Times New Roman"/>
          <w:b/>
          <w:noProof/>
        </w:rPr>
      </w:pPr>
      <w:r w:rsidRPr="00F43E64">
        <w:rPr>
          <w:rFonts w:ascii="Times New Roman" w:eastAsia="MS Mincho" w:hAnsi="Times New Roman"/>
          <w:b/>
          <w:noProof/>
        </w:rPr>
        <w:br w:type="page"/>
      </w:r>
    </w:p>
    <w:p w14:paraId="63389C27" w14:textId="77777777" w:rsidR="00937B1D" w:rsidRPr="00937B1D" w:rsidRDefault="00937B1D" w:rsidP="00937B1D">
      <w:pPr>
        <w:jc w:val="center"/>
        <w:rPr>
          <w:rFonts w:ascii="Times New Roman" w:eastAsia="MS Mincho" w:hAnsi="Times New Roman"/>
          <w:b/>
          <w:noProof/>
          <w:sz w:val="24"/>
          <w:szCs w:val="24"/>
        </w:rPr>
      </w:pPr>
      <w:r w:rsidRPr="00937B1D">
        <w:rPr>
          <w:rFonts w:ascii="Times New Roman" w:eastAsia="MS Mincho" w:hAnsi="Times New Roman"/>
          <w:b/>
          <w:noProof/>
          <w:sz w:val="24"/>
          <w:szCs w:val="24"/>
        </w:rPr>
        <w:lastRenderedPageBreak/>
        <w:t>References</w:t>
      </w:r>
    </w:p>
    <w:p w14:paraId="3975558F" w14:textId="29C5811F" w:rsidR="00D0260B" w:rsidRPr="00D0260B" w:rsidRDefault="00CE465E" w:rsidP="00D0260B">
      <w:pPr>
        <w:widowControl w:val="0"/>
        <w:autoSpaceDE w:val="0"/>
        <w:autoSpaceDN w:val="0"/>
        <w:adjustRightInd w:val="0"/>
        <w:spacing w:line="240" w:lineRule="auto"/>
        <w:ind w:left="480" w:hanging="480"/>
        <w:rPr>
          <w:rFonts w:ascii="Times New Roman" w:hAnsi="Times New Roman"/>
          <w:noProof/>
          <w:sz w:val="20"/>
          <w:szCs w:val="24"/>
        </w:rPr>
      </w:pPr>
      <w:r>
        <w:rPr>
          <w:rFonts w:ascii="Times New Roman" w:eastAsia="MS Mincho" w:hAnsi="Times New Roman"/>
          <w:bCs/>
          <w:noProof/>
          <w:sz w:val="20"/>
          <w:szCs w:val="20"/>
        </w:rPr>
        <w:fldChar w:fldCharType="begin" w:fldLock="1"/>
      </w:r>
      <w:r>
        <w:rPr>
          <w:rFonts w:ascii="Times New Roman" w:eastAsia="MS Mincho" w:hAnsi="Times New Roman"/>
          <w:bCs/>
          <w:noProof/>
          <w:sz w:val="20"/>
          <w:szCs w:val="20"/>
        </w:rPr>
        <w:instrText xml:space="preserve">ADDIN Mendeley Bibliography CSL_BIBLIOGRAPHY </w:instrText>
      </w:r>
      <w:r>
        <w:rPr>
          <w:rFonts w:ascii="Times New Roman" w:eastAsia="MS Mincho" w:hAnsi="Times New Roman"/>
          <w:bCs/>
          <w:noProof/>
          <w:sz w:val="20"/>
          <w:szCs w:val="20"/>
        </w:rPr>
        <w:fldChar w:fldCharType="separate"/>
      </w:r>
      <w:r w:rsidR="00D0260B" w:rsidRPr="00D0260B">
        <w:rPr>
          <w:rFonts w:ascii="Times New Roman" w:hAnsi="Times New Roman"/>
          <w:noProof/>
          <w:sz w:val="20"/>
          <w:szCs w:val="24"/>
        </w:rPr>
        <w:t xml:space="preserve">Abu Bakar, H., Razali, R., &amp; Jambari, D. I. (2022). A Qualitative Study of Legacy Systems Modernisation for Citizen-Centric Digital Government. </w:t>
      </w:r>
      <w:r w:rsidR="00D0260B" w:rsidRPr="00D0260B">
        <w:rPr>
          <w:rFonts w:ascii="Times New Roman" w:hAnsi="Times New Roman"/>
          <w:i/>
          <w:iCs/>
          <w:noProof/>
          <w:sz w:val="20"/>
          <w:szCs w:val="24"/>
        </w:rPr>
        <w:t>Sustainability (Switzerland)</w:t>
      </w:r>
      <w:r w:rsidR="00D0260B" w:rsidRPr="00D0260B">
        <w:rPr>
          <w:rFonts w:ascii="Times New Roman" w:hAnsi="Times New Roman"/>
          <w:noProof/>
          <w:sz w:val="20"/>
          <w:szCs w:val="24"/>
        </w:rPr>
        <w:t xml:space="preserve">, </w:t>
      </w:r>
      <w:r w:rsidR="00D0260B" w:rsidRPr="00D0260B">
        <w:rPr>
          <w:rFonts w:ascii="Times New Roman" w:hAnsi="Times New Roman"/>
          <w:i/>
          <w:iCs/>
          <w:noProof/>
          <w:sz w:val="20"/>
          <w:szCs w:val="24"/>
        </w:rPr>
        <w:t>14</w:t>
      </w:r>
      <w:r w:rsidR="00D0260B" w:rsidRPr="00D0260B">
        <w:rPr>
          <w:rFonts w:ascii="Times New Roman" w:hAnsi="Times New Roman"/>
          <w:noProof/>
          <w:sz w:val="20"/>
          <w:szCs w:val="24"/>
        </w:rPr>
        <w:t>(17). https://doi.org/10.3390/su141710951</w:t>
      </w:r>
    </w:p>
    <w:p w14:paraId="65601468"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Balaban, I., Redjep, N. B., &amp; Čalopa, M. K. (2018). The analysis of digital maturity of schools in Croatia. </w:t>
      </w:r>
      <w:r w:rsidRPr="00D0260B">
        <w:rPr>
          <w:rFonts w:ascii="Times New Roman" w:hAnsi="Times New Roman"/>
          <w:i/>
          <w:iCs/>
          <w:noProof/>
          <w:sz w:val="20"/>
          <w:szCs w:val="24"/>
        </w:rPr>
        <w:t>International Journal of Emerging Technologies in Learning</w:t>
      </w:r>
      <w:r w:rsidRPr="00D0260B">
        <w:rPr>
          <w:rFonts w:ascii="Times New Roman" w:hAnsi="Times New Roman"/>
          <w:noProof/>
          <w:sz w:val="20"/>
          <w:szCs w:val="24"/>
        </w:rPr>
        <w:t xml:space="preserve">, </w:t>
      </w:r>
      <w:r w:rsidRPr="00D0260B">
        <w:rPr>
          <w:rFonts w:ascii="Times New Roman" w:hAnsi="Times New Roman"/>
          <w:i/>
          <w:iCs/>
          <w:noProof/>
          <w:sz w:val="20"/>
          <w:szCs w:val="24"/>
        </w:rPr>
        <w:t>13</w:t>
      </w:r>
      <w:r w:rsidRPr="00D0260B">
        <w:rPr>
          <w:rFonts w:ascii="Times New Roman" w:hAnsi="Times New Roman"/>
          <w:noProof/>
          <w:sz w:val="20"/>
          <w:szCs w:val="24"/>
        </w:rPr>
        <w:t>(6), 4–15. https://doi.org/10.3991/ijet.v13i06.7844</w:t>
      </w:r>
    </w:p>
    <w:p w14:paraId="31FBC23C"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Borštnar, M. K., &amp; Pucihar, A. (2021). Multi-Attribute Assessment of Digital Maturity of SMEs. </w:t>
      </w:r>
      <w:r w:rsidRPr="00D0260B">
        <w:rPr>
          <w:rFonts w:ascii="Times New Roman" w:hAnsi="Times New Roman"/>
          <w:i/>
          <w:iCs/>
          <w:noProof/>
          <w:sz w:val="20"/>
          <w:szCs w:val="24"/>
        </w:rPr>
        <w:t>Electronics (Switzerland)</w:t>
      </w:r>
      <w:r w:rsidRPr="00D0260B">
        <w:rPr>
          <w:rFonts w:ascii="Times New Roman" w:hAnsi="Times New Roman"/>
          <w:noProof/>
          <w:sz w:val="20"/>
          <w:szCs w:val="24"/>
        </w:rPr>
        <w:t xml:space="preserve">, </w:t>
      </w:r>
      <w:r w:rsidRPr="00D0260B">
        <w:rPr>
          <w:rFonts w:ascii="Times New Roman" w:hAnsi="Times New Roman"/>
          <w:i/>
          <w:iCs/>
          <w:noProof/>
          <w:sz w:val="20"/>
          <w:szCs w:val="24"/>
        </w:rPr>
        <w:t>10</w:t>
      </w:r>
      <w:r w:rsidRPr="00D0260B">
        <w:rPr>
          <w:rFonts w:ascii="Times New Roman" w:hAnsi="Times New Roman"/>
          <w:noProof/>
          <w:sz w:val="20"/>
          <w:szCs w:val="24"/>
        </w:rPr>
        <w:t>(885), 12–15. https://doi.org/10.3390/electronics10080885</w:t>
      </w:r>
    </w:p>
    <w:p w14:paraId="22573338"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Brodny, J., &amp; Tutak, M. (2023). Assessing the level of digital maturity in the Three Seas Initiative countries. </w:t>
      </w:r>
      <w:r w:rsidRPr="00D0260B">
        <w:rPr>
          <w:rFonts w:ascii="Times New Roman" w:hAnsi="Times New Roman"/>
          <w:i/>
          <w:iCs/>
          <w:noProof/>
          <w:sz w:val="20"/>
          <w:szCs w:val="24"/>
        </w:rPr>
        <w:t>Technological Forecasting and Social Change</w:t>
      </w:r>
      <w:r w:rsidRPr="00D0260B">
        <w:rPr>
          <w:rFonts w:ascii="Times New Roman" w:hAnsi="Times New Roman"/>
          <w:noProof/>
          <w:sz w:val="20"/>
          <w:szCs w:val="24"/>
        </w:rPr>
        <w:t xml:space="preserve">, </w:t>
      </w:r>
      <w:r w:rsidRPr="00D0260B">
        <w:rPr>
          <w:rFonts w:ascii="Times New Roman" w:hAnsi="Times New Roman"/>
          <w:i/>
          <w:iCs/>
          <w:noProof/>
          <w:sz w:val="20"/>
          <w:szCs w:val="24"/>
        </w:rPr>
        <w:t>190</w:t>
      </w:r>
      <w:r w:rsidRPr="00D0260B">
        <w:rPr>
          <w:rFonts w:ascii="Times New Roman" w:hAnsi="Times New Roman"/>
          <w:noProof/>
          <w:sz w:val="20"/>
          <w:szCs w:val="24"/>
        </w:rPr>
        <w:t>. https://doi.org/10.1016/j.techfore.2023.122462</w:t>
      </w:r>
    </w:p>
    <w:p w14:paraId="0654A066"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Budhyatma, E. H., Nurmandi, A., Muallidin, I., &amp; Kurniawan, D. (2022). Application of Online Single Submission in Increasing Investment (Case Study in the Special Region of Yogyakarta). </w:t>
      </w:r>
      <w:r w:rsidRPr="00D0260B">
        <w:rPr>
          <w:rFonts w:ascii="Times New Roman" w:hAnsi="Times New Roman"/>
          <w:i/>
          <w:iCs/>
          <w:noProof/>
          <w:sz w:val="20"/>
          <w:szCs w:val="24"/>
        </w:rPr>
        <w:t>Communications in Computer and Information Science</w:t>
      </w:r>
      <w:r w:rsidRPr="00D0260B">
        <w:rPr>
          <w:rFonts w:ascii="Times New Roman" w:hAnsi="Times New Roman"/>
          <w:noProof/>
          <w:sz w:val="20"/>
          <w:szCs w:val="24"/>
        </w:rPr>
        <w:t xml:space="preserve">, </w:t>
      </w:r>
      <w:r w:rsidRPr="00D0260B">
        <w:rPr>
          <w:rFonts w:ascii="Times New Roman" w:hAnsi="Times New Roman"/>
          <w:i/>
          <w:iCs/>
          <w:noProof/>
          <w:sz w:val="20"/>
          <w:szCs w:val="24"/>
        </w:rPr>
        <w:t>1582 CCIS</w:t>
      </w:r>
      <w:r w:rsidRPr="00D0260B">
        <w:rPr>
          <w:rFonts w:ascii="Times New Roman" w:hAnsi="Times New Roman"/>
          <w:noProof/>
          <w:sz w:val="20"/>
          <w:szCs w:val="24"/>
        </w:rPr>
        <w:t>, 373–381. https://doi.org/10.1007/978-3-031-06391-6_48</w:t>
      </w:r>
    </w:p>
    <w:p w14:paraId="779A0D3E"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Congge, U., Guillamón, M. D., Nurmandi, A., Salahudin, &amp; Sihidi, I. T. (2023). Digital democracy: A systematic literature review. </w:t>
      </w:r>
      <w:r w:rsidRPr="00D0260B">
        <w:rPr>
          <w:rFonts w:ascii="Times New Roman" w:hAnsi="Times New Roman"/>
          <w:i/>
          <w:iCs/>
          <w:noProof/>
          <w:sz w:val="20"/>
          <w:szCs w:val="24"/>
        </w:rPr>
        <w:t>Frontiers in Political Science</w:t>
      </w:r>
      <w:r w:rsidRPr="00D0260B">
        <w:rPr>
          <w:rFonts w:ascii="Times New Roman" w:hAnsi="Times New Roman"/>
          <w:noProof/>
          <w:sz w:val="20"/>
          <w:szCs w:val="24"/>
        </w:rPr>
        <w:t xml:space="preserve">, </w:t>
      </w:r>
      <w:r w:rsidRPr="00D0260B">
        <w:rPr>
          <w:rFonts w:ascii="Times New Roman" w:hAnsi="Times New Roman"/>
          <w:i/>
          <w:iCs/>
          <w:noProof/>
          <w:sz w:val="20"/>
          <w:szCs w:val="24"/>
        </w:rPr>
        <w:t>5</w:t>
      </w:r>
      <w:r w:rsidRPr="00D0260B">
        <w:rPr>
          <w:rFonts w:ascii="Times New Roman" w:hAnsi="Times New Roman"/>
          <w:noProof/>
          <w:sz w:val="20"/>
          <w:szCs w:val="24"/>
        </w:rPr>
        <w:t>. https://doi.org/10.3389/fpos.2023.972802</w:t>
      </w:r>
    </w:p>
    <w:p w14:paraId="6BFAF97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Cordella, A., &amp; Paletti, A. (2018). ICTs and value creation in public sector: Manufacturing logic vs service logic. </w:t>
      </w:r>
      <w:r w:rsidRPr="00D0260B">
        <w:rPr>
          <w:rFonts w:ascii="Times New Roman" w:hAnsi="Times New Roman"/>
          <w:i/>
          <w:iCs/>
          <w:noProof/>
          <w:sz w:val="20"/>
          <w:szCs w:val="24"/>
        </w:rPr>
        <w:t>Information Polity</w:t>
      </w:r>
      <w:r w:rsidRPr="00D0260B">
        <w:rPr>
          <w:rFonts w:ascii="Times New Roman" w:hAnsi="Times New Roman"/>
          <w:noProof/>
          <w:sz w:val="20"/>
          <w:szCs w:val="24"/>
        </w:rPr>
        <w:t xml:space="preserve">, </w:t>
      </w:r>
      <w:r w:rsidRPr="00D0260B">
        <w:rPr>
          <w:rFonts w:ascii="Times New Roman" w:hAnsi="Times New Roman"/>
          <w:i/>
          <w:iCs/>
          <w:noProof/>
          <w:sz w:val="20"/>
          <w:szCs w:val="24"/>
        </w:rPr>
        <w:t>23</w:t>
      </w:r>
      <w:r w:rsidRPr="00D0260B">
        <w:rPr>
          <w:rFonts w:ascii="Times New Roman" w:hAnsi="Times New Roman"/>
          <w:noProof/>
          <w:sz w:val="20"/>
          <w:szCs w:val="24"/>
        </w:rPr>
        <w:t>(2), 125–141. https://doi.org/10.3233/IP-170061</w:t>
      </w:r>
    </w:p>
    <w:p w14:paraId="1640FA1D"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Dewi, D. S. K., Yulianti, D. B., &amp; Yusdiawan, I. A. (2022). </w:t>
      </w:r>
      <w:r w:rsidRPr="00D0260B">
        <w:rPr>
          <w:rFonts w:ascii="Times New Roman" w:hAnsi="Times New Roman"/>
          <w:i/>
          <w:iCs/>
          <w:noProof/>
          <w:sz w:val="20"/>
          <w:szCs w:val="24"/>
        </w:rPr>
        <w:t>Analisis Hambatan E-Government : Sebuah Kajian Teoritis An Analysis of Barriers to E-government : A Theoretical Study</w:t>
      </w:r>
      <w:r w:rsidRPr="00D0260B">
        <w:rPr>
          <w:rFonts w:ascii="Times New Roman" w:hAnsi="Times New Roman"/>
          <w:noProof/>
          <w:sz w:val="20"/>
          <w:szCs w:val="24"/>
        </w:rPr>
        <w:t xml:space="preserve">. </w:t>
      </w:r>
      <w:r w:rsidRPr="00D0260B">
        <w:rPr>
          <w:rFonts w:ascii="Times New Roman" w:hAnsi="Times New Roman"/>
          <w:i/>
          <w:iCs/>
          <w:noProof/>
          <w:sz w:val="20"/>
          <w:szCs w:val="24"/>
        </w:rPr>
        <w:t>21</w:t>
      </w:r>
      <w:r w:rsidRPr="00D0260B">
        <w:rPr>
          <w:rFonts w:ascii="Times New Roman" w:hAnsi="Times New Roman"/>
          <w:noProof/>
          <w:sz w:val="20"/>
          <w:szCs w:val="24"/>
        </w:rPr>
        <w:t>(01), 95–106. https://doi.org/10.35967/njip.v21i1.336</w:t>
      </w:r>
    </w:p>
    <w:p w14:paraId="55C7E0B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Elif, E., Ayvaz, B., &amp; Osman, A. (2023). Digital transformation in the defense industry: A maturity model combining SF-AHP and SF-TODIM approaches. </w:t>
      </w:r>
      <w:r w:rsidRPr="00D0260B">
        <w:rPr>
          <w:rFonts w:ascii="Times New Roman" w:hAnsi="Times New Roman"/>
          <w:i/>
          <w:iCs/>
          <w:noProof/>
          <w:sz w:val="20"/>
          <w:szCs w:val="24"/>
        </w:rPr>
        <w:t>Applied Soft Computing</w:t>
      </w:r>
      <w:r w:rsidRPr="00D0260B">
        <w:rPr>
          <w:rFonts w:ascii="Times New Roman" w:hAnsi="Times New Roman"/>
          <w:noProof/>
          <w:sz w:val="20"/>
          <w:szCs w:val="24"/>
        </w:rPr>
        <w:t xml:space="preserve">, </w:t>
      </w:r>
      <w:r w:rsidRPr="00D0260B">
        <w:rPr>
          <w:rFonts w:ascii="Times New Roman" w:hAnsi="Times New Roman"/>
          <w:i/>
          <w:iCs/>
          <w:noProof/>
          <w:sz w:val="20"/>
          <w:szCs w:val="24"/>
        </w:rPr>
        <w:t>132</w:t>
      </w:r>
      <w:r w:rsidRPr="00D0260B">
        <w:rPr>
          <w:rFonts w:ascii="Times New Roman" w:hAnsi="Times New Roman"/>
          <w:noProof/>
          <w:sz w:val="20"/>
          <w:szCs w:val="24"/>
        </w:rPr>
        <w:t>, 109896. https://doi.org/10.1016/j.asoc.2022.109896</w:t>
      </w:r>
    </w:p>
    <w:p w14:paraId="7004661A"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Eremina, Y., Lace, N., &amp; Bistrova, J. (2019). Digital maturity and corporate performance: The case of the Baltic states. </w:t>
      </w:r>
      <w:r w:rsidRPr="00D0260B">
        <w:rPr>
          <w:rFonts w:ascii="Times New Roman" w:hAnsi="Times New Roman"/>
          <w:i/>
          <w:iCs/>
          <w:noProof/>
          <w:sz w:val="20"/>
          <w:szCs w:val="24"/>
        </w:rPr>
        <w:t>Journal of Open Innovation: Technology, Market, and Complexity</w:t>
      </w:r>
      <w:r w:rsidRPr="00D0260B">
        <w:rPr>
          <w:rFonts w:ascii="Times New Roman" w:hAnsi="Times New Roman"/>
          <w:noProof/>
          <w:sz w:val="20"/>
          <w:szCs w:val="24"/>
        </w:rPr>
        <w:t xml:space="preserve">, </w:t>
      </w:r>
      <w:r w:rsidRPr="00D0260B">
        <w:rPr>
          <w:rFonts w:ascii="Times New Roman" w:hAnsi="Times New Roman"/>
          <w:i/>
          <w:iCs/>
          <w:noProof/>
          <w:sz w:val="20"/>
          <w:szCs w:val="24"/>
        </w:rPr>
        <w:t>5</w:t>
      </w:r>
      <w:r w:rsidRPr="00D0260B">
        <w:rPr>
          <w:rFonts w:ascii="Times New Roman" w:hAnsi="Times New Roman"/>
          <w:noProof/>
          <w:sz w:val="20"/>
          <w:szCs w:val="24"/>
        </w:rPr>
        <w:t>(3). https://doi.org/10.3390/joitmc5030054</w:t>
      </w:r>
    </w:p>
    <w:p w14:paraId="73CDF84A"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Faro, B., Abedin, B., &amp; Cetindamar, D. (2022). Hybrid organizational forms in public sector’s digital transformation: a technology enactment approach. </w:t>
      </w:r>
      <w:r w:rsidRPr="00D0260B">
        <w:rPr>
          <w:rFonts w:ascii="Times New Roman" w:hAnsi="Times New Roman"/>
          <w:i/>
          <w:iCs/>
          <w:noProof/>
          <w:sz w:val="20"/>
          <w:szCs w:val="24"/>
        </w:rPr>
        <w:t>Journal of Enterprise Information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35</w:t>
      </w:r>
      <w:r w:rsidRPr="00D0260B">
        <w:rPr>
          <w:rFonts w:ascii="Times New Roman" w:hAnsi="Times New Roman"/>
          <w:noProof/>
          <w:sz w:val="20"/>
          <w:szCs w:val="24"/>
        </w:rPr>
        <w:t>(6), 1742–1763. https://doi.org/10.1108/JEIM-03-2021-0126</w:t>
      </w:r>
    </w:p>
    <w:p w14:paraId="3FBB3109"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Faruquee, M., Paulraj, A., &amp; Irawan, C. A. (2021). Strategic Supplier Relationships and Supply Chain Resilience: Is Digital Transformation That Precludes Trust Beneficial? </w:t>
      </w:r>
      <w:r w:rsidRPr="00D0260B">
        <w:rPr>
          <w:rFonts w:ascii="Times New Roman" w:hAnsi="Times New Roman"/>
          <w:i/>
          <w:iCs/>
          <w:noProof/>
          <w:sz w:val="20"/>
          <w:szCs w:val="24"/>
        </w:rPr>
        <w:t>International Journal of Operations &amp; Production Management</w:t>
      </w:r>
      <w:r w:rsidRPr="00D0260B">
        <w:rPr>
          <w:rFonts w:ascii="Times New Roman" w:hAnsi="Times New Roman"/>
          <w:noProof/>
          <w:sz w:val="20"/>
          <w:szCs w:val="24"/>
        </w:rPr>
        <w:t>. https://doi.org/10.1108/ijopm-10-2020-0702</w:t>
      </w:r>
    </w:p>
    <w:p w14:paraId="0B54ED61"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Fesenko, G., Fesenko, T., Fesenko, H., Shakhov, A., Yakunin, A., &amp; Korzhenko, V. (2021). Developing E-Maturity Model for Municipal Project and Program Management System. </w:t>
      </w:r>
      <w:r w:rsidRPr="00D0260B">
        <w:rPr>
          <w:rFonts w:ascii="Times New Roman" w:hAnsi="Times New Roman"/>
          <w:i/>
          <w:iCs/>
          <w:noProof/>
          <w:sz w:val="20"/>
          <w:szCs w:val="24"/>
        </w:rPr>
        <w:t>Eastern-European Journal of Enterprise Technologies</w:t>
      </w:r>
      <w:r w:rsidRPr="00D0260B">
        <w:rPr>
          <w:rFonts w:ascii="Times New Roman" w:hAnsi="Times New Roman"/>
          <w:noProof/>
          <w:sz w:val="20"/>
          <w:szCs w:val="24"/>
        </w:rPr>
        <w:t xml:space="preserve">, </w:t>
      </w:r>
      <w:r w:rsidRPr="00D0260B">
        <w:rPr>
          <w:rFonts w:ascii="Times New Roman" w:hAnsi="Times New Roman"/>
          <w:i/>
          <w:iCs/>
          <w:noProof/>
          <w:sz w:val="20"/>
          <w:szCs w:val="24"/>
        </w:rPr>
        <w:t>1</w:t>
      </w:r>
      <w:r w:rsidRPr="00D0260B">
        <w:rPr>
          <w:rFonts w:ascii="Times New Roman" w:hAnsi="Times New Roman"/>
          <w:noProof/>
          <w:sz w:val="20"/>
          <w:szCs w:val="24"/>
        </w:rPr>
        <w:t>, 15–28. https://doi.org/10.15587/1729-4061.2021.225278</w:t>
      </w:r>
    </w:p>
    <w:p w14:paraId="5423642D"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Gökalp, E., &amp; Martinez, V. (2021). Digital transformation capability maturity model enabling the assessment of industrial manufacturers. </w:t>
      </w:r>
      <w:r w:rsidRPr="00D0260B">
        <w:rPr>
          <w:rFonts w:ascii="Times New Roman" w:hAnsi="Times New Roman"/>
          <w:i/>
          <w:iCs/>
          <w:noProof/>
          <w:sz w:val="20"/>
          <w:szCs w:val="24"/>
        </w:rPr>
        <w:t>Computers in Industry</w:t>
      </w:r>
      <w:r w:rsidRPr="00D0260B">
        <w:rPr>
          <w:rFonts w:ascii="Times New Roman" w:hAnsi="Times New Roman"/>
          <w:noProof/>
          <w:sz w:val="20"/>
          <w:szCs w:val="24"/>
        </w:rPr>
        <w:t xml:space="preserve">, </w:t>
      </w:r>
      <w:r w:rsidRPr="00D0260B">
        <w:rPr>
          <w:rFonts w:ascii="Times New Roman" w:hAnsi="Times New Roman"/>
          <w:i/>
          <w:iCs/>
          <w:noProof/>
          <w:sz w:val="20"/>
          <w:szCs w:val="24"/>
        </w:rPr>
        <w:t>132</w:t>
      </w:r>
      <w:r w:rsidRPr="00D0260B">
        <w:rPr>
          <w:rFonts w:ascii="Times New Roman" w:hAnsi="Times New Roman"/>
          <w:noProof/>
          <w:sz w:val="20"/>
          <w:szCs w:val="24"/>
        </w:rPr>
        <w:t>(103522). https://doi.org/10.1016/j.compind.2021.103522</w:t>
      </w:r>
    </w:p>
    <w:p w14:paraId="6CC6E631"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Hortovanyi, L., Morgan, R. E., Herceg, I. V, Djuricin, D., Hanak, R., Horvath, D., Mocan, M. L., Romanova, A., &amp; Szabo, R. Z. (2023). Assessment of digital maturity: the role of resources and capabilities in digital transformation in B2B firms. </w:t>
      </w:r>
      <w:r w:rsidRPr="00D0260B">
        <w:rPr>
          <w:rFonts w:ascii="Times New Roman" w:hAnsi="Times New Roman"/>
          <w:i/>
          <w:iCs/>
          <w:noProof/>
          <w:sz w:val="20"/>
          <w:szCs w:val="24"/>
        </w:rPr>
        <w:t>International Journal of Production Research</w:t>
      </w:r>
      <w:r w:rsidRPr="00D0260B">
        <w:rPr>
          <w:rFonts w:ascii="Times New Roman" w:hAnsi="Times New Roman"/>
          <w:noProof/>
          <w:sz w:val="20"/>
          <w:szCs w:val="24"/>
        </w:rPr>
        <w:t>. https://doi.org/10.1080/00207543.2022.2164087</w:t>
      </w:r>
    </w:p>
    <w:p w14:paraId="2579C97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Huda, M. N. (2020). Inovasi Manajemen Pelayanan Publik Melalui Government Resources Management System (GRMS) di Provinsi Jawa Tengah. </w:t>
      </w:r>
      <w:r w:rsidRPr="00D0260B">
        <w:rPr>
          <w:rFonts w:ascii="Times New Roman" w:hAnsi="Times New Roman"/>
          <w:i/>
          <w:iCs/>
          <w:noProof/>
          <w:sz w:val="20"/>
          <w:szCs w:val="24"/>
        </w:rPr>
        <w:t>JPW (Jurnal Politik Walisongo)</w:t>
      </w:r>
      <w:r w:rsidRPr="00D0260B">
        <w:rPr>
          <w:rFonts w:ascii="Times New Roman" w:hAnsi="Times New Roman"/>
          <w:noProof/>
          <w:sz w:val="20"/>
          <w:szCs w:val="24"/>
        </w:rPr>
        <w:t xml:space="preserve">, </w:t>
      </w:r>
      <w:r w:rsidRPr="00D0260B">
        <w:rPr>
          <w:rFonts w:ascii="Times New Roman" w:hAnsi="Times New Roman"/>
          <w:i/>
          <w:iCs/>
          <w:noProof/>
          <w:sz w:val="20"/>
          <w:szCs w:val="24"/>
        </w:rPr>
        <w:t>2</w:t>
      </w:r>
      <w:r w:rsidRPr="00D0260B">
        <w:rPr>
          <w:rFonts w:ascii="Times New Roman" w:hAnsi="Times New Roman"/>
          <w:noProof/>
          <w:sz w:val="20"/>
          <w:szCs w:val="24"/>
        </w:rPr>
        <w:t>(2), 67–82. https://doi.org/10.21580/jpw.v2i2.6658</w:t>
      </w:r>
    </w:p>
    <w:p w14:paraId="4C32577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Huda, M. N., Samsuri, M., B, R. A. K. N., &amp; Intang. (2023). Journey to Smart City: The Case of Smart City </w:t>
      </w:r>
      <w:r w:rsidRPr="00D0260B">
        <w:rPr>
          <w:rFonts w:ascii="Times New Roman" w:hAnsi="Times New Roman"/>
          <w:noProof/>
          <w:sz w:val="20"/>
          <w:szCs w:val="24"/>
        </w:rPr>
        <w:lastRenderedPageBreak/>
        <w:t xml:space="preserve">Development in Karanganyar Regency. </w:t>
      </w:r>
      <w:r w:rsidRPr="00D0260B">
        <w:rPr>
          <w:rFonts w:ascii="Times New Roman" w:hAnsi="Times New Roman"/>
          <w:i/>
          <w:iCs/>
          <w:noProof/>
          <w:sz w:val="20"/>
          <w:szCs w:val="24"/>
        </w:rPr>
        <w:t>KYBERNOLOGY : Journal of Government Studies</w:t>
      </w:r>
      <w:r w:rsidRPr="00D0260B">
        <w:rPr>
          <w:rFonts w:ascii="Times New Roman" w:hAnsi="Times New Roman"/>
          <w:noProof/>
          <w:sz w:val="20"/>
          <w:szCs w:val="24"/>
        </w:rPr>
        <w:t xml:space="preserve">, </w:t>
      </w:r>
      <w:r w:rsidRPr="00D0260B">
        <w:rPr>
          <w:rFonts w:ascii="Times New Roman" w:hAnsi="Times New Roman"/>
          <w:i/>
          <w:iCs/>
          <w:noProof/>
          <w:sz w:val="20"/>
          <w:szCs w:val="24"/>
        </w:rPr>
        <w:t>3</w:t>
      </w:r>
      <w:r w:rsidRPr="00D0260B">
        <w:rPr>
          <w:rFonts w:ascii="Times New Roman" w:hAnsi="Times New Roman"/>
          <w:noProof/>
          <w:sz w:val="20"/>
          <w:szCs w:val="24"/>
        </w:rPr>
        <w:t>(2), 94–110.</w:t>
      </w:r>
    </w:p>
    <w:p w14:paraId="4252080F"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Kıyıklık, A., Kuşakcı, A. O., &amp; Mbowe, B. (2022). A digital transformation maturity model for the airline industry with a self-assessment tool. </w:t>
      </w:r>
      <w:r w:rsidRPr="00D0260B">
        <w:rPr>
          <w:rFonts w:ascii="Times New Roman" w:hAnsi="Times New Roman"/>
          <w:i/>
          <w:iCs/>
          <w:noProof/>
          <w:sz w:val="20"/>
          <w:szCs w:val="24"/>
        </w:rPr>
        <w:t>Decision Analytics Journal</w:t>
      </w:r>
      <w:r w:rsidRPr="00D0260B">
        <w:rPr>
          <w:rFonts w:ascii="Times New Roman" w:hAnsi="Times New Roman"/>
          <w:noProof/>
          <w:sz w:val="20"/>
          <w:szCs w:val="24"/>
        </w:rPr>
        <w:t xml:space="preserve">, </w:t>
      </w:r>
      <w:r w:rsidRPr="00D0260B">
        <w:rPr>
          <w:rFonts w:ascii="Times New Roman" w:hAnsi="Times New Roman"/>
          <w:i/>
          <w:iCs/>
          <w:noProof/>
          <w:sz w:val="20"/>
          <w:szCs w:val="24"/>
        </w:rPr>
        <w:t>3</w:t>
      </w:r>
      <w:r w:rsidRPr="00D0260B">
        <w:rPr>
          <w:rFonts w:ascii="Times New Roman" w:hAnsi="Times New Roman"/>
          <w:noProof/>
          <w:sz w:val="20"/>
          <w:szCs w:val="24"/>
        </w:rPr>
        <w:t>(January), 100055. https://doi.org/10.1016/j.dajour.2022.100055</w:t>
      </w:r>
    </w:p>
    <w:p w14:paraId="600BF82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Kuhlmann, S., &amp; Heuberger, M. (2023). Digital transformation going local: implementation, impacts and constraints from a German perspective. </w:t>
      </w:r>
      <w:r w:rsidRPr="00D0260B">
        <w:rPr>
          <w:rFonts w:ascii="Times New Roman" w:hAnsi="Times New Roman"/>
          <w:i/>
          <w:iCs/>
          <w:noProof/>
          <w:sz w:val="20"/>
          <w:szCs w:val="24"/>
        </w:rPr>
        <w:t>Public Money and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43</w:t>
      </w:r>
      <w:r w:rsidRPr="00D0260B">
        <w:rPr>
          <w:rFonts w:ascii="Times New Roman" w:hAnsi="Times New Roman"/>
          <w:noProof/>
          <w:sz w:val="20"/>
          <w:szCs w:val="24"/>
        </w:rPr>
        <w:t>(2), 147–155. https://doi.org/10.1080/09540962.2021.1939584</w:t>
      </w:r>
    </w:p>
    <w:p w14:paraId="463B955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Laaber, F., Florack, A., Koch, T., &amp; Hubert, M. (2023). Digital maturity: Development and validation of the Digital Maturity Inventory (DIMI). </w:t>
      </w:r>
      <w:r w:rsidRPr="00D0260B">
        <w:rPr>
          <w:rFonts w:ascii="Times New Roman" w:hAnsi="Times New Roman"/>
          <w:i/>
          <w:iCs/>
          <w:noProof/>
          <w:sz w:val="20"/>
          <w:szCs w:val="24"/>
        </w:rPr>
        <w:t>Computers in Human Behavior</w:t>
      </w:r>
      <w:r w:rsidRPr="00D0260B">
        <w:rPr>
          <w:rFonts w:ascii="Times New Roman" w:hAnsi="Times New Roman"/>
          <w:noProof/>
          <w:sz w:val="20"/>
          <w:szCs w:val="24"/>
        </w:rPr>
        <w:t xml:space="preserve">, </w:t>
      </w:r>
      <w:r w:rsidRPr="00D0260B">
        <w:rPr>
          <w:rFonts w:ascii="Times New Roman" w:hAnsi="Times New Roman"/>
          <w:i/>
          <w:iCs/>
          <w:noProof/>
          <w:sz w:val="20"/>
          <w:szCs w:val="24"/>
        </w:rPr>
        <w:t>143</w:t>
      </w:r>
      <w:r w:rsidRPr="00D0260B">
        <w:rPr>
          <w:rFonts w:ascii="Times New Roman" w:hAnsi="Times New Roman"/>
          <w:noProof/>
          <w:sz w:val="20"/>
          <w:szCs w:val="24"/>
        </w:rPr>
        <w:t>. https://doi.org/10.1016/j.chb.2023.107709</w:t>
      </w:r>
    </w:p>
    <w:p w14:paraId="76DCBB50"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Lyudmila, P., &amp; Anzhela, H. (2022). Main directions for improving public administration mechanisms in Ukraine. </w:t>
      </w:r>
      <w:r w:rsidRPr="00D0260B">
        <w:rPr>
          <w:rFonts w:ascii="Times New Roman" w:hAnsi="Times New Roman"/>
          <w:i/>
          <w:iCs/>
          <w:noProof/>
          <w:sz w:val="20"/>
          <w:szCs w:val="24"/>
        </w:rPr>
        <w:t>International Journal of Advanced and Applied Sciences</w:t>
      </w:r>
      <w:r w:rsidRPr="00D0260B">
        <w:rPr>
          <w:rFonts w:ascii="Times New Roman" w:hAnsi="Times New Roman"/>
          <w:noProof/>
          <w:sz w:val="20"/>
          <w:szCs w:val="24"/>
        </w:rPr>
        <w:t xml:space="preserve">, </w:t>
      </w:r>
      <w:r w:rsidRPr="00D0260B">
        <w:rPr>
          <w:rFonts w:ascii="Times New Roman" w:hAnsi="Times New Roman"/>
          <w:i/>
          <w:iCs/>
          <w:noProof/>
          <w:sz w:val="20"/>
          <w:szCs w:val="24"/>
        </w:rPr>
        <w:t>9</w:t>
      </w:r>
      <w:r w:rsidRPr="00D0260B">
        <w:rPr>
          <w:rFonts w:ascii="Times New Roman" w:hAnsi="Times New Roman"/>
          <w:noProof/>
          <w:sz w:val="20"/>
          <w:szCs w:val="24"/>
        </w:rPr>
        <w:t>(8), 41–48. https://doi.org/10.21833/ijaas.2022.08.005</w:t>
      </w:r>
    </w:p>
    <w:p w14:paraId="0D0AD950"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Merdin, D., Ersoz, F., &amp; Taskin, H. (2022). Digital Transformation: Digital Maturity Model for Turkish Businesses. </w:t>
      </w:r>
      <w:r w:rsidRPr="00D0260B">
        <w:rPr>
          <w:rFonts w:ascii="Times New Roman" w:hAnsi="Times New Roman"/>
          <w:i/>
          <w:iCs/>
          <w:noProof/>
          <w:sz w:val="20"/>
          <w:szCs w:val="24"/>
        </w:rPr>
        <w:t>Gazi University Journal of Science</w:t>
      </w:r>
      <w:r w:rsidRPr="00D0260B">
        <w:rPr>
          <w:rFonts w:ascii="Times New Roman" w:hAnsi="Times New Roman"/>
          <w:noProof/>
          <w:sz w:val="20"/>
          <w:szCs w:val="24"/>
        </w:rPr>
        <w:t xml:space="preserve">, </w:t>
      </w:r>
      <w:r w:rsidRPr="00D0260B">
        <w:rPr>
          <w:rFonts w:ascii="Times New Roman" w:hAnsi="Times New Roman"/>
          <w:i/>
          <w:iCs/>
          <w:noProof/>
          <w:sz w:val="20"/>
          <w:szCs w:val="24"/>
        </w:rPr>
        <w:t>36</w:t>
      </w:r>
      <w:r w:rsidRPr="00D0260B">
        <w:rPr>
          <w:rFonts w:ascii="Times New Roman" w:hAnsi="Times New Roman"/>
          <w:noProof/>
          <w:sz w:val="20"/>
          <w:szCs w:val="24"/>
        </w:rPr>
        <w:t>(1), 263–282. https://doi.org/10.35378/gujs.982772</w:t>
      </w:r>
    </w:p>
    <w:p w14:paraId="743F7F3E"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Merzlov, I., &amp; Shilova, E. (2022a). A Digital Maturity Model for Organizations: An Approach to Assessment and Case Study. </w:t>
      </w:r>
      <w:r w:rsidRPr="00D0260B">
        <w:rPr>
          <w:rFonts w:ascii="Times New Roman" w:hAnsi="Times New Roman"/>
          <w:i/>
          <w:iCs/>
          <w:noProof/>
          <w:sz w:val="20"/>
          <w:szCs w:val="24"/>
        </w:rPr>
        <w:t>International Journal of Systematic Innovation</w:t>
      </w:r>
      <w:r w:rsidRPr="00D0260B">
        <w:rPr>
          <w:rFonts w:ascii="Times New Roman" w:hAnsi="Times New Roman"/>
          <w:noProof/>
          <w:sz w:val="20"/>
          <w:szCs w:val="24"/>
        </w:rPr>
        <w:t xml:space="preserve">, </w:t>
      </w:r>
      <w:r w:rsidRPr="00D0260B">
        <w:rPr>
          <w:rFonts w:ascii="Times New Roman" w:hAnsi="Times New Roman"/>
          <w:i/>
          <w:iCs/>
          <w:noProof/>
          <w:sz w:val="20"/>
          <w:szCs w:val="24"/>
        </w:rPr>
        <w:t>7</w:t>
      </w:r>
      <w:r w:rsidRPr="00D0260B">
        <w:rPr>
          <w:rFonts w:ascii="Times New Roman" w:hAnsi="Times New Roman"/>
          <w:noProof/>
          <w:sz w:val="20"/>
          <w:szCs w:val="24"/>
        </w:rPr>
        <w:t>(2), 22–36. https://doi.org/10.6977/IJoSI.202206_7(2).0002</w:t>
      </w:r>
    </w:p>
    <w:p w14:paraId="43015BAB"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Merzlov, I., &amp; Shilova, E. (2022b). A Digital Maturity Model for Organizations: An Approach to Assessment and Case Study. </w:t>
      </w:r>
      <w:r w:rsidRPr="00D0260B">
        <w:rPr>
          <w:rFonts w:ascii="Times New Roman" w:hAnsi="Times New Roman"/>
          <w:i/>
          <w:iCs/>
          <w:noProof/>
          <w:sz w:val="20"/>
          <w:szCs w:val="24"/>
        </w:rPr>
        <w:t>International Journal of Systematic Innovation</w:t>
      </w:r>
      <w:r w:rsidRPr="00D0260B">
        <w:rPr>
          <w:rFonts w:ascii="Times New Roman" w:hAnsi="Times New Roman"/>
          <w:noProof/>
          <w:sz w:val="20"/>
          <w:szCs w:val="24"/>
        </w:rPr>
        <w:t xml:space="preserve">, </w:t>
      </w:r>
      <w:r w:rsidRPr="00D0260B">
        <w:rPr>
          <w:rFonts w:ascii="Times New Roman" w:hAnsi="Times New Roman"/>
          <w:i/>
          <w:iCs/>
          <w:noProof/>
          <w:sz w:val="20"/>
          <w:szCs w:val="24"/>
        </w:rPr>
        <w:t>7</w:t>
      </w:r>
      <w:r w:rsidRPr="00D0260B">
        <w:rPr>
          <w:rFonts w:ascii="Times New Roman" w:hAnsi="Times New Roman"/>
          <w:noProof/>
          <w:sz w:val="20"/>
          <w:szCs w:val="24"/>
        </w:rPr>
        <w:t>(2), 22–36. https://doi.org/10.6977/IJoSI.202206_7(2).0002</w:t>
      </w:r>
    </w:p>
    <w:p w14:paraId="26268990"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Minonne, C., Wyss, R., Schwer, K., Wirz, D., &amp; Hitz, C. (2018). Digital maturity variables and their impact on the enterprise architecture layers. </w:t>
      </w:r>
      <w:r w:rsidRPr="00D0260B">
        <w:rPr>
          <w:rFonts w:ascii="Times New Roman" w:hAnsi="Times New Roman"/>
          <w:i/>
          <w:iCs/>
          <w:noProof/>
          <w:sz w:val="20"/>
          <w:szCs w:val="24"/>
        </w:rPr>
        <w:t>Problems and Perspectives in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16</w:t>
      </w:r>
      <w:r w:rsidRPr="00D0260B">
        <w:rPr>
          <w:rFonts w:ascii="Times New Roman" w:hAnsi="Times New Roman"/>
          <w:noProof/>
          <w:sz w:val="20"/>
          <w:szCs w:val="24"/>
        </w:rPr>
        <w:t>(4), 141–154. https://doi.org/10.21511/ppm.16(4).2018.13</w:t>
      </w:r>
    </w:p>
    <w:p w14:paraId="2F781601"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Nasiri, M., Saunila, M., &amp; Ukko, J. (2022). Digital orientation, digital maturity, and digital intensity: determinants of financial success in digital transformation settings. </w:t>
      </w:r>
      <w:r w:rsidRPr="00D0260B">
        <w:rPr>
          <w:rFonts w:ascii="Times New Roman" w:hAnsi="Times New Roman"/>
          <w:i/>
          <w:iCs/>
          <w:noProof/>
          <w:sz w:val="20"/>
          <w:szCs w:val="24"/>
        </w:rPr>
        <w:t>International Journal of Operations and Production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42</w:t>
      </w:r>
      <w:r w:rsidRPr="00D0260B">
        <w:rPr>
          <w:rFonts w:ascii="Times New Roman" w:hAnsi="Times New Roman"/>
          <w:noProof/>
          <w:sz w:val="20"/>
          <w:szCs w:val="24"/>
        </w:rPr>
        <w:t>(13), 274–298. https://doi.org/10.1108/IJOPM-09-2021-0616</w:t>
      </w:r>
    </w:p>
    <w:p w14:paraId="2CF10326"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Neunaber, T., &amp; Meister, S. (2023). Digital Maturity and Its Measurement of General Practitioners: A Scoping Review. </w:t>
      </w:r>
      <w:r w:rsidRPr="00D0260B">
        <w:rPr>
          <w:rFonts w:ascii="Times New Roman" w:hAnsi="Times New Roman"/>
          <w:i/>
          <w:iCs/>
          <w:noProof/>
          <w:sz w:val="20"/>
          <w:szCs w:val="24"/>
        </w:rPr>
        <w:t>International Journal of Environmental Research and Public Health</w:t>
      </w:r>
      <w:r w:rsidRPr="00D0260B">
        <w:rPr>
          <w:rFonts w:ascii="Times New Roman" w:hAnsi="Times New Roman"/>
          <w:noProof/>
          <w:sz w:val="20"/>
          <w:szCs w:val="24"/>
        </w:rPr>
        <w:t xml:space="preserve">, </w:t>
      </w:r>
      <w:r w:rsidRPr="00D0260B">
        <w:rPr>
          <w:rFonts w:ascii="Times New Roman" w:hAnsi="Times New Roman"/>
          <w:i/>
          <w:iCs/>
          <w:noProof/>
          <w:sz w:val="20"/>
          <w:szCs w:val="24"/>
        </w:rPr>
        <w:t>20</w:t>
      </w:r>
      <w:r w:rsidRPr="00D0260B">
        <w:rPr>
          <w:rFonts w:ascii="Times New Roman" w:hAnsi="Times New Roman"/>
          <w:noProof/>
          <w:sz w:val="20"/>
          <w:szCs w:val="24"/>
        </w:rPr>
        <w:t>(5). https://doi.org/10.3390/ijerph20054377</w:t>
      </w:r>
    </w:p>
    <w:p w14:paraId="35129A07"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Nikopoulou, M., Kourouthanassis, P., Chasapi, G., Pateli, A., &amp; Mylonas, N. (2023). Determinants of Digital Transformation in the Hospitality Industry: Technological, Organizational, and Environmental Drivers. </w:t>
      </w:r>
      <w:r w:rsidRPr="00D0260B">
        <w:rPr>
          <w:rFonts w:ascii="Times New Roman" w:hAnsi="Times New Roman"/>
          <w:i/>
          <w:iCs/>
          <w:noProof/>
          <w:sz w:val="20"/>
          <w:szCs w:val="24"/>
        </w:rPr>
        <w:t>Sustainability (Switzerland)</w:t>
      </w:r>
      <w:r w:rsidRPr="00D0260B">
        <w:rPr>
          <w:rFonts w:ascii="Times New Roman" w:hAnsi="Times New Roman"/>
          <w:noProof/>
          <w:sz w:val="20"/>
          <w:szCs w:val="24"/>
        </w:rPr>
        <w:t xml:space="preserve">, </w:t>
      </w:r>
      <w:r w:rsidRPr="00D0260B">
        <w:rPr>
          <w:rFonts w:ascii="Times New Roman" w:hAnsi="Times New Roman"/>
          <w:i/>
          <w:iCs/>
          <w:noProof/>
          <w:sz w:val="20"/>
          <w:szCs w:val="24"/>
        </w:rPr>
        <w:t>15</w:t>
      </w:r>
      <w:r w:rsidRPr="00D0260B">
        <w:rPr>
          <w:rFonts w:ascii="Times New Roman" w:hAnsi="Times New Roman"/>
          <w:noProof/>
          <w:sz w:val="20"/>
          <w:szCs w:val="24"/>
        </w:rPr>
        <w:t>(3). https://doi.org/10.3390/su15032736</w:t>
      </w:r>
    </w:p>
    <w:p w14:paraId="25ABD47D"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Perera, S., Jin, X., Das, P., Gunasekara, K., &amp; Samaratunga, M. (2023). A strategic framework for digital maturity of design and construction through a systematic review and application. </w:t>
      </w:r>
      <w:r w:rsidRPr="00D0260B">
        <w:rPr>
          <w:rFonts w:ascii="Times New Roman" w:hAnsi="Times New Roman"/>
          <w:i/>
          <w:iCs/>
          <w:noProof/>
          <w:sz w:val="20"/>
          <w:szCs w:val="24"/>
        </w:rPr>
        <w:t>Journal of Industrial Information Integration</w:t>
      </w:r>
      <w:r w:rsidRPr="00D0260B">
        <w:rPr>
          <w:rFonts w:ascii="Times New Roman" w:hAnsi="Times New Roman"/>
          <w:noProof/>
          <w:sz w:val="20"/>
          <w:szCs w:val="24"/>
        </w:rPr>
        <w:t xml:space="preserve">, </w:t>
      </w:r>
      <w:r w:rsidRPr="00D0260B">
        <w:rPr>
          <w:rFonts w:ascii="Times New Roman" w:hAnsi="Times New Roman"/>
          <w:i/>
          <w:iCs/>
          <w:noProof/>
          <w:sz w:val="20"/>
          <w:szCs w:val="24"/>
        </w:rPr>
        <w:t>31</w:t>
      </w:r>
      <w:r w:rsidRPr="00D0260B">
        <w:rPr>
          <w:rFonts w:ascii="Times New Roman" w:hAnsi="Times New Roman"/>
          <w:noProof/>
          <w:sz w:val="20"/>
          <w:szCs w:val="24"/>
        </w:rPr>
        <w:t>(November 2022), 100413. https://doi.org/10.1016/j.jii.2022.100413</w:t>
      </w:r>
    </w:p>
    <w:p w14:paraId="4C037FFF"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Pinto, M. R., Salume, P. K., Barbosa, M. W., &amp; de Sousa, P. R. (2023a). The path to digital maturity: A cluster analysis of the retail industry in an emerging economy. </w:t>
      </w:r>
      <w:r w:rsidRPr="00D0260B">
        <w:rPr>
          <w:rFonts w:ascii="Times New Roman" w:hAnsi="Times New Roman"/>
          <w:i/>
          <w:iCs/>
          <w:noProof/>
          <w:sz w:val="20"/>
          <w:szCs w:val="24"/>
        </w:rPr>
        <w:t>Technology in Society</w:t>
      </w:r>
      <w:r w:rsidRPr="00D0260B">
        <w:rPr>
          <w:rFonts w:ascii="Times New Roman" w:hAnsi="Times New Roman"/>
          <w:noProof/>
          <w:sz w:val="20"/>
          <w:szCs w:val="24"/>
        </w:rPr>
        <w:t xml:space="preserve">, </w:t>
      </w:r>
      <w:r w:rsidRPr="00D0260B">
        <w:rPr>
          <w:rFonts w:ascii="Times New Roman" w:hAnsi="Times New Roman"/>
          <w:i/>
          <w:iCs/>
          <w:noProof/>
          <w:sz w:val="20"/>
          <w:szCs w:val="24"/>
        </w:rPr>
        <w:t>72</w:t>
      </w:r>
      <w:r w:rsidRPr="00D0260B">
        <w:rPr>
          <w:rFonts w:ascii="Times New Roman" w:hAnsi="Times New Roman"/>
          <w:noProof/>
          <w:sz w:val="20"/>
          <w:szCs w:val="24"/>
        </w:rPr>
        <w:t>(July 2022), 102191. https://doi.org/10.1016/j.techsoc.2022.102191</w:t>
      </w:r>
    </w:p>
    <w:p w14:paraId="3D524981"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Pinto, M. R., Salume, P. K., Barbosa, M. W., &amp; de Sousa, P. R. (2023b). The path to digital maturity: A cluster analysis of the retail industry in an emerging economy. </w:t>
      </w:r>
      <w:r w:rsidRPr="00D0260B">
        <w:rPr>
          <w:rFonts w:ascii="Times New Roman" w:hAnsi="Times New Roman"/>
          <w:i/>
          <w:iCs/>
          <w:noProof/>
          <w:sz w:val="20"/>
          <w:szCs w:val="24"/>
        </w:rPr>
        <w:t>Technology in Society</w:t>
      </w:r>
      <w:r w:rsidRPr="00D0260B">
        <w:rPr>
          <w:rFonts w:ascii="Times New Roman" w:hAnsi="Times New Roman"/>
          <w:noProof/>
          <w:sz w:val="20"/>
          <w:szCs w:val="24"/>
        </w:rPr>
        <w:t xml:space="preserve">, </w:t>
      </w:r>
      <w:r w:rsidRPr="00D0260B">
        <w:rPr>
          <w:rFonts w:ascii="Times New Roman" w:hAnsi="Times New Roman"/>
          <w:i/>
          <w:iCs/>
          <w:noProof/>
          <w:sz w:val="20"/>
          <w:szCs w:val="24"/>
        </w:rPr>
        <w:t>72</w:t>
      </w:r>
      <w:r w:rsidRPr="00D0260B">
        <w:rPr>
          <w:rFonts w:ascii="Times New Roman" w:hAnsi="Times New Roman"/>
          <w:noProof/>
          <w:sz w:val="20"/>
          <w:szCs w:val="24"/>
        </w:rPr>
        <w:t>. https://doi.org/10.1016/j.techsoc.2022.102191</w:t>
      </w:r>
    </w:p>
    <w:p w14:paraId="18DABAF9"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Pirola, F., Cimini, C., &amp; Pinto, R. (2020). Digital readiness assessment of Italian SMEs: a case-study research. </w:t>
      </w:r>
      <w:r w:rsidRPr="00D0260B">
        <w:rPr>
          <w:rFonts w:ascii="Times New Roman" w:hAnsi="Times New Roman"/>
          <w:i/>
          <w:iCs/>
          <w:noProof/>
          <w:sz w:val="20"/>
          <w:szCs w:val="24"/>
        </w:rPr>
        <w:t>Journal of Manufacturing Technology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31</w:t>
      </w:r>
      <w:r w:rsidRPr="00D0260B">
        <w:rPr>
          <w:rFonts w:ascii="Times New Roman" w:hAnsi="Times New Roman"/>
          <w:noProof/>
          <w:sz w:val="20"/>
          <w:szCs w:val="24"/>
        </w:rPr>
        <w:t>(5), 1045–1083. https://doi.org/10.1108/JMTM-09-2018-0305</w:t>
      </w:r>
    </w:p>
    <w:p w14:paraId="1A43A58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Polyanska, A., Savchuk, S., Dudek, M., Sala, D., Pazynich, Y., &amp; Cichoń, D. (2022). Impact of Digital Maturity on Sustainable Development Effects In Energy Sector In The Condition of Industry 4.0. </w:t>
      </w:r>
      <w:r w:rsidRPr="00D0260B">
        <w:rPr>
          <w:rFonts w:ascii="Times New Roman" w:hAnsi="Times New Roman"/>
          <w:i/>
          <w:iCs/>
          <w:noProof/>
          <w:sz w:val="20"/>
          <w:szCs w:val="24"/>
        </w:rPr>
        <w:t>Naukovyi Visnyk Natsionalnoho Hirnychoho Universytetu</w:t>
      </w:r>
      <w:r w:rsidRPr="00D0260B">
        <w:rPr>
          <w:rFonts w:ascii="Times New Roman" w:hAnsi="Times New Roman"/>
          <w:noProof/>
          <w:sz w:val="20"/>
          <w:szCs w:val="24"/>
        </w:rPr>
        <w:t xml:space="preserve">, </w:t>
      </w:r>
      <w:r w:rsidRPr="00D0260B">
        <w:rPr>
          <w:rFonts w:ascii="Times New Roman" w:hAnsi="Times New Roman"/>
          <w:i/>
          <w:iCs/>
          <w:noProof/>
          <w:sz w:val="20"/>
          <w:szCs w:val="24"/>
        </w:rPr>
        <w:t>6</w:t>
      </w:r>
      <w:r w:rsidRPr="00D0260B">
        <w:rPr>
          <w:rFonts w:ascii="Times New Roman" w:hAnsi="Times New Roman"/>
          <w:noProof/>
          <w:sz w:val="20"/>
          <w:szCs w:val="24"/>
        </w:rPr>
        <w:t>, 97–103. https://doi.org/10.33271/nvngu/2022-6/097</w:t>
      </w:r>
    </w:p>
    <w:p w14:paraId="3031A899"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lastRenderedPageBreak/>
        <w:t xml:space="preserve">Pucihar, A., &amp; Borštnar, M. K. (2022). Measurement of Digital Maturity of Enterprises. </w:t>
      </w:r>
      <w:r w:rsidRPr="00D0260B">
        <w:rPr>
          <w:rFonts w:ascii="Times New Roman" w:hAnsi="Times New Roman"/>
          <w:i/>
          <w:iCs/>
          <w:noProof/>
          <w:sz w:val="20"/>
          <w:szCs w:val="24"/>
        </w:rPr>
        <w:t>IDIMT 2022 - Digitalization of Society, Business and Management in a Pandemic: 30th Interdisciplinary Information Management Talks</w:t>
      </w:r>
      <w:r w:rsidRPr="00D0260B">
        <w:rPr>
          <w:rFonts w:ascii="Times New Roman" w:hAnsi="Times New Roman"/>
          <w:noProof/>
          <w:sz w:val="20"/>
          <w:szCs w:val="24"/>
        </w:rPr>
        <w:t>, 43–50. https://doi.org/10.35011/IDIMT-2022-43</w:t>
      </w:r>
    </w:p>
    <w:p w14:paraId="7C1DC1C8"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Ranerup, A., &amp; Henriksen, H. Z. (2019). Value positions viewed through the lens of automated decision-making: The case of social services. </w:t>
      </w:r>
      <w:r w:rsidRPr="00D0260B">
        <w:rPr>
          <w:rFonts w:ascii="Times New Roman" w:hAnsi="Times New Roman"/>
          <w:i/>
          <w:iCs/>
          <w:noProof/>
          <w:sz w:val="20"/>
          <w:szCs w:val="24"/>
        </w:rPr>
        <w:t>Government Information Quarterly</w:t>
      </w:r>
      <w:r w:rsidRPr="00D0260B">
        <w:rPr>
          <w:rFonts w:ascii="Times New Roman" w:hAnsi="Times New Roman"/>
          <w:noProof/>
          <w:sz w:val="20"/>
          <w:szCs w:val="24"/>
        </w:rPr>
        <w:t xml:space="preserve">, </w:t>
      </w:r>
      <w:r w:rsidRPr="00D0260B">
        <w:rPr>
          <w:rFonts w:ascii="Times New Roman" w:hAnsi="Times New Roman"/>
          <w:i/>
          <w:iCs/>
          <w:noProof/>
          <w:sz w:val="20"/>
          <w:szCs w:val="24"/>
        </w:rPr>
        <w:t>36</w:t>
      </w:r>
      <w:r w:rsidRPr="00D0260B">
        <w:rPr>
          <w:rFonts w:ascii="Times New Roman" w:hAnsi="Times New Roman"/>
          <w:noProof/>
          <w:sz w:val="20"/>
          <w:szCs w:val="24"/>
        </w:rPr>
        <w:t>(4). https://doi.org/10.1016/j.giq.2019.05.004</w:t>
      </w:r>
    </w:p>
    <w:p w14:paraId="1CA00B72"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Redjep, N. B., Balaban, I., &amp; Zugec, B. (2021). Assessing digital maturity of schools: framework and instrument. </w:t>
      </w:r>
      <w:r w:rsidRPr="00D0260B">
        <w:rPr>
          <w:rFonts w:ascii="Times New Roman" w:hAnsi="Times New Roman"/>
          <w:i/>
          <w:iCs/>
          <w:noProof/>
          <w:sz w:val="20"/>
          <w:szCs w:val="24"/>
        </w:rPr>
        <w:t>Technology, Pedagogy and Education</w:t>
      </w:r>
      <w:r w:rsidRPr="00D0260B">
        <w:rPr>
          <w:rFonts w:ascii="Times New Roman" w:hAnsi="Times New Roman"/>
          <w:noProof/>
          <w:sz w:val="20"/>
          <w:szCs w:val="24"/>
        </w:rPr>
        <w:t xml:space="preserve">, </w:t>
      </w:r>
      <w:r w:rsidRPr="00D0260B">
        <w:rPr>
          <w:rFonts w:ascii="Times New Roman" w:hAnsi="Times New Roman"/>
          <w:i/>
          <w:iCs/>
          <w:noProof/>
          <w:sz w:val="20"/>
          <w:szCs w:val="24"/>
        </w:rPr>
        <w:t>00</w:t>
      </w:r>
      <w:r w:rsidRPr="00D0260B">
        <w:rPr>
          <w:rFonts w:ascii="Times New Roman" w:hAnsi="Times New Roman"/>
          <w:noProof/>
          <w:sz w:val="20"/>
          <w:szCs w:val="24"/>
        </w:rPr>
        <w:t>(00), 1–16. https://doi.org/10.1080/1475939X.2021.1944291</w:t>
      </w:r>
    </w:p>
    <w:p w14:paraId="42E3DC92"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Robertson, J., Botha, E., Walker, B., Wordsworth, R., &amp; Balzarova, M. (2022). Fortune favours the digitally mature: the impact of digital maturity on the organisational resilience of SME retailers during COVID-19. </w:t>
      </w:r>
      <w:r w:rsidRPr="00D0260B">
        <w:rPr>
          <w:rFonts w:ascii="Times New Roman" w:hAnsi="Times New Roman"/>
          <w:i/>
          <w:iCs/>
          <w:noProof/>
          <w:sz w:val="20"/>
          <w:szCs w:val="24"/>
        </w:rPr>
        <w:t>International Journal of Retail and Distribution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50</w:t>
      </w:r>
      <w:r w:rsidRPr="00D0260B">
        <w:rPr>
          <w:rFonts w:ascii="Times New Roman" w:hAnsi="Times New Roman"/>
          <w:noProof/>
          <w:sz w:val="20"/>
          <w:szCs w:val="24"/>
        </w:rPr>
        <w:t>(8–9), 1182–1204. https://doi.org/10.1108/IJRDM-10-2021-0514</w:t>
      </w:r>
    </w:p>
    <w:p w14:paraId="3A91A3CF"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Rytova, E., Verevka, T., Gutman, S., &amp; Kuznetsov, S. (2020). Assessing the Maturity Level of Saint Petersburg’s Digital Government. </w:t>
      </w:r>
      <w:r w:rsidRPr="00D0260B">
        <w:rPr>
          <w:rFonts w:ascii="Times New Roman" w:hAnsi="Times New Roman"/>
          <w:i/>
          <w:iCs/>
          <w:noProof/>
          <w:sz w:val="20"/>
          <w:szCs w:val="24"/>
        </w:rPr>
        <w:t>International Journal of Technology</w:t>
      </w:r>
      <w:r w:rsidRPr="00D0260B">
        <w:rPr>
          <w:rFonts w:ascii="Times New Roman" w:hAnsi="Times New Roman"/>
          <w:noProof/>
          <w:sz w:val="20"/>
          <w:szCs w:val="24"/>
        </w:rPr>
        <w:t xml:space="preserve">, </w:t>
      </w:r>
      <w:r w:rsidRPr="00D0260B">
        <w:rPr>
          <w:rFonts w:ascii="Times New Roman" w:hAnsi="Times New Roman"/>
          <w:i/>
          <w:iCs/>
          <w:noProof/>
          <w:sz w:val="20"/>
          <w:szCs w:val="24"/>
        </w:rPr>
        <w:t>11</w:t>
      </w:r>
      <w:r w:rsidRPr="00D0260B">
        <w:rPr>
          <w:rFonts w:ascii="Times New Roman" w:hAnsi="Times New Roman"/>
          <w:noProof/>
          <w:sz w:val="20"/>
          <w:szCs w:val="24"/>
        </w:rPr>
        <w:t>(6), 1081–1090. https://doi.org/10.14716/ijtech.v11i6.4440</w:t>
      </w:r>
    </w:p>
    <w:p w14:paraId="0045FCB7"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Salume, P. K., Barbosa, M. W., Pinto, M. R., &amp; Sousa, P. R. (2021). Key dimensions of digital maturity: A study with retail sector companies in Brazil. </w:t>
      </w:r>
      <w:r w:rsidRPr="00D0260B">
        <w:rPr>
          <w:rFonts w:ascii="Times New Roman" w:hAnsi="Times New Roman"/>
          <w:i/>
          <w:iCs/>
          <w:noProof/>
          <w:sz w:val="20"/>
          <w:szCs w:val="24"/>
        </w:rPr>
        <w:t>Revista de Administracao Mackenzie</w:t>
      </w:r>
      <w:r w:rsidRPr="00D0260B">
        <w:rPr>
          <w:rFonts w:ascii="Times New Roman" w:hAnsi="Times New Roman"/>
          <w:noProof/>
          <w:sz w:val="20"/>
          <w:szCs w:val="24"/>
        </w:rPr>
        <w:t xml:space="preserve">, </w:t>
      </w:r>
      <w:r w:rsidRPr="00D0260B">
        <w:rPr>
          <w:rFonts w:ascii="Times New Roman" w:hAnsi="Times New Roman"/>
          <w:i/>
          <w:iCs/>
          <w:noProof/>
          <w:sz w:val="20"/>
          <w:szCs w:val="24"/>
        </w:rPr>
        <w:t>22</w:t>
      </w:r>
      <w:r w:rsidRPr="00D0260B">
        <w:rPr>
          <w:rFonts w:ascii="Times New Roman" w:hAnsi="Times New Roman"/>
          <w:noProof/>
          <w:sz w:val="20"/>
          <w:szCs w:val="24"/>
        </w:rPr>
        <w:t>(6). https://doi.org/10.1590/1678-6971/ERAMD210071</w:t>
      </w:r>
    </w:p>
    <w:p w14:paraId="17FCBB0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Sándor, Á., &amp; Gubán, Á. (2022). A multi-dimensional model to the digital maturity life-cycle for SMEs. </w:t>
      </w:r>
      <w:r w:rsidRPr="00D0260B">
        <w:rPr>
          <w:rFonts w:ascii="Times New Roman" w:hAnsi="Times New Roman"/>
          <w:i/>
          <w:iCs/>
          <w:noProof/>
          <w:sz w:val="20"/>
          <w:szCs w:val="24"/>
        </w:rPr>
        <w:t>International Journal of Information Systems and Project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10</w:t>
      </w:r>
      <w:r w:rsidRPr="00D0260B">
        <w:rPr>
          <w:rFonts w:ascii="Times New Roman" w:hAnsi="Times New Roman"/>
          <w:noProof/>
          <w:sz w:val="20"/>
          <w:szCs w:val="24"/>
        </w:rPr>
        <w:t>(3), 58–81. https://doi.org/10.12821/ijispm100303</w:t>
      </w:r>
    </w:p>
    <w:p w14:paraId="559F6DAF"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Shenkoya, T. (2022). Can Digital Transformation Improve Transparency and Accountability of Public Governance in Nigeria? </w:t>
      </w:r>
      <w:r w:rsidRPr="00D0260B">
        <w:rPr>
          <w:rFonts w:ascii="Times New Roman" w:hAnsi="Times New Roman"/>
          <w:i/>
          <w:iCs/>
          <w:noProof/>
          <w:sz w:val="20"/>
          <w:szCs w:val="24"/>
        </w:rPr>
        <w:t>Transforming Government People Process and Policy</w:t>
      </w:r>
      <w:r w:rsidRPr="00D0260B">
        <w:rPr>
          <w:rFonts w:ascii="Times New Roman" w:hAnsi="Times New Roman"/>
          <w:noProof/>
          <w:sz w:val="20"/>
          <w:szCs w:val="24"/>
        </w:rPr>
        <w:t>. https://doi.org/10.1108/tg-08-2022-0115</w:t>
      </w:r>
    </w:p>
    <w:p w14:paraId="603FA3A0"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Tangi, L., Soncin, M., Agasisti, T., &amp; Noci, G. (2021). Exploring e-maturity in Italian local governments: empirical results from a three-step latent class analysis. </w:t>
      </w:r>
      <w:r w:rsidRPr="00D0260B">
        <w:rPr>
          <w:rFonts w:ascii="Times New Roman" w:hAnsi="Times New Roman"/>
          <w:i/>
          <w:iCs/>
          <w:noProof/>
          <w:sz w:val="20"/>
          <w:szCs w:val="24"/>
        </w:rPr>
        <w:t>International Review of Administrative Sciences</w:t>
      </w:r>
      <w:r w:rsidRPr="00D0260B">
        <w:rPr>
          <w:rFonts w:ascii="Times New Roman" w:hAnsi="Times New Roman"/>
          <w:noProof/>
          <w:sz w:val="20"/>
          <w:szCs w:val="24"/>
        </w:rPr>
        <w:t xml:space="preserve">, </w:t>
      </w:r>
      <w:r w:rsidRPr="00D0260B">
        <w:rPr>
          <w:rFonts w:ascii="Times New Roman" w:hAnsi="Times New Roman"/>
          <w:i/>
          <w:iCs/>
          <w:noProof/>
          <w:sz w:val="20"/>
          <w:szCs w:val="24"/>
        </w:rPr>
        <w:t>89</w:t>
      </w:r>
      <w:r w:rsidRPr="00D0260B">
        <w:rPr>
          <w:rFonts w:ascii="Times New Roman" w:hAnsi="Times New Roman"/>
          <w:noProof/>
          <w:sz w:val="20"/>
          <w:szCs w:val="24"/>
        </w:rPr>
        <w:t>(1), 76–94. https://doi.org/10.1177/00208523211012752</w:t>
      </w:r>
    </w:p>
    <w:p w14:paraId="0475275E"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Teichert, R. (2019). Digital Transformation Maturity: A Systematic Review of Literature. </w:t>
      </w:r>
      <w:r w:rsidRPr="00D0260B">
        <w:rPr>
          <w:rFonts w:ascii="Times New Roman" w:hAnsi="Times New Roman"/>
          <w:i/>
          <w:iCs/>
          <w:noProof/>
          <w:sz w:val="20"/>
          <w:szCs w:val="24"/>
        </w:rPr>
        <w:t>Acta Universitatis Agriculturae et Silviculturae Mendelianae Brunensis</w:t>
      </w:r>
      <w:r w:rsidRPr="00D0260B">
        <w:rPr>
          <w:rFonts w:ascii="Times New Roman" w:hAnsi="Times New Roman"/>
          <w:noProof/>
          <w:sz w:val="20"/>
          <w:szCs w:val="24"/>
        </w:rPr>
        <w:t xml:space="preserve">, </w:t>
      </w:r>
      <w:r w:rsidRPr="00D0260B">
        <w:rPr>
          <w:rFonts w:ascii="Times New Roman" w:hAnsi="Times New Roman"/>
          <w:i/>
          <w:iCs/>
          <w:noProof/>
          <w:sz w:val="20"/>
          <w:szCs w:val="24"/>
        </w:rPr>
        <w:t>67</w:t>
      </w:r>
      <w:r w:rsidRPr="00D0260B">
        <w:rPr>
          <w:rFonts w:ascii="Times New Roman" w:hAnsi="Times New Roman"/>
          <w:noProof/>
          <w:sz w:val="20"/>
          <w:szCs w:val="24"/>
        </w:rPr>
        <w:t>(6), 1673–1687. https://doi.org/10.11118/actaun201967061673</w:t>
      </w:r>
    </w:p>
    <w:p w14:paraId="1D73E664"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Thordsen, T., Murawski, M., &amp; Bick, M. (2020). How to Measure Digitalization? A Critical Evaluation of Digital Maturity Models. </w:t>
      </w:r>
      <w:r w:rsidRPr="00D0260B">
        <w:rPr>
          <w:rFonts w:ascii="Times New Roman" w:hAnsi="Times New Roman"/>
          <w:i/>
          <w:iCs/>
          <w:noProof/>
          <w:sz w:val="20"/>
          <w:szCs w:val="24"/>
        </w:rPr>
        <w:t>IFIP International Federation for Information Processing 2020</w:t>
      </w:r>
      <w:r w:rsidRPr="00D0260B">
        <w:rPr>
          <w:rFonts w:ascii="Times New Roman" w:hAnsi="Times New Roman"/>
          <w:noProof/>
          <w:sz w:val="20"/>
          <w:szCs w:val="24"/>
        </w:rPr>
        <w:t xml:space="preserve">, </w:t>
      </w:r>
      <w:r w:rsidRPr="00D0260B">
        <w:rPr>
          <w:rFonts w:ascii="Times New Roman" w:hAnsi="Times New Roman"/>
          <w:i/>
          <w:iCs/>
          <w:noProof/>
          <w:sz w:val="20"/>
          <w:szCs w:val="24"/>
        </w:rPr>
        <w:t>12066 LNCS</w:t>
      </w:r>
      <w:r w:rsidRPr="00D0260B">
        <w:rPr>
          <w:rFonts w:ascii="Times New Roman" w:hAnsi="Times New Roman"/>
          <w:noProof/>
          <w:sz w:val="20"/>
          <w:szCs w:val="24"/>
        </w:rPr>
        <w:t>, 358–369. https://doi.org/10.1007/978-3-030-44999-5_30</w:t>
      </w:r>
    </w:p>
    <w:p w14:paraId="025A485F"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Tutak, M., &amp; Brodny, J. (2022). Business Digital Maturity in Europe and Its Implication for Open Innovation. </w:t>
      </w:r>
      <w:r w:rsidRPr="00D0260B">
        <w:rPr>
          <w:rFonts w:ascii="Times New Roman" w:hAnsi="Times New Roman"/>
          <w:i/>
          <w:iCs/>
          <w:noProof/>
          <w:sz w:val="20"/>
          <w:szCs w:val="24"/>
        </w:rPr>
        <w:t>Journal of Open Innovation: Technology, Market, and Complexity</w:t>
      </w:r>
      <w:r w:rsidRPr="00D0260B">
        <w:rPr>
          <w:rFonts w:ascii="Times New Roman" w:hAnsi="Times New Roman"/>
          <w:noProof/>
          <w:sz w:val="20"/>
          <w:szCs w:val="24"/>
        </w:rPr>
        <w:t xml:space="preserve">, </w:t>
      </w:r>
      <w:r w:rsidRPr="00D0260B">
        <w:rPr>
          <w:rFonts w:ascii="Times New Roman" w:hAnsi="Times New Roman"/>
          <w:i/>
          <w:iCs/>
          <w:noProof/>
          <w:sz w:val="20"/>
          <w:szCs w:val="24"/>
        </w:rPr>
        <w:t>8</w:t>
      </w:r>
      <w:r w:rsidRPr="00D0260B">
        <w:rPr>
          <w:rFonts w:ascii="Times New Roman" w:hAnsi="Times New Roman"/>
          <w:noProof/>
          <w:sz w:val="20"/>
          <w:szCs w:val="24"/>
        </w:rPr>
        <w:t>(1). https://doi.org/10.3390/joitmc8010027</w:t>
      </w:r>
    </w:p>
    <w:p w14:paraId="5C97274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Verhoef, P. C., Broekhuizen, T., Bart, Y., Bhattacharya, A., Qi Dong, J., Fabian, N., &amp; Haenlein, M. (2021). Digital transformation: A multidisciplinary reflection and research agenda. </w:t>
      </w:r>
      <w:r w:rsidRPr="00D0260B">
        <w:rPr>
          <w:rFonts w:ascii="Times New Roman" w:hAnsi="Times New Roman"/>
          <w:i/>
          <w:iCs/>
          <w:noProof/>
          <w:sz w:val="20"/>
          <w:szCs w:val="24"/>
        </w:rPr>
        <w:t>Journal of Business Research</w:t>
      </w:r>
      <w:r w:rsidRPr="00D0260B">
        <w:rPr>
          <w:rFonts w:ascii="Times New Roman" w:hAnsi="Times New Roman"/>
          <w:noProof/>
          <w:sz w:val="20"/>
          <w:szCs w:val="24"/>
        </w:rPr>
        <w:t xml:space="preserve">, </w:t>
      </w:r>
      <w:r w:rsidRPr="00D0260B">
        <w:rPr>
          <w:rFonts w:ascii="Times New Roman" w:hAnsi="Times New Roman"/>
          <w:i/>
          <w:iCs/>
          <w:noProof/>
          <w:sz w:val="20"/>
          <w:szCs w:val="24"/>
        </w:rPr>
        <w:t>122</w:t>
      </w:r>
      <w:r w:rsidRPr="00D0260B">
        <w:rPr>
          <w:rFonts w:ascii="Times New Roman" w:hAnsi="Times New Roman"/>
          <w:noProof/>
          <w:sz w:val="20"/>
          <w:szCs w:val="24"/>
        </w:rPr>
        <w:t>, 889–901. https://doi.org/https://doi.org/10.1016/j.jbusres.2019.09.022</w:t>
      </w:r>
    </w:p>
    <w:p w14:paraId="2DCA7C34"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Voss, M., Jaspert, D., Ahlfeld, C., &amp; Sucke, L. (2022). Developing a digital maturity model for the sales processes of industrial projects. </w:t>
      </w:r>
      <w:r w:rsidRPr="00D0260B">
        <w:rPr>
          <w:rFonts w:ascii="Times New Roman" w:hAnsi="Times New Roman"/>
          <w:i/>
          <w:iCs/>
          <w:noProof/>
          <w:sz w:val="20"/>
          <w:szCs w:val="24"/>
        </w:rPr>
        <w:t>Journal of Personal Selling and Sales Management</w:t>
      </w:r>
      <w:r w:rsidRPr="00D0260B">
        <w:rPr>
          <w:rFonts w:ascii="Times New Roman" w:hAnsi="Times New Roman"/>
          <w:noProof/>
          <w:sz w:val="20"/>
          <w:szCs w:val="24"/>
        </w:rPr>
        <w:t>. https://doi.org/10.1080/08853134.2022.2151014</w:t>
      </w:r>
    </w:p>
    <w:p w14:paraId="4C0BA437"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Wernicke, B., Stehn, L., Sezer, A. A., &amp; Thunberg, M. (2021). Introduction of a digital maturity assessment framework for construction site operations. </w:t>
      </w:r>
      <w:r w:rsidRPr="00D0260B">
        <w:rPr>
          <w:rFonts w:ascii="Times New Roman" w:hAnsi="Times New Roman"/>
          <w:i/>
          <w:iCs/>
          <w:noProof/>
          <w:sz w:val="20"/>
          <w:szCs w:val="24"/>
        </w:rPr>
        <w:t>International Journal of Construction Management</w:t>
      </w:r>
      <w:r w:rsidRPr="00D0260B">
        <w:rPr>
          <w:rFonts w:ascii="Times New Roman" w:hAnsi="Times New Roman"/>
          <w:noProof/>
          <w:sz w:val="20"/>
          <w:szCs w:val="24"/>
        </w:rPr>
        <w:t xml:space="preserve">, </w:t>
      </w:r>
      <w:r w:rsidRPr="00D0260B">
        <w:rPr>
          <w:rFonts w:ascii="Times New Roman" w:hAnsi="Times New Roman"/>
          <w:i/>
          <w:iCs/>
          <w:noProof/>
          <w:sz w:val="20"/>
          <w:szCs w:val="24"/>
        </w:rPr>
        <w:t>23</w:t>
      </w:r>
      <w:r w:rsidRPr="00D0260B">
        <w:rPr>
          <w:rFonts w:ascii="Times New Roman" w:hAnsi="Times New Roman"/>
          <w:noProof/>
          <w:sz w:val="20"/>
          <w:szCs w:val="24"/>
        </w:rPr>
        <w:t>(5), 898–908. https://doi.org/10.1080/15623599.2021.1943629</w:t>
      </w:r>
    </w:p>
    <w:p w14:paraId="75A7BD33"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Xu, C., Zhu, S., Yang, B., Miao, B., &amp; Duan, Y. (2023). A Review of Policy Framework Research on Promoting Sustainable Transformation of Digital Innovation. </w:t>
      </w:r>
      <w:r w:rsidRPr="00D0260B">
        <w:rPr>
          <w:rFonts w:ascii="Times New Roman" w:hAnsi="Times New Roman"/>
          <w:i/>
          <w:iCs/>
          <w:noProof/>
          <w:sz w:val="20"/>
          <w:szCs w:val="24"/>
        </w:rPr>
        <w:t>Sustainability (Switzerland)</w:t>
      </w:r>
      <w:r w:rsidRPr="00D0260B">
        <w:rPr>
          <w:rFonts w:ascii="Times New Roman" w:hAnsi="Times New Roman"/>
          <w:noProof/>
          <w:sz w:val="20"/>
          <w:szCs w:val="24"/>
        </w:rPr>
        <w:t xml:space="preserve">, </w:t>
      </w:r>
      <w:r w:rsidRPr="00D0260B">
        <w:rPr>
          <w:rFonts w:ascii="Times New Roman" w:hAnsi="Times New Roman"/>
          <w:i/>
          <w:iCs/>
          <w:noProof/>
          <w:sz w:val="20"/>
          <w:szCs w:val="24"/>
        </w:rPr>
        <w:t>15</w:t>
      </w:r>
      <w:r w:rsidRPr="00D0260B">
        <w:rPr>
          <w:rFonts w:ascii="Times New Roman" w:hAnsi="Times New Roman"/>
          <w:noProof/>
          <w:sz w:val="20"/>
          <w:szCs w:val="24"/>
        </w:rPr>
        <w:t>(9), 1–26. https://doi.org/10.3390/su15097169</w:t>
      </w:r>
    </w:p>
    <w:p w14:paraId="3F124AF5"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lastRenderedPageBreak/>
        <w:t xml:space="preserve">Zaoui, F., &amp; Souissi, N. (2022). Digital Maturity Assessment – A Case Study. </w:t>
      </w:r>
      <w:r w:rsidRPr="00D0260B">
        <w:rPr>
          <w:rFonts w:ascii="Times New Roman" w:hAnsi="Times New Roman"/>
          <w:i/>
          <w:iCs/>
          <w:noProof/>
          <w:sz w:val="20"/>
          <w:szCs w:val="24"/>
        </w:rPr>
        <w:t>Journal of Computer Science</w:t>
      </w:r>
      <w:r w:rsidRPr="00D0260B">
        <w:rPr>
          <w:rFonts w:ascii="Times New Roman" w:hAnsi="Times New Roman"/>
          <w:noProof/>
          <w:sz w:val="20"/>
          <w:szCs w:val="24"/>
        </w:rPr>
        <w:t xml:space="preserve">, </w:t>
      </w:r>
      <w:r w:rsidRPr="00D0260B">
        <w:rPr>
          <w:rFonts w:ascii="Times New Roman" w:hAnsi="Times New Roman"/>
          <w:i/>
          <w:iCs/>
          <w:noProof/>
          <w:sz w:val="20"/>
          <w:szCs w:val="24"/>
        </w:rPr>
        <w:t>18</w:t>
      </w:r>
      <w:r w:rsidRPr="00D0260B">
        <w:rPr>
          <w:rFonts w:ascii="Times New Roman" w:hAnsi="Times New Roman"/>
          <w:noProof/>
          <w:sz w:val="20"/>
          <w:szCs w:val="24"/>
        </w:rPr>
        <w:t>(8), 724–731. https://doi.org/10.3844/jcssp.2022.724.731</w:t>
      </w:r>
    </w:p>
    <w:p w14:paraId="3BD2758A"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szCs w:val="24"/>
        </w:rPr>
      </w:pPr>
      <w:r w:rsidRPr="00D0260B">
        <w:rPr>
          <w:rFonts w:ascii="Times New Roman" w:hAnsi="Times New Roman"/>
          <w:noProof/>
          <w:sz w:val="20"/>
          <w:szCs w:val="24"/>
        </w:rPr>
        <w:t xml:space="preserve">Zhang, J., Long, J., &amp; von Schaewen, A. M. E. (2021). How does digital transformation improve organizational resilience?—findings from pls-sem and fsqca. </w:t>
      </w:r>
      <w:r w:rsidRPr="00D0260B">
        <w:rPr>
          <w:rFonts w:ascii="Times New Roman" w:hAnsi="Times New Roman"/>
          <w:i/>
          <w:iCs/>
          <w:noProof/>
          <w:sz w:val="20"/>
          <w:szCs w:val="24"/>
        </w:rPr>
        <w:t>Sustainability (Switzerland)</w:t>
      </w:r>
      <w:r w:rsidRPr="00D0260B">
        <w:rPr>
          <w:rFonts w:ascii="Times New Roman" w:hAnsi="Times New Roman"/>
          <w:noProof/>
          <w:sz w:val="20"/>
          <w:szCs w:val="24"/>
        </w:rPr>
        <w:t xml:space="preserve">, </w:t>
      </w:r>
      <w:r w:rsidRPr="00D0260B">
        <w:rPr>
          <w:rFonts w:ascii="Times New Roman" w:hAnsi="Times New Roman"/>
          <w:i/>
          <w:iCs/>
          <w:noProof/>
          <w:sz w:val="20"/>
          <w:szCs w:val="24"/>
        </w:rPr>
        <w:t>13</w:t>
      </w:r>
      <w:r w:rsidRPr="00D0260B">
        <w:rPr>
          <w:rFonts w:ascii="Times New Roman" w:hAnsi="Times New Roman"/>
          <w:noProof/>
          <w:sz w:val="20"/>
          <w:szCs w:val="24"/>
        </w:rPr>
        <w:t>(20), 1–22. https://doi.org/10.3390/su132011487</w:t>
      </w:r>
    </w:p>
    <w:p w14:paraId="13F4157D" w14:textId="77777777" w:rsidR="00D0260B" w:rsidRPr="00D0260B" w:rsidRDefault="00D0260B" w:rsidP="00D0260B">
      <w:pPr>
        <w:widowControl w:val="0"/>
        <w:autoSpaceDE w:val="0"/>
        <w:autoSpaceDN w:val="0"/>
        <w:adjustRightInd w:val="0"/>
        <w:spacing w:line="240" w:lineRule="auto"/>
        <w:ind w:left="480" w:hanging="480"/>
        <w:rPr>
          <w:rFonts w:ascii="Times New Roman" w:hAnsi="Times New Roman"/>
          <w:noProof/>
          <w:sz w:val="20"/>
        </w:rPr>
      </w:pPr>
      <w:r w:rsidRPr="00D0260B">
        <w:rPr>
          <w:rFonts w:ascii="Times New Roman" w:hAnsi="Times New Roman"/>
          <w:noProof/>
          <w:sz w:val="20"/>
          <w:szCs w:val="24"/>
        </w:rPr>
        <w:t xml:space="preserve">Zhang, X., &amp; Jin, R. (2022). Has local government debt crowded out enterprise innovation? </w:t>
      </w:r>
      <w:r w:rsidRPr="00D0260B">
        <w:rPr>
          <w:rFonts w:ascii="Times New Roman" w:hAnsi="Times New Roman"/>
          <w:i/>
          <w:iCs/>
          <w:noProof/>
          <w:sz w:val="20"/>
          <w:szCs w:val="24"/>
        </w:rPr>
        <w:t>PLoS ONE</w:t>
      </w:r>
      <w:r w:rsidRPr="00D0260B">
        <w:rPr>
          <w:rFonts w:ascii="Times New Roman" w:hAnsi="Times New Roman"/>
          <w:noProof/>
          <w:sz w:val="20"/>
          <w:szCs w:val="24"/>
        </w:rPr>
        <w:t xml:space="preserve">, </w:t>
      </w:r>
      <w:r w:rsidRPr="00D0260B">
        <w:rPr>
          <w:rFonts w:ascii="Times New Roman" w:hAnsi="Times New Roman"/>
          <w:i/>
          <w:iCs/>
          <w:noProof/>
          <w:sz w:val="20"/>
          <w:szCs w:val="24"/>
        </w:rPr>
        <w:t>17</w:t>
      </w:r>
      <w:r w:rsidRPr="00D0260B">
        <w:rPr>
          <w:rFonts w:ascii="Times New Roman" w:hAnsi="Times New Roman"/>
          <w:noProof/>
          <w:sz w:val="20"/>
          <w:szCs w:val="24"/>
        </w:rPr>
        <w:t>(11 November), 1–17. https://doi.org/10.1371/journal.pone.0277461</w:t>
      </w:r>
    </w:p>
    <w:p w14:paraId="57DF9B1D" w14:textId="77777777" w:rsidR="008B5269" w:rsidRPr="009A46B5" w:rsidRDefault="00CE465E">
      <w:pPr>
        <w:rPr>
          <w:rFonts w:ascii="Times New Roman" w:eastAsia="MS Mincho" w:hAnsi="Times New Roman"/>
          <w:bCs/>
          <w:noProof/>
          <w:sz w:val="20"/>
          <w:szCs w:val="20"/>
        </w:rPr>
      </w:pPr>
      <w:r>
        <w:rPr>
          <w:rFonts w:ascii="Times New Roman" w:eastAsia="MS Mincho" w:hAnsi="Times New Roman"/>
          <w:bCs/>
          <w:noProof/>
          <w:sz w:val="20"/>
          <w:szCs w:val="20"/>
        </w:rPr>
        <w:fldChar w:fldCharType="end"/>
      </w:r>
    </w:p>
    <w:sectPr w:rsidR="008B5269" w:rsidRPr="009A46B5" w:rsidSect="000B32EF">
      <w:head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Hilman" w:date="2024-01-13T15:52:00Z" w:initials="AH">
    <w:p w14:paraId="3F6D11F6" w14:textId="77777777" w:rsidR="00C9657A" w:rsidRDefault="00C9657A" w:rsidP="0024642D">
      <w:r>
        <w:rPr>
          <w:rStyle w:val="CommentReference"/>
        </w:rPr>
        <w:annotationRef/>
      </w:r>
      <w:r>
        <w:rPr>
          <w:color w:val="000000"/>
          <w:sz w:val="20"/>
          <w:szCs w:val="20"/>
        </w:rPr>
        <w:t>Writing chapters does not use numbers</w:t>
      </w:r>
    </w:p>
  </w:comment>
  <w:comment w:id="2" w:author="Adam Hilman" w:date="2024-01-13T15:50:00Z" w:initials="AH">
    <w:p w14:paraId="73EDD9BD" w14:textId="4AC4429A" w:rsidR="00C9657A" w:rsidRDefault="00C9657A" w:rsidP="00BF3057">
      <w:r>
        <w:rPr>
          <w:rStyle w:val="CommentReference"/>
        </w:rPr>
        <w:annotationRef/>
      </w:r>
      <w:r>
        <w:rPr>
          <w:color w:val="000000"/>
          <w:sz w:val="20"/>
          <w:szCs w:val="20"/>
        </w:rPr>
        <w:t>The way of citing using Mendeley with APA style has been improved</w:t>
      </w:r>
    </w:p>
  </w:comment>
  <w:comment w:id="3" w:author="Adam Hilman" w:date="2024-01-13T15:52:00Z" w:initials="AH">
    <w:p w14:paraId="2FC2A809" w14:textId="77777777" w:rsidR="00C9657A" w:rsidRDefault="00C9657A" w:rsidP="00E21D55">
      <w:r>
        <w:rPr>
          <w:rStyle w:val="CommentReference"/>
        </w:rPr>
        <w:annotationRef/>
      </w:r>
      <w:r>
        <w:rPr>
          <w:color w:val="000000"/>
          <w:sz w:val="20"/>
          <w:szCs w:val="20"/>
        </w:rPr>
        <w:t>Writing chapters does not use numbers</w:t>
      </w:r>
    </w:p>
  </w:comment>
  <w:comment w:id="4" w:author="Adam Hilman" w:date="2024-01-13T15:52:00Z" w:initials="AH">
    <w:p w14:paraId="041A737A" w14:textId="6B31ECFE" w:rsidR="00C9657A" w:rsidRDefault="00C9657A" w:rsidP="00F0690B">
      <w:r>
        <w:rPr>
          <w:rStyle w:val="CommentReference"/>
        </w:rPr>
        <w:annotationRef/>
      </w:r>
      <w:r>
        <w:rPr>
          <w:color w:val="000000"/>
          <w:sz w:val="20"/>
          <w:szCs w:val="20"/>
        </w:rPr>
        <w:t>Writing chapters does not use numbers</w:t>
      </w:r>
    </w:p>
  </w:comment>
  <w:comment w:id="5" w:author="Adam Hilman" w:date="2024-01-13T15:51:00Z" w:initials="AH">
    <w:p w14:paraId="6A469650" w14:textId="65478797" w:rsidR="00C9657A" w:rsidRDefault="00C9657A" w:rsidP="00787D6B">
      <w:r>
        <w:rPr>
          <w:rStyle w:val="CommentReference"/>
        </w:rPr>
        <w:annotationRef/>
      </w:r>
      <w:r>
        <w:rPr>
          <w:color w:val="000000"/>
          <w:sz w:val="20"/>
          <w:szCs w:val="20"/>
        </w:rPr>
        <w:t>source</w:t>
      </w:r>
    </w:p>
  </w:comment>
  <w:comment w:id="6" w:author="Adam Hilman" w:date="2024-01-13T15:53:00Z" w:initials="AH">
    <w:p w14:paraId="5E078D13" w14:textId="77777777" w:rsidR="00C9657A" w:rsidRDefault="00C9657A" w:rsidP="00A67397">
      <w:r>
        <w:rPr>
          <w:rStyle w:val="CommentReference"/>
        </w:rPr>
        <w:annotationRef/>
      </w:r>
      <w:r>
        <w:rPr>
          <w:color w:val="000000"/>
          <w:sz w:val="20"/>
          <w:szCs w:val="20"/>
        </w:rPr>
        <w:t>improve the way tables are created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D11F6" w15:done="0"/>
  <w15:commentEx w15:paraId="73EDD9BD" w15:done="0"/>
  <w15:commentEx w15:paraId="2FC2A809" w15:done="0"/>
  <w15:commentEx w15:paraId="041A737A" w15:done="0"/>
  <w15:commentEx w15:paraId="6A469650" w15:done="0"/>
  <w15:commentEx w15:paraId="5E078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97D450" w16cex:dateUtc="2024-01-13T08:52:00Z"/>
  <w16cex:commentExtensible w16cex:durableId="7EB73DB2" w16cex:dateUtc="2024-01-13T08:50:00Z"/>
  <w16cex:commentExtensible w16cex:durableId="58C72CB7" w16cex:dateUtc="2024-01-13T08:52:00Z"/>
  <w16cex:commentExtensible w16cex:durableId="3D995640" w16cex:dateUtc="2024-01-13T08:52:00Z"/>
  <w16cex:commentExtensible w16cex:durableId="12B9CD2E" w16cex:dateUtc="2024-01-13T08:51:00Z"/>
  <w16cex:commentExtensible w16cex:durableId="2ACA516A" w16cex:dateUtc="2024-01-1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D11F6" w16cid:durableId="1797D450"/>
  <w16cid:commentId w16cid:paraId="73EDD9BD" w16cid:durableId="7EB73DB2"/>
  <w16cid:commentId w16cid:paraId="2FC2A809" w16cid:durableId="58C72CB7"/>
  <w16cid:commentId w16cid:paraId="041A737A" w16cid:durableId="3D995640"/>
  <w16cid:commentId w16cid:paraId="6A469650" w16cid:durableId="12B9CD2E"/>
  <w16cid:commentId w16cid:paraId="5E078D13" w16cid:durableId="2ACA5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D925" w14:textId="77777777" w:rsidR="000B32EF" w:rsidRDefault="000B32EF" w:rsidP="001E5D58">
      <w:pPr>
        <w:spacing w:after="0" w:line="240" w:lineRule="auto"/>
      </w:pPr>
      <w:r>
        <w:separator/>
      </w:r>
    </w:p>
  </w:endnote>
  <w:endnote w:type="continuationSeparator" w:id="0">
    <w:p w14:paraId="597E8251" w14:textId="77777777" w:rsidR="000B32EF" w:rsidRDefault="000B32EF"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CD4D" w14:textId="376190EB" w:rsidR="00BF63D8" w:rsidRDefault="00BF63D8">
    <w:pPr>
      <w:pStyle w:val="Footer"/>
      <w:jc w:val="center"/>
    </w:pPr>
  </w:p>
  <w:p w14:paraId="5FFFB420" w14:textId="77777777" w:rsidR="00BF63D8" w:rsidRPr="004B011C" w:rsidRDefault="00BF63D8" w:rsidP="004B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5845" w14:textId="77777777" w:rsidR="000B32EF" w:rsidRDefault="000B32EF" w:rsidP="001E5D58">
      <w:pPr>
        <w:spacing w:after="0" w:line="240" w:lineRule="auto"/>
      </w:pPr>
      <w:r>
        <w:separator/>
      </w:r>
    </w:p>
  </w:footnote>
  <w:footnote w:type="continuationSeparator" w:id="0">
    <w:p w14:paraId="3F0F7D4F" w14:textId="77777777" w:rsidR="000B32EF" w:rsidRDefault="000B32EF" w:rsidP="001E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E18F" w14:textId="45F9B8EA" w:rsidR="00BF63D8" w:rsidRPr="008C548C" w:rsidRDefault="00BF63D8" w:rsidP="008C548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37F"/>
    <w:multiLevelType w:val="hybridMultilevel"/>
    <w:tmpl w:val="F29250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A3D2C"/>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F53DF"/>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E7B66"/>
    <w:multiLevelType w:val="hybridMultilevel"/>
    <w:tmpl w:val="89CE068C"/>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066" w:hanging="360"/>
      </w:pPr>
    </w:lvl>
    <w:lvl w:ilvl="2" w:tplc="FFFFFFFF" w:tentative="1">
      <w:start w:val="1"/>
      <w:numFmt w:val="lowerRoman"/>
      <w:lvlText w:val="%3."/>
      <w:lvlJc w:val="right"/>
      <w:pPr>
        <w:ind w:left="1786" w:hanging="180"/>
      </w:pPr>
    </w:lvl>
    <w:lvl w:ilvl="3" w:tplc="FFFFFFFF" w:tentative="1">
      <w:start w:val="1"/>
      <w:numFmt w:val="decimal"/>
      <w:lvlText w:val="%4."/>
      <w:lvlJc w:val="left"/>
      <w:pPr>
        <w:ind w:left="2506" w:hanging="360"/>
      </w:pPr>
    </w:lvl>
    <w:lvl w:ilvl="4" w:tplc="FFFFFFFF" w:tentative="1">
      <w:start w:val="1"/>
      <w:numFmt w:val="lowerLetter"/>
      <w:lvlText w:val="%5."/>
      <w:lvlJc w:val="left"/>
      <w:pPr>
        <w:ind w:left="3226" w:hanging="360"/>
      </w:pPr>
    </w:lvl>
    <w:lvl w:ilvl="5" w:tplc="FFFFFFFF" w:tentative="1">
      <w:start w:val="1"/>
      <w:numFmt w:val="lowerRoman"/>
      <w:lvlText w:val="%6."/>
      <w:lvlJc w:val="right"/>
      <w:pPr>
        <w:ind w:left="3946" w:hanging="180"/>
      </w:pPr>
    </w:lvl>
    <w:lvl w:ilvl="6" w:tplc="FFFFFFFF" w:tentative="1">
      <w:start w:val="1"/>
      <w:numFmt w:val="decimal"/>
      <w:lvlText w:val="%7."/>
      <w:lvlJc w:val="left"/>
      <w:pPr>
        <w:ind w:left="4666" w:hanging="360"/>
      </w:pPr>
    </w:lvl>
    <w:lvl w:ilvl="7" w:tplc="FFFFFFFF" w:tentative="1">
      <w:start w:val="1"/>
      <w:numFmt w:val="lowerLetter"/>
      <w:lvlText w:val="%8."/>
      <w:lvlJc w:val="left"/>
      <w:pPr>
        <w:ind w:left="5386" w:hanging="360"/>
      </w:pPr>
    </w:lvl>
    <w:lvl w:ilvl="8" w:tplc="FFFFFFFF" w:tentative="1">
      <w:start w:val="1"/>
      <w:numFmt w:val="lowerRoman"/>
      <w:lvlText w:val="%9."/>
      <w:lvlJc w:val="right"/>
      <w:pPr>
        <w:ind w:left="6106" w:hanging="180"/>
      </w:pPr>
    </w:lvl>
  </w:abstractNum>
  <w:abstractNum w:abstractNumId="4" w15:restartNumberingAfterBreak="0">
    <w:nsid w:val="09583396"/>
    <w:multiLevelType w:val="hybridMultilevel"/>
    <w:tmpl w:val="9DDA4CC6"/>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5" w15:restartNumberingAfterBreak="0">
    <w:nsid w:val="0A7D7BED"/>
    <w:multiLevelType w:val="hybridMultilevel"/>
    <w:tmpl w:val="107CE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B64604"/>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B8228B"/>
    <w:multiLevelType w:val="hybridMultilevel"/>
    <w:tmpl w:val="D33C1F2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F950323"/>
    <w:multiLevelType w:val="hybridMultilevel"/>
    <w:tmpl w:val="EF2ABA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2471B4"/>
    <w:multiLevelType w:val="hybridMultilevel"/>
    <w:tmpl w:val="D002735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080066"/>
    <w:multiLevelType w:val="hybridMultilevel"/>
    <w:tmpl w:val="EB5A78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9A21B6"/>
    <w:multiLevelType w:val="hybridMultilevel"/>
    <w:tmpl w:val="89CE068C"/>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066" w:hanging="360"/>
      </w:pPr>
    </w:lvl>
    <w:lvl w:ilvl="2" w:tplc="FFFFFFFF" w:tentative="1">
      <w:start w:val="1"/>
      <w:numFmt w:val="lowerRoman"/>
      <w:lvlText w:val="%3."/>
      <w:lvlJc w:val="right"/>
      <w:pPr>
        <w:ind w:left="1786" w:hanging="180"/>
      </w:pPr>
    </w:lvl>
    <w:lvl w:ilvl="3" w:tplc="FFFFFFFF" w:tentative="1">
      <w:start w:val="1"/>
      <w:numFmt w:val="decimal"/>
      <w:lvlText w:val="%4."/>
      <w:lvlJc w:val="left"/>
      <w:pPr>
        <w:ind w:left="2506" w:hanging="360"/>
      </w:pPr>
    </w:lvl>
    <w:lvl w:ilvl="4" w:tplc="FFFFFFFF" w:tentative="1">
      <w:start w:val="1"/>
      <w:numFmt w:val="lowerLetter"/>
      <w:lvlText w:val="%5."/>
      <w:lvlJc w:val="left"/>
      <w:pPr>
        <w:ind w:left="3226" w:hanging="360"/>
      </w:pPr>
    </w:lvl>
    <w:lvl w:ilvl="5" w:tplc="FFFFFFFF" w:tentative="1">
      <w:start w:val="1"/>
      <w:numFmt w:val="lowerRoman"/>
      <w:lvlText w:val="%6."/>
      <w:lvlJc w:val="right"/>
      <w:pPr>
        <w:ind w:left="3946" w:hanging="180"/>
      </w:pPr>
    </w:lvl>
    <w:lvl w:ilvl="6" w:tplc="FFFFFFFF" w:tentative="1">
      <w:start w:val="1"/>
      <w:numFmt w:val="decimal"/>
      <w:lvlText w:val="%7."/>
      <w:lvlJc w:val="left"/>
      <w:pPr>
        <w:ind w:left="4666" w:hanging="360"/>
      </w:pPr>
    </w:lvl>
    <w:lvl w:ilvl="7" w:tplc="FFFFFFFF" w:tentative="1">
      <w:start w:val="1"/>
      <w:numFmt w:val="lowerLetter"/>
      <w:lvlText w:val="%8."/>
      <w:lvlJc w:val="left"/>
      <w:pPr>
        <w:ind w:left="5386" w:hanging="360"/>
      </w:pPr>
    </w:lvl>
    <w:lvl w:ilvl="8" w:tplc="FFFFFFFF" w:tentative="1">
      <w:start w:val="1"/>
      <w:numFmt w:val="lowerRoman"/>
      <w:lvlText w:val="%9."/>
      <w:lvlJc w:val="right"/>
      <w:pPr>
        <w:ind w:left="6106" w:hanging="180"/>
      </w:pPr>
    </w:lvl>
  </w:abstractNum>
  <w:abstractNum w:abstractNumId="12" w15:restartNumberingAfterBreak="0">
    <w:nsid w:val="1DA214FF"/>
    <w:multiLevelType w:val="hybridMultilevel"/>
    <w:tmpl w:val="89CE068C"/>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066" w:hanging="360"/>
      </w:pPr>
    </w:lvl>
    <w:lvl w:ilvl="2" w:tplc="FFFFFFFF" w:tentative="1">
      <w:start w:val="1"/>
      <w:numFmt w:val="lowerRoman"/>
      <w:lvlText w:val="%3."/>
      <w:lvlJc w:val="right"/>
      <w:pPr>
        <w:ind w:left="1786" w:hanging="180"/>
      </w:pPr>
    </w:lvl>
    <w:lvl w:ilvl="3" w:tplc="FFFFFFFF" w:tentative="1">
      <w:start w:val="1"/>
      <w:numFmt w:val="decimal"/>
      <w:lvlText w:val="%4."/>
      <w:lvlJc w:val="left"/>
      <w:pPr>
        <w:ind w:left="2506" w:hanging="360"/>
      </w:pPr>
    </w:lvl>
    <w:lvl w:ilvl="4" w:tplc="FFFFFFFF" w:tentative="1">
      <w:start w:val="1"/>
      <w:numFmt w:val="lowerLetter"/>
      <w:lvlText w:val="%5."/>
      <w:lvlJc w:val="left"/>
      <w:pPr>
        <w:ind w:left="3226" w:hanging="360"/>
      </w:pPr>
    </w:lvl>
    <w:lvl w:ilvl="5" w:tplc="FFFFFFFF" w:tentative="1">
      <w:start w:val="1"/>
      <w:numFmt w:val="lowerRoman"/>
      <w:lvlText w:val="%6."/>
      <w:lvlJc w:val="right"/>
      <w:pPr>
        <w:ind w:left="3946" w:hanging="180"/>
      </w:pPr>
    </w:lvl>
    <w:lvl w:ilvl="6" w:tplc="FFFFFFFF" w:tentative="1">
      <w:start w:val="1"/>
      <w:numFmt w:val="decimal"/>
      <w:lvlText w:val="%7."/>
      <w:lvlJc w:val="left"/>
      <w:pPr>
        <w:ind w:left="4666" w:hanging="360"/>
      </w:pPr>
    </w:lvl>
    <w:lvl w:ilvl="7" w:tplc="FFFFFFFF" w:tentative="1">
      <w:start w:val="1"/>
      <w:numFmt w:val="lowerLetter"/>
      <w:lvlText w:val="%8."/>
      <w:lvlJc w:val="left"/>
      <w:pPr>
        <w:ind w:left="5386" w:hanging="360"/>
      </w:pPr>
    </w:lvl>
    <w:lvl w:ilvl="8" w:tplc="FFFFFFFF" w:tentative="1">
      <w:start w:val="1"/>
      <w:numFmt w:val="lowerRoman"/>
      <w:lvlText w:val="%9."/>
      <w:lvlJc w:val="right"/>
      <w:pPr>
        <w:ind w:left="6106" w:hanging="180"/>
      </w:pPr>
    </w:lvl>
  </w:abstractNum>
  <w:abstractNum w:abstractNumId="13" w15:restartNumberingAfterBreak="0">
    <w:nsid w:val="21BB4758"/>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027048"/>
    <w:multiLevelType w:val="hybridMultilevel"/>
    <w:tmpl w:val="744ADA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966595B"/>
    <w:multiLevelType w:val="hybridMultilevel"/>
    <w:tmpl w:val="803E6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A717890"/>
    <w:multiLevelType w:val="hybridMultilevel"/>
    <w:tmpl w:val="97A070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687429"/>
    <w:multiLevelType w:val="hybridMultilevel"/>
    <w:tmpl w:val="234694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060B7D"/>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E732C"/>
    <w:multiLevelType w:val="hybridMultilevel"/>
    <w:tmpl w:val="A3A2F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D25FF8"/>
    <w:multiLevelType w:val="hybridMultilevel"/>
    <w:tmpl w:val="05CA60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C5B72"/>
    <w:multiLevelType w:val="hybridMultilevel"/>
    <w:tmpl w:val="EC147C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9E37948"/>
    <w:multiLevelType w:val="hybridMultilevel"/>
    <w:tmpl w:val="89CE068C"/>
    <w:lvl w:ilvl="0" w:tplc="B1CA402E">
      <w:start w:val="1"/>
      <w:numFmt w:val="decimal"/>
      <w:lvlText w:val="%1."/>
      <w:lvlJc w:val="left"/>
      <w:pPr>
        <w:ind w:left="346" w:hanging="360"/>
      </w:pPr>
      <w:rPr>
        <w:rFonts w:hint="default"/>
      </w:rPr>
    </w:lvl>
    <w:lvl w:ilvl="1" w:tplc="38090019" w:tentative="1">
      <w:start w:val="1"/>
      <w:numFmt w:val="lowerLetter"/>
      <w:lvlText w:val="%2."/>
      <w:lvlJc w:val="left"/>
      <w:pPr>
        <w:ind w:left="1066" w:hanging="360"/>
      </w:pPr>
    </w:lvl>
    <w:lvl w:ilvl="2" w:tplc="3809001B" w:tentative="1">
      <w:start w:val="1"/>
      <w:numFmt w:val="lowerRoman"/>
      <w:lvlText w:val="%3."/>
      <w:lvlJc w:val="right"/>
      <w:pPr>
        <w:ind w:left="1786" w:hanging="180"/>
      </w:pPr>
    </w:lvl>
    <w:lvl w:ilvl="3" w:tplc="3809000F" w:tentative="1">
      <w:start w:val="1"/>
      <w:numFmt w:val="decimal"/>
      <w:lvlText w:val="%4."/>
      <w:lvlJc w:val="left"/>
      <w:pPr>
        <w:ind w:left="2506" w:hanging="360"/>
      </w:pPr>
    </w:lvl>
    <w:lvl w:ilvl="4" w:tplc="38090019" w:tentative="1">
      <w:start w:val="1"/>
      <w:numFmt w:val="lowerLetter"/>
      <w:lvlText w:val="%5."/>
      <w:lvlJc w:val="left"/>
      <w:pPr>
        <w:ind w:left="3226" w:hanging="360"/>
      </w:pPr>
    </w:lvl>
    <w:lvl w:ilvl="5" w:tplc="3809001B" w:tentative="1">
      <w:start w:val="1"/>
      <w:numFmt w:val="lowerRoman"/>
      <w:lvlText w:val="%6."/>
      <w:lvlJc w:val="right"/>
      <w:pPr>
        <w:ind w:left="3946" w:hanging="180"/>
      </w:pPr>
    </w:lvl>
    <w:lvl w:ilvl="6" w:tplc="3809000F" w:tentative="1">
      <w:start w:val="1"/>
      <w:numFmt w:val="decimal"/>
      <w:lvlText w:val="%7."/>
      <w:lvlJc w:val="left"/>
      <w:pPr>
        <w:ind w:left="4666" w:hanging="360"/>
      </w:pPr>
    </w:lvl>
    <w:lvl w:ilvl="7" w:tplc="38090019" w:tentative="1">
      <w:start w:val="1"/>
      <w:numFmt w:val="lowerLetter"/>
      <w:lvlText w:val="%8."/>
      <w:lvlJc w:val="left"/>
      <w:pPr>
        <w:ind w:left="5386" w:hanging="360"/>
      </w:pPr>
    </w:lvl>
    <w:lvl w:ilvl="8" w:tplc="3809001B" w:tentative="1">
      <w:start w:val="1"/>
      <w:numFmt w:val="lowerRoman"/>
      <w:lvlText w:val="%9."/>
      <w:lvlJc w:val="right"/>
      <w:pPr>
        <w:ind w:left="6106" w:hanging="180"/>
      </w:pPr>
    </w:lvl>
  </w:abstractNum>
  <w:abstractNum w:abstractNumId="25" w15:restartNumberingAfterBreak="0">
    <w:nsid w:val="3E9C305F"/>
    <w:multiLevelType w:val="hybridMultilevel"/>
    <w:tmpl w:val="89CE068C"/>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066" w:hanging="360"/>
      </w:pPr>
    </w:lvl>
    <w:lvl w:ilvl="2" w:tplc="FFFFFFFF" w:tentative="1">
      <w:start w:val="1"/>
      <w:numFmt w:val="lowerRoman"/>
      <w:lvlText w:val="%3."/>
      <w:lvlJc w:val="right"/>
      <w:pPr>
        <w:ind w:left="1786" w:hanging="180"/>
      </w:pPr>
    </w:lvl>
    <w:lvl w:ilvl="3" w:tplc="FFFFFFFF" w:tentative="1">
      <w:start w:val="1"/>
      <w:numFmt w:val="decimal"/>
      <w:lvlText w:val="%4."/>
      <w:lvlJc w:val="left"/>
      <w:pPr>
        <w:ind w:left="2506" w:hanging="360"/>
      </w:pPr>
    </w:lvl>
    <w:lvl w:ilvl="4" w:tplc="FFFFFFFF" w:tentative="1">
      <w:start w:val="1"/>
      <w:numFmt w:val="lowerLetter"/>
      <w:lvlText w:val="%5."/>
      <w:lvlJc w:val="left"/>
      <w:pPr>
        <w:ind w:left="3226" w:hanging="360"/>
      </w:pPr>
    </w:lvl>
    <w:lvl w:ilvl="5" w:tplc="FFFFFFFF" w:tentative="1">
      <w:start w:val="1"/>
      <w:numFmt w:val="lowerRoman"/>
      <w:lvlText w:val="%6."/>
      <w:lvlJc w:val="right"/>
      <w:pPr>
        <w:ind w:left="3946" w:hanging="180"/>
      </w:pPr>
    </w:lvl>
    <w:lvl w:ilvl="6" w:tplc="FFFFFFFF" w:tentative="1">
      <w:start w:val="1"/>
      <w:numFmt w:val="decimal"/>
      <w:lvlText w:val="%7."/>
      <w:lvlJc w:val="left"/>
      <w:pPr>
        <w:ind w:left="4666" w:hanging="360"/>
      </w:pPr>
    </w:lvl>
    <w:lvl w:ilvl="7" w:tplc="FFFFFFFF" w:tentative="1">
      <w:start w:val="1"/>
      <w:numFmt w:val="lowerLetter"/>
      <w:lvlText w:val="%8."/>
      <w:lvlJc w:val="left"/>
      <w:pPr>
        <w:ind w:left="5386" w:hanging="360"/>
      </w:pPr>
    </w:lvl>
    <w:lvl w:ilvl="8" w:tplc="FFFFFFFF" w:tentative="1">
      <w:start w:val="1"/>
      <w:numFmt w:val="lowerRoman"/>
      <w:lvlText w:val="%9."/>
      <w:lvlJc w:val="right"/>
      <w:pPr>
        <w:ind w:left="6106" w:hanging="180"/>
      </w:pPr>
    </w:lvl>
  </w:abstractNum>
  <w:abstractNum w:abstractNumId="26"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31E1ABF"/>
    <w:multiLevelType w:val="hybridMultilevel"/>
    <w:tmpl w:val="736428B8"/>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8" w15:restartNumberingAfterBreak="0">
    <w:nsid w:val="506B5657"/>
    <w:multiLevelType w:val="hybridMultilevel"/>
    <w:tmpl w:val="1546A6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87778C"/>
    <w:multiLevelType w:val="hybridMultilevel"/>
    <w:tmpl w:val="7818B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0F3E10"/>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9A6F97"/>
    <w:multiLevelType w:val="hybridMultilevel"/>
    <w:tmpl w:val="6D5CC4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2495C2A"/>
    <w:multiLevelType w:val="hybridMultilevel"/>
    <w:tmpl w:val="62001A1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4195CC7"/>
    <w:multiLevelType w:val="hybridMultilevel"/>
    <w:tmpl w:val="97A07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3E06C5"/>
    <w:multiLevelType w:val="hybridMultilevel"/>
    <w:tmpl w:val="B2B43C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8764858"/>
    <w:multiLevelType w:val="hybridMultilevel"/>
    <w:tmpl w:val="89CE068C"/>
    <w:lvl w:ilvl="0" w:tplc="FFFFFFFF">
      <w:start w:val="1"/>
      <w:numFmt w:val="decimal"/>
      <w:lvlText w:val="%1."/>
      <w:lvlJc w:val="left"/>
      <w:pPr>
        <w:ind w:left="346" w:hanging="360"/>
      </w:pPr>
      <w:rPr>
        <w:rFonts w:hint="default"/>
      </w:rPr>
    </w:lvl>
    <w:lvl w:ilvl="1" w:tplc="FFFFFFFF" w:tentative="1">
      <w:start w:val="1"/>
      <w:numFmt w:val="lowerLetter"/>
      <w:lvlText w:val="%2."/>
      <w:lvlJc w:val="left"/>
      <w:pPr>
        <w:ind w:left="1066" w:hanging="360"/>
      </w:pPr>
    </w:lvl>
    <w:lvl w:ilvl="2" w:tplc="FFFFFFFF" w:tentative="1">
      <w:start w:val="1"/>
      <w:numFmt w:val="lowerRoman"/>
      <w:lvlText w:val="%3."/>
      <w:lvlJc w:val="right"/>
      <w:pPr>
        <w:ind w:left="1786" w:hanging="180"/>
      </w:pPr>
    </w:lvl>
    <w:lvl w:ilvl="3" w:tplc="FFFFFFFF" w:tentative="1">
      <w:start w:val="1"/>
      <w:numFmt w:val="decimal"/>
      <w:lvlText w:val="%4."/>
      <w:lvlJc w:val="left"/>
      <w:pPr>
        <w:ind w:left="2506" w:hanging="360"/>
      </w:pPr>
    </w:lvl>
    <w:lvl w:ilvl="4" w:tplc="FFFFFFFF" w:tentative="1">
      <w:start w:val="1"/>
      <w:numFmt w:val="lowerLetter"/>
      <w:lvlText w:val="%5."/>
      <w:lvlJc w:val="left"/>
      <w:pPr>
        <w:ind w:left="3226" w:hanging="360"/>
      </w:pPr>
    </w:lvl>
    <w:lvl w:ilvl="5" w:tplc="FFFFFFFF" w:tentative="1">
      <w:start w:val="1"/>
      <w:numFmt w:val="lowerRoman"/>
      <w:lvlText w:val="%6."/>
      <w:lvlJc w:val="right"/>
      <w:pPr>
        <w:ind w:left="3946" w:hanging="180"/>
      </w:pPr>
    </w:lvl>
    <w:lvl w:ilvl="6" w:tplc="FFFFFFFF" w:tentative="1">
      <w:start w:val="1"/>
      <w:numFmt w:val="decimal"/>
      <w:lvlText w:val="%7."/>
      <w:lvlJc w:val="left"/>
      <w:pPr>
        <w:ind w:left="4666" w:hanging="360"/>
      </w:pPr>
    </w:lvl>
    <w:lvl w:ilvl="7" w:tplc="FFFFFFFF" w:tentative="1">
      <w:start w:val="1"/>
      <w:numFmt w:val="lowerLetter"/>
      <w:lvlText w:val="%8."/>
      <w:lvlJc w:val="left"/>
      <w:pPr>
        <w:ind w:left="5386" w:hanging="360"/>
      </w:pPr>
    </w:lvl>
    <w:lvl w:ilvl="8" w:tplc="FFFFFFFF" w:tentative="1">
      <w:start w:val="1"/>
      <w:numFmt w:val="lowerRoman"/>
      <w:lvlText w:val="%9."/>
      <w:lvlJc w:val="right"/>
      <w:pPr>
        <w:ind w:left="6106" w:hanging="180"/>
      </w:pPr>
    </w:lvl>
  </w:abstractNum>
  <w:abstractNum w:abstractNumId="36" w15:restartNumberingAfterBreak="0">
    <w:nsid w:val="6AB44F54"/>
    <w:multiLevelType w:val="hybridMultilevel"/>
    <w:tmpl w:val="1154292E"/>
    <w:lvl w:ilvl="0" w:tplc="3809000F">
      <w:start w:val="1"/>
      <w:numFmt w:val="decimal"/>
      <w:lvlText w:val="%1."/>
      <w:lvlJc w:val="left"/>
      <w:pPr>
        <w:ind w:left="720" w:hanging="360"/>
      </w:pPr>
    </w:lvl>
    <w:lvl w:ilvl="1" w:tplc="3F1C6E2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39" w15:restartNumberingAfterBreak="0">
    <w:nsid w:val="6EFE44BB"/>
    <w:multiLevelType w:val="hybridMultilevel"/>
    <w:tmpl w:val="D5E8DE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2061CAF"/>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5B576A"/>
    <w:multiLevelType w:val="hybridMultilevel"/>
    <w:tmpl w:val="C358BA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1E6C67"/>
    <w:multiLevelType w:val="hybridMultilevel"/>
    <w:tmpl w:val="7818B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32735553">
    <w:abstractNumId w:val="22"/>
  </w:num>
  <w:num w:numId="2" w16cid:durableId="2111654783">
    <w:abstractNumId w:val="37"/>
  </w:num>
  <w:num w:numId="3" w16cid:durableId="1689520423">
    <w:abstractNumId w:val="26"/>
  </w:num>
  <w:num w:numId="4" w16cid:durableId="2082364232">
    <w:abstractNumId w:val="38"/>
  </w:num>
  <w:num w:numId="5" w16cid:durableId="375471499">
    <w:abstractNumId w:val="43"/>
  </w:num>
  <w:num w:numId="6" w16cid:durableId="2140223261">
    <w:abstractNumId w:val="21"/>
  </w:num>
  <w:num w:numId="7" w16cid:durableId="3365297">
    <w:abstractNumId w:val="17"/>
  </w:num>
  <w:num w:numId="8" w16cid:durableId="1647514072">
    <w:abstractNumId w:val="27"/>
  </w:num>
  <w:num w:numId="9" w16cid:durableId="354695739">
    <w:abstractNumId w:val="16"/>
  </w:num>
  <w:num w:numId="10" w16cid:durableId="2137605114">
    <w:abstractNumId w:val="4"/>
  </w:num>
  <w:num w:numId="11" w16cid:durableId="1105422101">
    <w:abstractNumId w:val="31"/>
  </w:num>
  <w:num w:numId="12" w16cid:durableId="1321621329">
    <w:abstractNumId w:val="10"/>
  </w:num>
  <w:num w:numId="13" w16cid:durableId="682785923">
    <w:abstractNumId w:val="39"/>
  </w:num>
  <w:num w:numId="14" w16cid:durableId="1059938239">
    <w:abstractNumId w:val="32"/>
  </w:num>
  <w:num w:numId="15" w16cid:durableId="495730151">
    <w:abstractNumId w:val="7"/>
  </w:num>
  <w:num w:numId="16" w16cid:durableId="1664241632">
    <w:abstractNumId w:val="9"/>
  </w:num>
  <w:num w:numId="17" w16cid:durableId="1159923816">
    <w:abstractNumId w:val="23"/>
  </w:num>
  <w:num w:numId="18" w16cid:durableId="1051491938">
    <w:abstractNumId w:val="28"/>
  </w:num>
  <w:num w:numId="19" w16cid:durableId="480466722">
    <w:abstractNumId w:val="19"/>
  </w:num>
  <w:num w:numId="20" w16cid:durableId="731540230">
    <w:abstractNumId w:val="5"/>
  </w:num>
  <w:num w:numId="21" w16cid:durableId="1189836568">
    <w:abstractNumId w:val="20"/>
  </w:num>
  <w:num w:numId="22" w16cid:durableId="1868327763">
    <w:abstractNumId w:val="14"/>
  </w:num>
  <w:num w:numId="23" w16cid:durableId="118302038">
    <w:abstractNumId w:val="8"/>
  </w:num>
  <w:num w:numId="24" w16cid:durableId="1072048863">
    <w:abstractNumId w:val="34"/>
  </w:num>
  <w:num w:numId="25" w16cid:durableId="1741098405">
    <w:abstractNumId w:val="15"/>
  </w:num>
  <w:num w:numId="26" w16cid:durableId="1371299505">
    <w:abstractNumId w:val="36"/>
  </w:num>
  <w:num w:numId="27" w16cid:durableId="853768491">
    <w:abstractNumId w:val="41"/>
  </w:num>
  <w:num w:numId="28" w16cid:durableId="1837109606">
    <w:abstractNumId w:val="0"/>
  </w:num>
  <w:num w:numId="29" w16cid:durableId="1229656800">
    <w:abstractNumId w:val="24"/>
  </w:num>
  <w:num w:numId="30" w16cid:durableId="1725644404">
    <w:abstractNumId w:val="29"/>
  </w:num>
  <w:num w:numId="31" w16cid:durableId="1869948225">
    <w:abstractNumId w:val="42"/>
  </w:num>
  <w:num w:numId="32" w16cid:durableId="1004361135">
    <w:abstractNumId w:val="6"/>
  </w:num>
  <w:num w:numId="33" w16cid:durableId="1714882478">
    <w:abstractNumId w:val="18"/>
  </w:num>
  <w:num w:numId="34" w16cid:durableId="1169832879">
    <w:abstractNumId w:val="13"/>
  </w:num>
  <w:num w:numId="35" w16cid:durableId="1968273354">
    <w:abstractNumId w:val="25"/>
  </w:num>
  <w:num w:numId="36" w16cid:durableId="1313749947">
    <w:abstractNumId w:val="3"/>
  </w:num>
  <w:num w:numId="37" w16cid:durableId="2119062823">
    <w:abstractNumId w:val="11"/>
  </w:num>
  <w:num w:numId="38" w16cid:durableId="738752085">
    <w:abstractNumId w:val="12"/>
  </w:num>
  <w:num w:numId="39" w16cid:durableId="396132083">
    <w:abstractNumId w:val="35"/>
  </w:num>
  <w:num w:numId="40" w16cid:durableId="1961910004">
    <w:abstractNumId w:val="1"/>
  </w:num>
  <w:num w:numId="41" w16cid:durableId="717510836">
    <w:abstractNumId w:val="40"/>
  </w:num>
  <w:num w:numId="42" w16cid:durableId="1783913542">
    <w:abstractNumId w:val="2"/>
  </w:num>
  <w:num w:numId="43" w16cid:durableId="561060236">
    <w:abstractNumId w:val="30"/>
  </w:num>
  <w:num w:numId="44" w16cid:durableId="10643582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Hilman">
    <w15:presenceInfo w15:providerId="AD" w15:userId="S::adam_hilman@umpo.ac.id::11e2022b-90cb-476f-8de9-4f57590af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58"/>
    <w:rsid w:val="0001743E"/>
    <w:rsid w:val="000261A4"/>
    <w:rsid w:val="00026F1D"/>
    <w:rsid w:val="000609B2"/>
    <w:rsid w:val="00064126"/>
    <w:rsid w:val="000B32EF"/>
    <w:rsid w:val="000C0A81"/>
    <w:rsid w:val="001063FE"/>
    <w:rsid w:val="00107FD5"/>
    <w:rsid w:val="00132C5F"/>
    <w:rsid w:val="0013314F"/>
    <w:rsid w:val="001349C2"/>
    <w:rsid w:val="00152898"/>
    <w:rsid w:val="00154AC6"/>
    <w:rsid w:val="00154F00"/>
    <w:rsid w:val="0018735E"/>
    <w:rsid w:val="00190D5E"/>
    <w:rsid w:val="001962A9"/>
    <w:rsid w:val="001B3D1B"/>
    <w:rsid w:val="001B4703"/>
    <w:rsid w:val="001E5D58"/>
    <w:rsid w:val="0020088A"/>
    <w:rsid w:val="00205BFA"/>
    <w:rsid w:val="00215BAA"/>
    <w:rsid w:val="00246581"/>
    <w:rsid w:val="002477E1"/>
    <w:rsid w:val="00273644"/>
    <w:rsid w:val="002861A2"/>
    <w:rsid w:val="002A6F7B"/>
    <w:rsid w:val="002B17CE"/>
    <w:rsid w:val="002B5345"/>
    <w:rsid w:val="002C4044"/>
    <w:rsid w:val="002E167D"/>
    <w:rsid w:val="002E707B"/>
    <w:rsid w:val="002F6380"/>
    <w:rsid w:val="00307571"/>
    <w:rsid w:val="00315AD3"/>
    <w:rsid w:val="003220DA"/>
    <w:rsid w:val="0032338A"/>
    <w:rsid w:val="0033187C"/>
    <w:rsid w:val="00371DC1"/>
    <w:rsid w:val="00374F14"/>
    <w:rsid w:val="00395474"/>
    <w:rsid w:val="003A1F2C"/>
    <w:rsid w:val="003A6441"/>
    <w:rsid w:val="003A72A9"/>
    <w:rsid w:val="003C178D"/>
    <w:rsid w:val="003C348B"/>
    <w:rsid w:val="003E452F"/>
    <w:rsid w:val="003E663C"/>
    <w:rsid w:val="003F5155"/>
    <w:rsid w:val="004017DE"/>
    <w:rsid w:val="00405E0E"/>
    <w:rsid w:val="00431563"/>
    <w:rsid w:val="00455AB2"/>
    <w:rsid w:val="00471A46"/>
    <w:rsid w:val="0047728D"/>
    <w:rsid w:val="004949D5"/>
    <w:rsid w:val="004B011C"/>
    <w:rsid w:val="004C263A"/>
    <w:rsid w:val="00501803"/>
    <w:rsid w:val="00510CBB"/>
    <w:rsid w:val="00514C1C"/>
    <w:rsid w:val="00517E1F"/>
    <w:rsid w:val="00531B62"/>
    <w:rsid w:val="005617CA"/>
    <w:rsid w:val="00564387"/>
    <w:rsid w:val="0056480C"/>
    <w:rsid w:val="00575457"/>
    <w:rsid w:val="00581CAF"/>
    <w:rsid w:val="005B0520"/>
    <w:rsid w:val="005B30A6"/>
    <w:rsid w:val="005D1E47"/>
    <w:rsid w:val="005D4A80"/>
    <w:rsid w:val="006275C0"/>
    <w:rsid w:val="0065706F"/>
    <w:rsid w:val="006628AA"/>
    <w:rsid w:val="00662AB5"/>
    <w:rsid w:val="00665369"/>
    <w:rsid w:val="00673706"/>
    <w:rsid w:val="00677C60"/>
    <w:rsid w:val="0068619A"/>
    <w:rsid w:val="00692674"/>
    <w:rsid w:val="006946F4"/>
    <w:rsid w:val="006A2B53"/>
    <w:rsid w:val="006B0124"/>
    <w:rsid w:val="006B26F2"/>
    <w:rsid w:val="006B3CCC"/>
    <w:rsid w:val="006B7C08"/>
    <w:rsid w:val="006E5A5F"/>
    <w:rsid w:val="006F0030"/>
    <w:rsid w:val="006F18A3"/>
    <w:rsid w:val="006F350C"/>
    <w:rsid w:val="007064AF"/>
    <w:rsid w:val="007353E3"/>
    <w:rsid w:val="00743439"/>
    <w:rsid w:val="007459A4"/>
    <w:rsid w:val="007664B3"/>
    <w:rsid w:val="00773CBB"/>
    <w:rsid w:val="00777D1E"/>
    <w:rsid w:val="00794C8C"/>
    <w:rsid w:val="007A3EF8"/>
    <w:rsid w:val="007A7799"/>
    <w:rsid w:val="007B7647"/>
    <w:rsid w:val="007C184C"/>
    <w:rsid w:val="007D457B"/>
    <w:rsid w:val="007E2B41"/>
    <w:rsid w:val="007F07C6"/>
    <w:rsid w:val="008133FC"/>
    <w:rsid w:val="00813AFB"/>
    <w:rsid w:val="00821D52"/>
    <w:rsid w:val="00821F1B"/>
    <w:rsid w:val="00827AD3"/>
    <w:rsid w:val="00832EFB"/>
    <w:rsid w:val="008352F5"/>
    <w:rsid w:val="00836123"/>
    <w:rsid w:val="00836AFF"/>
    <w:rsid w:val="00840EC7"/>
    <w:rsid w:val="00847FD2"/>
    <w:rsid w:val="00862CD7"/>
    <w:rsid w:val="00890CAB"/>
    <w:rsid w:val="008A5E82"/>
    <w:rsid w:val="008B5269"/>
    <w:rsid w:val="008C548C"/>
    <w:rsid w:val="008D0BE5"/>
    <w:rsid w:val="008E1C8C"/>
    <w:rsid w:val="008E77EC"/>
    <w:rsid w:val="009043F7"/>
    <w:rsid w:val="00914004"/>
    <w:rsid w:val="00937B1D"/>
    <w:rsid w:val="00973845"/>
    <w:rsid w:val="00977210"/>
    <w:rsid w:val="00980007"/>
    <w:rsid w:val="009812AB"/>
    <w:rsid w:val="00985DD5"/>
    <w:rsid w:val="0099416F"/>
    <w:rsid w:val="009A3DE3"/>
    <w:rsid w:val="009A46B5"/>
    <w:rsid w:val="009A790F"/>
    <w:rsid w:val="009C55BD"/>
    <w:rsid w:val="009D1C56"/>
    <w:rsid w:val="009E127A"/>
    <w:rsid w:val="00A01FAA"/>
    <w:rsid w:val="00A14024"/>
    <w:rsid w:val="00A252B5"/>
    <w:rsid w:val="00A32C1C"/>
    <w:rsid w:val="00A44AF7"/>
    <w:rsid w:val="00A54F02"/>
    <w:rsid w:val="00A61977"/>
    <w:rsid w:val="00A6259F"/>
    <w:rsid w:val="00A67A79"/>
    <w:rsid w:val="00A72B71"/>
    <w:rsid w:val="00AB047C"/>
    <w:rsid w:val="00AB31F9"/>
    <w:rsid w:val="00B247B7"/>
    <w:rsid w:val="00B42851"/>
    <w:rsid w:val="00B44104"/>
    <w:rsid w:val="00B90475"/>
    <w:rsid w:val="00BF63D8"/>
    <w:rsid w:val="00C02ACD"/>
    <w:rsid w:val="00C21334"/>
    <w:rsid w:val="00C33C2E"/>
    <w:rsid w:val="00C62D58"/>
    <w:rsid w:val="00C65BB8"/>
    <w:rsid w:val="00C81F83"/>
    <w:rsid w:val="00C9657A"/>
    <w:rsid w:val="00CA1A0E"/>
    <w:rsid w:val="00CA4781"/>
    <w:rsid w:val="00CD595F"/>
    <w:rsid w:val="00CE465E"/>
    <w:rsid w:val="00CF0E66"/>
    <w:rsid w:val="00CF3763"/>
    <w:rsid w:val="00D0260B"/>
    <w:rsid w:val="00D121DE"/>
    <w:rsid w:val="00D2593C"/>
    <w:rsid w:val="00D32D29"/>
    <w:rsid w:val="00D433B8"/>
    <w:rsid w:val="00D54DB9"/>
    <w:rsid w:val="00D9335A"/>
    <w:rsid w:val="00D93F60"/>
    <w:rsid w:val="00DC75EE"/>
    <w:rsid w:val="00DF37F2"/>
    <w:rsid w:val="00DF3A9C"/>
    <w:rsid w:val="00DF4F4F"/>
    <w:rsid w:val="00E00FED"/>
    <w:rsid w:val="00E16347"/>
    <w:rsid w:val="00E178F5"/>
    <w:rsid w:val="00E302E5"/>
    <w:rsid w:val="00E41DA7"/>
    <w:rsid w:val="00E42D4B"/>
    <w:rsid w:val="00E51D49"/>
    <w:rsid w:val="00E551C5"/>
    <w:rsid w:val="00E71136"/>
    <w:rsid w:val="00E77A2C"/>
    <w:rsid w:val="00E826ED"/>
    <w:rsid w:val="00E92416"/>
    <w:rsid w:val="00E95044"/>
    <w:rsid w:val="00EC2A5D"/>
    <w:rsid w:val="00EC5183"/>
    <w:rsid w:val="00ED1A48"/>
    <w:rsid w:val="00ED3C32"/>
    <w:rsid w:val="00EE08F9"/>
    <w:rsid w:val="00EE21FB"/>
    <w:rsid w:val="00F00B97"/>
    <w:rsid w:val="00F13D63"/>
    <w:rsid w:val="00F14E5B"/>
    <w:rsid w:val="00F358BC"/>
    <w:rsid w:val="00F43E64"/>
    <w:rsid w:val="00F811CE"/>
    <w:rsid w:val="00F903D9"/>
    <w:rsid w:val="00F96D6B"/>
    <w:rsid w:val="00FB0779"/>
    <w:rsid w:val="00FC09F3"/>
    <w:rsid w:val="00FC546F"/>
    <w:rsid w:val="00FD79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BE54D"/>
  <w15:docId w15:val="{FAE1024B-C8A6-49B7-908A-856763A2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D32D29"/>
    <w:pPr>
      <w:suppressAutoHyphens/>
      <w:spacing w:before="360" w:after="0" w:line="400" w:lineRule="exact"/>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uiPriority w:val="34"/>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39"/>
    <w:rsid w:val="00827A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57A"/>
    <w:rPr>
      <w:sz w:val="16"/>
      <w:szCs w:val="16"/>
    </w:rPr>
  </w:style>
  <w:style w:type="paragraph" w:styleId="CommentText">
    <w:name w:val="annotation text"/>
    <w:basedOn w:val="Normal"/>
    <w:link w:val="CommentTextChar"/>
    <w:uiPriority w:val="99"/>
    <w:semiHidden/>
    <w:unhideWhenUsed/>
    <w:rsid w:val="00C9657A"/>
    <w:pPr>
      <w:spacing w:line="240" w:lineRule="auto"/>
    </w:pPr>
    <w:rPr>
      <w:sz w:val="20"/>
      <w:szCs w:val="20"/>
    </w:rPr>
  </w:style>
  <w:style w:type="character" w:customStyle="1" w:styleId="CommentTextChar">
    <w:name w:val="Comment Text Char"/>
    <w:basedOn w:val="DefaultParagraphFont"/>
    <w:link w:val="CommentText"/>
    <w:uiPriority w:val="99"/>
    <w:semiHidden/>
    <w:rsid w:val="00C9657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657A"/>
    <w:rPr>
      <w:b/>
      <w:bCs/>
    </w:rPr>
  </w:style>
  <w:style w:type="character" w:customStyle="1" w:styleId="CommentSubjectChar">
    <w:name w:val="Comment Subject Char"/>
    <w:basedOn w:val="CommentTextChar"/>
    <w:link w:val="CommentSubject"/>
    <w:uiPriority w:val="99"/>
    <w:semiHidden/>
    <w:rsid w:val="00C9657A"/>
    <w:rPr>
      <w:rFonts w:ascii="Calibri" w:eastAsia="Calibri" w:hAnsi="Calibri" w:cs="Times New Roman"/>
      <w:b/>
      <w:bCs/>
      <w:sz w:val="20"/>
      <w:szCs w:val="20"/>
      <w:lang w:val="en-US"/>
    </w:rPr>
  </w:style>
  <w:style w:type="table" w:styleId="PlainTable1">
    <w:name w:val="Plain Table 1"/>
    <w:basedOn w:val="TableNormal"/>
    <w:uiPriority w:val="41"/>
    <w:rsid w:val="00D026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diagramLayout" Target="diagrams/layout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A9162C-0464-4806-BC02-8C2C31D1D284}" type="doc">
      <dgm:prSet loTypeId="urn:microsoft.com/office/officeart/2005/8/layout/hProcess11" loCatId="process" qsTypeId="urn:microsoft.com/office/officeart/2005/8/quickstyle/simple1" qsCatId="simple" csTypeId="urn:microsoft.com/office/officeart/2005/8/colors/accent1_4" csCatId="accent1" phldr="1"/>
      <dgm:spPr/>
    </dgm:pt>
    <dgm:pt modelId="{208D6516-71AD-4E32-A7D9-81BDAE851EB9}">
      <dgm:prSet phldrT="[Text]" custT="1"/>
      <dgm:spPr/>
      <dgm:t>
        <a:bodyPr/>
        <a:lstStyle/>
        <a:p>
          <a:r>
            <a:rPr lang="en-ID" sz="1000">
              <a:latin typeface="Arial" panose="020B0604020202020204" pitchFamily="34" charset="0"/>
              <a:cs typeface="Arial" panose="020B0604020202020204" pitchFamily="34" charset="0"/>
            </a:rPr>
            <a:t>Literature Review</a:t>
          </a:r>
        </a:p>
      </dgm:t>
    </dgm:pt>
    <dgm:pt modelId="{FA8B143C-60A8-4C1F-8A7F-BA8494C6C47D}" type="parTrans" cxnId="{9ADB6B55-0508-481C-AB28-4A4499C8CB9B}">
      <dgm:prSet/>
      <dgm:spPr/>
      <dgm:t>
        <a:bodyPr/>
        <a:lstStyle/>
        <a:p>
          <a:endParaRPr lang="en-ID" sz="1000">
            <a:latin typeface="Arial" panose="020B0604020202020204" pitchFamily="34" charset="0"/>
            <a:cs typeface="Arial" panose="020B0604020202020204" pitchFamily="34" charset="0"/>
          </a:endParaRPr>
        </a:p>
      </dgm:t>
    </dgm:pt>
    <dgm:pt modelId="{BD9A8012-4292-4780-BC02-024236FFD6CB}" type="sibTrans" cxnId="{9ADB6B55-0508-481C-AB28-4A4499C8CB9B}">
      <dgm:prSet/>
      <dgm:spPr/>
      <dgm:t>
        <a:bodyPr/>
        <a:lstStyle/>
        <a:p>
          <a:endParaRPr lang="en-ID" sz="1000">
            <a:latin typeface="Arial" panose="020B0604020202020204" pitchFamily="34" charset="0"/>
            <a:cs typeface="Arial" panose="020B0604020202020204" pitchFamily="34" charset="0"/>
          </a:endParaRPr>
        </a:p>
      </dgm:t>
    </dgm:pt>
    <dgm:pt modelId="{52A73060-8AB4-4631-9A50-CB7E361030EB}">
      <dgm:prSet phldrT="[Text]" custT="1"/>
      <dgm:spPr/>
      <dgm:t>
        <a:bodyPr/>
        <a:lstStyle/>
        <a:p>
          <a:r>
            <a:rPr lang="en-ID" sz="1000">
              <a:latin typeface="Arial" panose="020B0604020202020204" pitchFamily="34" charset="0"/>
              <a:cs typeface="Arial" panose="020B0604020202020204" pitchFamily="34" charset="0"/>
            </a:rPr>
            <a:t>Measuring Digital Maturity</a:t>
          </a:r>
        </a:p>
      </dgm:t>
    </dgm:pt>
    <dgm:pt modelId="{84A12C44-653D-43D0-9705-CCBC44856A9A}" type="parTrans" cxnId="{43AE934D-0132-4349-A6F3-5EA888D68618}">
      <dgm:prSet/>
      <dgm:spPr/>
      <dgm:t>
        <a:bodyPr/>
        <a:lstStyle/>
        <a:p>
          <a:endParaRPr lang="en-ID" sz="1000">
            <a:latin typeface="Arial" panose="020B0604020202020204" pitchFamily="34" charset="0"/>
            <a:cs typeface="Arial" panose="020B0604020202020204" pitchFamily="34" charset="0"/>
          </a:endParaRPr>
        </a:p>
      </dgm:t>
    </dgm:pt>
    <dgm:pt modelId="{6A92AE14-68FE-4F96-962D-833DD56D81E2}" type="sibTrans" cxnId="{43AE934D-0132-4349-A6F3-5EA888D68618}">
      <dgm:prSet/>
      <dgm:spPr/>
      <dgm:t>
        <a:bodyPr/>
        <a:lstStyle/>
        <a:p>
          <a:endParaRPr lang="en-ID" sz="1000">
            <a:latin typeface="Arial" panose="020B0604020202020204" pitchFamily="34" charset="0"/>
            <a:cs typeface="Arial" panose="020B0604020202020204" pitchFamily="34" charset="0"/>
          </a:endParaRPr>
        </a:p>
      </dgm:t>
    </dgm:pt>
    <dgm:pt modelId="{0767CEDE-047A-4F33-8AF9-662D0EDED6E1}">
      <dgm:prSet phldrT="[Text]" custT="1"/>
      <dgm:spPr/>
      <dgm:t>
        <a:bodyPr/>
        <a:lstStyle/>
        <a:p>
          <a:r>
            <a:rPr lang="en-ID" sz="1000">
              <a:latin typeface="Arial" panose="020B0604020202020204" pitchFamily="34" charset="0"/>
              <a:cs typeface="Arial" panose="020B0604020202020204" pitchFamily="34" charset="0"/>
            </a:rPr>
            <a:t>Level of Digital Maturity</a:t>
          </a:r>
        </a:p>
      </dgm:t>
    </dgm:pt>
    <dgm:pt modelId="{03D622CA-803A-489B-95D4-C99EFC72CC3A}" type="parTrans" cxnId="{11530CD0-F6DD-4A85-BECE-EABCB0CA6477}">
      <dgm:prSet/>
      <dgm:spPr/>
      <dgm:t>
        <a:bodyPr/>
        <a:lstStyle/>
        <a:p>
          <a:endParaRPr lang="en-ID" sz="1000">
            <a:latin typeface="Arial" panose="020B0604020202020204" pitchFamily="34" charset="0"/>
            <a:cs typeface="Arial" panose="020B0604020202020204" pitchFamily="34" charset="0"/>
          </a:endParaRPr>
        </a:p>
      </dgm:t>
    </dgm:pt>
    <dgm:pt modelId="{041F445F-42EF-405E-BD33-D166F1729DB7}" type="sibTrans" cxnId="{11530CD0-F6DD-4A85-BECE-EABCB0CA6477}">
      <dgm:prSet/>
      <dgm:spPr/>
      <dgm:t>
        <a:bodyPr/>
        <a:lstStyle/>
        <a:p>
          <a:endParaRPr lang="en-ID" sz="1000">
            <a:latin typeface="Arial" panose="020B0604020202020204" pitchFamily="34" charset="0"/>
            <a:cs typeface="Arial" panose="020B0604020202020204" pitchFamily="34" charset="0"/>
          </a:endParaRPr>
        </a:p>
      </dgm:t>
    </dgm:pt>
    <dgm:pt modelId="{BC328306-40A8-4782-8037-3B3048675F34}">
      <dgm:prSet phldrT="[Text]" custT="1"/>
      <dgm:spPr/>
      <dgm:t>
        <a:bodyPr/>
        <a:lstStyle/>
        <a:p>
          <a:r>
            <a:rPr lang="en-ID" sz="1000">
              <a:latin typeface="Arial" panose="020B0604020202020204" pitchFamily="34" charset="0"/>
              <a:cs typeface="Arial" panose="020B0604020202020204" pitchFamily="34" charset="0"/>
            </a:rPr>
            <a:t>Developing a</a:t>
          </a:r>
          <a:r>
            <a:rPr lang="en-ID" sz="1000" baseline="0">
              <a:latin typeface="Arial" panose="020B0604020202020204" pitchFamily="34" charset="0"/>
              <a:cs typeface="Arial" panose="020B0604020202020204" pitchFamily="34" charset="0"/>
            </a:rPr>
            <a:t> Framework</a:t>
          </a:r>
          <a:endParaRPr lang="en-ID" sz="1000">
            <a:latin typeface="Arial" panose="020B0604020202020204" pitchFamily="34" charset="0"/>
            <a:cs typeface="Arial" panose="020B0604020202020204" pitchFamily="34" charset="0"/>
          </a:endParaRPr>
        </a:p>
      </dgm:t>
    </dgm:pt>
    <dgm:pt modelId="{B87D4202-7F26-443B-A77A-279121C18B9B}" type="parTrans" cxnId="{E6D34758-B0B6-40B5-91F1-D4C7A5BD0582}">
      <dgm:prSet/>
      <dgm:spPr/>
      <dgm:t>
        <a:bodyPr/>
        <a:lstStyle/>
        <a:p>
          <a:endParaRPr lang="en-ID" sz="1000">
            <a:latin typeface="Arial" panose="020B0604020202020204" pitchFamily="34" charset="0"/>
            <a:cs typeface="Arial" panose="020B0604020202020204" pitchFamily="34" charset="0"/>
          </a:endParaRPr>
        </a:p>
      </dgm:t>
    </dgm:pt>
    <dgm:pt modelId="{7B62E51C-1418-4FAB-8651-0C63F3E683F3}" type="sibTrans" cxnId="{E6D34758-B0B6-40B5-91F1-D4C7A5BD0582}">
      <dgm:prSet/>
      <dgm:spPr/>
      <dgm:t>
        <a:bodyPr/>
        <a:lstStyle/>
        <a:p>
          <a:endParaRPr lang="en-ID" sz="1000">
            <a:latin typeface="Arial" panose="020B0604020202020204" pitchFamily="34" charset="0"/>
            <a:cs typeface="Arial" panose="020B0604020202020204" pitchFamily="34" charset="0"/>
          </a:endParaRPr>
        </a:p>
      </dgm:t>
    </dgm:pt>
    <dgm:pt modelId="{FE7EB133-5A1A-43FB-9A35-9E2E351CD136}">
      <dgm:prSet custT="1"/>
      <dgm:spPr/>
      <dgm:t>
        <a:bodyPr/>
        <a:lstStyle/>
        <a:p>
          <a:r>
            <a:rPr lang="en-ID" sz="1000">
              <a:latin typeface="Arial" panose="020B0604020202020204" pitchFamily="34" charset="0"/>
              <a:cs typeface="Arial" panose="020B0604020202020204" pitchFamily="34" charset="0"/>
            </a:rPr>
            <a:t>Recommendations for Local Government</a:t>
          </a:r>
        </a:p>
      </dgm:t>
    </dgm:pt>
    <dgm:pt modelId="{A9F48A6F-603F-4FAD-A994-432FC938BDC3}" type="parTrans" cxnId="{B37304DB-F4E2-4A4A-8129-B6BF23C76347}">
      <dgm:prSet/>
      <dgm:spPr/>
      <dgm:t>
        <a:bodyPr/>
        <a:lstStyle/>
        <a:p>
          <a:endParaRPr lang="en-ID" sz="1000">
            <a:latin typeface="Arial" panose="020B0604020202020204" pitchFamily="34" charset="0"/>
            <a:cs typeface="Arial" panose="020B0604020202020204" pitchFamily="34" charset="0"/>
          </a:endParaRPr>
        </a:p>
      </dgm:t>
    </dgm:pt>
    <dgm:pt modelId="{371548E8-894A-4C43-964A-0491594A92EF}" type="sibTrans" cxnId="{B37304DB-F4E2-4A4A-8129-B6BF23C76347}">
      <dgm:prSet/>
      <dgm:spPr/>
      <dgm:t>
        <a:bodyPr/>
        <a:lstStyle/>
        <a:p>
          <a:endParaRPr lang="en-ID" sz="1000">
            <a:latin typeface="Arial" panose="020B0604020202020204" pitchFamily="34" charset="0"/>
            <a:cs typeface="Arial" panose="020B0604020202020204" pitchFamily="34" charset="0"/>
          </a:endParaRPr>
        </a:p>
      </dgm:t>
    </dgm:pt>
    <dgm:pt modelId="{FB1F2E13-C110-4160-A2E3-6DF09FB4C307}" type="pres">
      <dgm:prSet presAssocID="{25A9162C-0464-4806-BC02-8C2C31D1D284}" presName="Name0" presStyleCnt="0">
        <dgm:presLayoutVars>
          <dgm:dir/>
          <dgm:resizeHandles val="exact"/>
        </dgm:presLayoutVars>
      </dgm:prSet>
      <dgm:spPr/>
    </dgm:pt>
    <dgm:pt modelId="{C49C2F2F-86BE-4607-A6FC-585CEC3F9A66}" type="pres">
      <dgm:prSet presAssocID="{25A9162C-0464-4806-BC02-8C2C31D1D284}" presName="arrow" presStyleLbl="bgShp" presStyleIdx="0" presStyleCnt="1"/>
      <dgm:spPr/>
    </dgm:pt>
    <dgm:pt modelId="{C3A3AE5F-9288-4424-95E5-AF14C2DBD142}" type="pres">
      <dgm:prSet presAssocID="{25A9162C-0464-4806-BC02-8C2C31D1D284}" presName="points" presStyleCnt="0"/>
      <dgm:spPr/>
    </dgm:pt>
    <dgm:pt modelId="{18A23951-73DD-4BCA-B28D-62871702E302}" type="pres">
      <dgm:prSet presAssocID="{208D6516-71AD-4E32-A7D9-81BDAE851EB9}" presName="compositeA" presStyleCnt="0"/>
      <dgm:spPr/>
    </dgm:pt>
    <dgm:pt modelId="{B25077E3-76AF-4E06-B8C6-621911C974EC}" type="pres">
      <dgm:prSet presAssocID="{208D6516-71AD-4E32-A7D9-81BDAE851EB9}" presName="textA" presStyleLbl="revTx" presStyleIdx="0" presStyleCnt="5">
        <dgm:presLayoutVars>
          <dgm:bulletEnabled val="1"/>
        </dgm:presLayoutVars>
      </dgm:prSet>
      <dgm:spPr/>
    </dgm:pt>
    <dgm:pt modelId="{F2E50FBF-FFF9-4780-9E7F-9FE2862694D8}" type="pres">
      <dgm:prSet presAssocID="{208D6516-71AD-4E32-A7D9-81BDAE851EB9}" presName="circleA" presStyleLbl="node1" presStyleIdx="0" presStyleCnt="5"/>
      <dgm:spPr/>
    </dgm:pt>
    <dgm:pt modelId="{4EECD1D3-FB51-4CCF-B583-B16728BED893}" type="pres">
      <dgm:prSet presAssocID="{208D6516-71AD-4E32-A7D9-81BDAE851EB9}" presName="spaceA" presStyleCnt="0"/>
      <dgm:spPr/>
    </dgm:pt>
    <dgm:pt modelId="{E789E287-1B27-4143-B4E5-C20E45306A5F}" type="pres">
      <dgm:prSet presAssocID="{BD9A8012-4292-4780-BC02-024236FFD6CB}" presName="space" presStyleCnt="0"/>
      <dgm:spPr/>
    </dgm:pt>
    <dgm:pt modelId="{21339A22-C0F9-4A6F-B47D-79E7664A5D13}" type="pres">
      <dgm:prSet presAssocID="{BC328306-40A8-4782-8037-3B3048675F34}" presName="compositeB" presStyleCnt="0"/>
      <dgm:spPr/>
    </dgm:pt>
    <dgm:pt modelId="{3404BA86-3311-47EB-9C6F-0D37E345C381}" type="pres">
      <dgm:prSet presAssocID="{BC328306-40A8-4782-8037-3B3048675F34}" presName="textB" presStyleLbl="revTx" presStyleIdx="1" presStyleCnt="5">
        <dgm:presLayoutVars>
          <dgm:bulletEnabled val="1"/>
        </dgm:presLayoutVars>
      </dgm:prSet>
      <dgm:spPr/>
    </dgm:pt>
    <dgm:pt modelId="{464DF392-9A25-4A56-8E15-3161CC2F3D87}" type="pres">
      <dgm:prSet presAssocID="{BC328306-40A8-4782-8037-3B3048675F34}" presName="circleB" presStyleLbl="node1" presStyleIdx="1" presStyleCnt="5"/>
      <dgm:spPr/>
    </dgm:pt>
    <dgm:pt modelId="{6D2BEC55-49A8-45AC-8031-741F231FC384}" type="pres">
      <dgm:prSet presAssocID="{BC328306-40A8-4782-8037-3B3048675F34}" presName="spaceB" presStyleCnt="0"/>
      <dgm:spPr/>
    </dgm:pt>
    <dgm:pt modelId="{D2AAE676-E321-44FF-9E1C-B40E4ECD3F2D}" type="pres">
      <dgm:prSet presAssocID="{7B62E51C-1418-4FAB-8651-0C63F3E683F3}" presName="space" presStyleCnt="0"/>
      <dgm:spPr/>
    </dgm:pt>
    <dgm:pt modelId="{A9ED0459-4F92-4CA1-A6EE-C131EEC76D37}" type="pres">
      <dgm:prSet presAssocID="{52A73060-8AB4-4631-9A50-CB7E361030EB}" presName="compositeA" presStyleCnt="0"/>
      <dgm:spPr/>
    </dgm:pt>
    <dgm:pt modelId="{734F175F-00E6-4EF5-B742-81D64A6F0316}" type="pres">
      <dgm:prSet presAssocID="{52A73060-8AB4-4631-9A50-CB7E361030EB}" presName="textA" presStyleLbl="revTx" presStyleIdx="2" presStyleCnt="5">
        <dgm:presLayoutVars>
          <dgm:bulletEnabled val="1"/>
        </dgm:presLayoutVars>
      </dgm:prSet>
      <dgm:spPr/>
    </dgm:pt>
    <dgm:pt modelId="{74D40549-E853-49B7-BD7A-93FF471BDF53}" type="pres">
      <dgm:prSet presAssocID="{52A73060-8AB4-4631-9A50-CB7E361030EB}" presName="circleA" presStyleLbl="node1" presStyleIdx="2" presStyleCnt="5"/>
      <dgm:spPr/>
    </dgm:pt>
    <dgm:pt modelId="{E9EBD24F-A117-494E-B915-AB1AA3AE4E76}" type="pres">
      <dgm:prSet presAssocID="{52A73060-8AB4-4631-9A50-CB7E361030EB}" presName="spaceA" presStyleCnt="0"/>
      <dgm:spPr/>
    </dgm:pt>
    <dgm:pt modelId="{DE9FA2A9-2D17-4A5F-BB4B-7ADCB70772E4}" type="pres">
      <dgm:prSet presAssocID="{6A92AE14-68FE-4F96-962D-833DD56D81E2}" presName="space" presStyleCnt="0"/>
      <dgm:spPr/>
    </dgm:pt>
    <dgm:pt modelId="{A05945B3-2105-46C0-93AD-B9A4B4ABCE40}" type="pres">
      <dgm:prSet presAssocID="{0767CEDE-047A-4F33-8AF9-662D0EDED6E1}" presName="compositeB" presStyleCnt="0"/>
      <dgm:spPr/>
    </dgm:pt>
    <dgm:pt modelId="{4990C090-8F93-4BC6-AF9B-361B20C507CA}" type="pres">
      <dgm:prSet presAssocID="{0767CEDE-047A-4F33-8AF9-662D0EDED6E1}" presName="textB" presStyleLbl="revTx" presStyleIdx="3" presStyleCnt="5">
        <dgm:presLayoutVars>
          <dgm:bulletEnabled val="1"/>
        </dgm:presLayoutVars>
      </dgm:prSet>
      <dgm:spPr/>
    </dgm:pt>
    <dgm:pt modelId="{30AAB549-E0CF-41AE-87A6-8DA93DFF31B4}" type="pres">
      <dgm:prSet presAssocID="{0767CEDE-047A-4F33-8AF9-662D0EDED6E1}" presName="circleB" presStyleLbl="node1" presStyleIdx="3" presStyleCnt="5"/>
      <dgm:spPr/>
    </dgm:pt>
    <dgm:pt modelId="{F35A8EFD-E067-46D0-BC7E-C4E18D75E941}" type="pres">
      <dgm:prSet presAssocID="{0767CEDE-047A-4F33-8AF9-662D0EDED6E1}" presName="spaceB" presStyleCnt="0"/>
      <dgm:spPr/>
    </dgm:pt>
    <dgm:pt modelId="{534D7FA5-CAFB-4460-897D-1ED6096A1AAA}" type="pres">
      <dgm:prSet presAssocID="{041F445F-42EF-405E-BD33-D166F1729DB7}" presName="space" presStyleCnt="0"/>
      <dgm:spPr/>
    </dgm:pt>
    <dgm:pt modelId="{67B4E8B2-61CA-43CE-91FC-14C1546858C9}" type="pres">
      <dgm:prSet presAssocID="{FE7EB133-5A1A-43FB-9A35-9E2E351CD136}" presName="compositeA" presStyleCnt="0"/>
      <dgm:spPr/>
    </dgm:pt>
    <dgm:pt modelId="{AD463574-411D-4B75-A40E-26183BF1D4DD}" type="pres">
      <dgm:prSet presAssocID="{FE7EB133-5A1A-43FB-9A35-9E2E351CD136}" presName="textA" presStyleLbl="revTx" presStyleIdx="4" presStyleCnt="5">
        <dgm:presLayoutVars>
          <dgm:bulletEnabled val="1"/>
        </dgm:presLayoutVars>
      </dgm:prSet>
      <dgm:spPr/>
    </dgm:pt>
    <dgm:pt modelId="{032C086C-83D7-41E3-9FDE-85E14298C6B8}" type="pres">
      <dgm:prSet presAssocID="{FE7EB133-5A1A-43FB-9A35-9E2E351CD136}" presName="circleA" presStyleLbl="node1" presStyleIdx="4" presStyleCnt="5"/>
      <dgm:spPr/>
    </dgm:pt>
    <dgm:pt modelId="{C15FDCA4-B67F-4B67-B68F-8F450C162779}" type="pres">
      <dgm:prSet presAssocID="{FE7EB133-5A1A-43FB-9A35-9E2E351CD136}" presName="spaceA" presStyleCnt="0"/>
      <dgm:spPr/>
    </dgm:pt>
  </dgm:ptLst>
  <dgm:cxnLst>
    <dgm:cxn modelId="{4BD15964-F61D-42C3-A019-D44B9BA07985}" type="presOf" srcId="{25A9162C-0464-4806-BC02-8C2C31D1D284}" destId="{FB1F2E13-C110-4160-A2E3-6DF09FB4C307}" srcOrd="0" destOrd="0" presId="urn:microsoft.com/office/officeart/2005/8/layout/hProcess11"/>
    <dgm:cxn modelId="{43AE934D-0132-4349-A6F3-5EA888D68618}" srcId="{25A9162C-0464-4806-BC02-8C2C31D1D284}" destId="{52A73060-8AB4-4631-9A50-CB7E361030EB}" srcOrd="2" destOrd="0" parTransId="{84A12C44-653D-43D0-9705-CCBC44856A9A}" sibTransId="{6A92AE14-68FE-4F96-962D-833DD56D81E2}"/>
    <dgm:cxn modelId="{2A49BA50-394C-4203-8A25-C70FEF65AD74}" type="presOf" srcId="{FE7EB133-5A1A-43FB-9A35-9E2E351CD136}" destId="{AD463574-411D-4B75-A40E-26183BF1D4DD}" srcOrd="0" destOrd="0" presId="urn:microsoft.com/office/officeart/2005/8/layout/hProcess11"/>
    <dgm:cxn modelId="{AB367973-CCDC-4D48-8AD3-40BEA8510E14}" type="presOf" srcId="{52A73060-8AB4-4631-9A50-CB7E361030EB}" destId="{734F175F-00E6-4EF5-B742-81D64A6F0316}" srcOrd="0" destOrd="0" presId="urn:microsoft.com/office/officeart/2005/8/layout/hProcess11"/>
    <dgm:cxn modelId="{9ADB6B55-0508-481C-AB28-4A4499C8CB9B}" srcId="{25A9162C-0464-4806-BC02-8C2C31D1D284}" destId="{208D6516-71AD-4E32-A7D9-81BDAE851EB9}" srcOrd="0" destOrd="0" parTransId="{FA8B143C-60A8-4C1F-8A7F-BA8494C6C47D}" sibTransId="{BD9A8012-4292-4780-BC02-024236FFD6CB}"/>
    <dgm:cxn modelId="{E6D34758-B0B6-40B5-91F1-D4C7A5BD0582}" srcId="{25A9162C-0464-4806-BC02-8C2C31D1D284}" destId="{BC328306-40A8-4782-8037-3B3048675F34}" srcOrd="1" destOrd="0" parTransId="{B87D4202-7F26-443B-A77A-279121C18B9B}" sibTransId="{7B62E51C-1418-4FAB-8651-0C63F3E683F3}"/>
    <dgm:cxn modelId="{0B518780-7EF7-4171-91A3-DA5585C91212}" type="presOf" srcId="{208D6516-71AD-4E32-A7D9-81BDAE851EB9}" destId="{B25077E3-76AF-4E06-B8C6-621911C974EC}" srcOrd="0" destOrd="0" presId="urn:microsoft.com/office/officeart/2005/8/layout/hProcess11"/>
    <dgm:cxn modelId="{3456EA85-B5E5-4A0E-AC75-C90A7050942F}" type="presOf" srcId="{BC328306-40A8-4782-8037-3B3048675F34}" destId="{3404BA86-3311-47EB-9C6F-0D37E345C381}" srcOrd="0" destOrd="0" presId="urn:microsoft.com/office/officeart/2005/8/layout/hProcess11"/>
    <dgm:cxn modelId="{E69A1E99-CB79-4E6E-9FD6-598BE310CBFF}" type="presOf" srcId="{0767CEDE-047A-4F33-8AF9-662D0EDED6E1}" destId="{4990C090-8F93-4BC6-AF9B-361B20C507CA}" srcOrd="0" destOrd="0" presId="urn:microsoft.com/office/officeart/2005/8/layout/hProcess11"/>
    <dgm:cxn modelId="{11530CD0-F6DD-4A85-BECE-EABCB0CA6477}" srcId="{25A9162C-0464-4806-BC02-8C2C31D1D284}" destId="{0767CEDE-047A-4F33-8AF9-662D0EDED6E1}" srcOrd="3" destOrd="0" parTransId="{03D622CA-803A-489B-95D4-C99EFC72CC3A}" sibTransId="{041F445F-42EF-405E-BD33-D166F1729DB7}"/>
    <dgm:cxn modelId="{B37304DB-F4E2-4A4A-8129-B6BF23C76347}" srcId="{25A9162C-0464-4806-BC02-8C2C31D1D284}" destId="{FE7EB133-5A1A-43FB-9A35-9E2E351CD136}" srcOrd="4" destOrd="0" parTransId="{A9F48A6F-603F-4FAD-A994-432FC938BDC3}" sibTransId="{371548E8-894A-4C43-964A-0491594A92EF}"/>
    <dgm:cxn modelId="{B6E8DD60-F37B-451A-82B1-BE8309CF32A6}" type="presParOf" srcId="{FB1F2E13-C110-4160-A2E3-6DF09FB4C307}" destId="{C49C2F2F-86BE-4607-A6FC-585CEC3F9A66}" srcOrd="0" destOrd="0" presId="urn:microsoft.com/office/officeart/2005/8/layout/hProcess11"/>
    <dgm:cxn modelId="{40161D70-FC77-4D36-9841-7AD55E26FF38}" type="presParOf" srcId="{FB1F2E13-C110-4160-A2E3-6DF09FB4C307}" destId="{C3A3AE5F-9288-4424-95E5-AF14C2DBD142}" srcOrd="1" destOrd="0" presId="urn:microsoft.com/office/officeart/2005/8/layout/hProcess11"/>
    <dgm:cxn modelId="{03469E87-0B18-442E-BADF-4B4D3810B081}" type="presParOf" srcId="{C3A3AE5F-9288-4424-95E5-AF14C2DBD142}" destId="{18A23951-73DD-4BCA-B28D-62871702E302}" srcOrd="0" destOrd="0" presId="urn:microsoft.com/office/officeart/2005/8/layout/hProcess11"/>
    <dgm:cxn modelId="{65EEAC48-EB82-4292-AF48-85D6089C40CB}" type="presParOf" srcId="{18A23951-73DD-4BCA-B28D-62871702E302}" destId="{B25077E3-76AF-4E06-B8C6-621911C974EC}" srcOrd="0" destOrd="0" presId="urn:microsoft.com/office/officeart/2005/8/layout/hProcess11"/>
    <dgm:cxn modelId="{9382E61C-2256-4B93-AC9D-ED29B532732E}" type="presParOf" srcId="{18A23951-73DD-4BCA-B28D-62871702E302}" destId="{F2E50FBF-FFF9-4780-9E7F-9FE2862694D8}" srcOrd="1" destOrd="0" presId="urn:microsoft.com/office/officeart/2005/8/layout/hProcess11"/>
    <dgm:cxn modelId="{0415B2B1-A2DA-45BE-9696-92AE78AC2770}" type="presParOf" srcId="{18A23951-73DD-4BCA-B28D-62871702E302}" destId="{4EECD1D3-FB51-4CCF-B583-B16728BED893}" srcOrd="2" destOrd="0" presId="urn:microsoft.com/office/officeart/2005/8/layout/hProcess11"/>
    <dgm:cxn modelId="{1A1F4932-A402-468E-91BD-A1436D77A0B2}" type="presParOf" srcId="{C3A3AE5F-9288-4424-95E5-AF14C2DBD142}" destId="{E789E287-1B27-4143-B4E5-C20E45306A5F}" srcOrd="1" destOrd="0" presId="urn:microsoft.com/office/officeart/2005/8/layout/hProcess11"/>
    <dgm:cxn modelId="{2B3F4088-76CA-4CF7-98E9-44FDA2CCA916}" type="presParOf" srcId="{C3A3AE5F-9288-4424-95E5-AF14C2DBD142}" destId="{21339A22-C0F9-4A6F-B47D-79E7664A5D13}" srcOrd="2" destOrd="0" presId="urn:microsoft.com/office/officeart/2005/8/layout/hProcess11"/>
    <dgm:cxn modelId="{782AEC4F-4D74-4A41-B2DD-0323E93DC960}" type="presParOf" srcId="{21339A22-C0F9-4A6F-B47D-79E7664A5D13}" destId="{3404BA86-3311-47EB-9C6F-0D37E345C381}" srcOrd="0" destOrd="0" presId="urn:microsoft.com/office/officeart/2005/8/layout/hProcess11"/>
    <dgm:cxn modelId="{D4F9FC74-3E6B-4D75-8B49-8317FB021CCE}" type="presParOf" srcId="{21339A22-C0F9-4A6F-B47D-79E7664A5D13}" destId="{464DF392-9A25-4A56-8E15-3161CC2F3D87}" srcOrd="1" destOrd="0" presId="urn:microsoft.com/office/officeart/2005/8/layout/hProcess11"/>
    <dgm:cxn modelId="{14F67CA7-D669-46B1-B8D8-7AC239A44870}" type="presParOf" srcId="{21339A22-C0F9-4A6F-B47D-79E7664A5D13}" destId="{6D2BEC55-49A8-45AC-8031-741F231FC384}" srcOrd="2" destOrd="0" presId="urn:microsoft.com/office/officeart/2005/8/layout/hProcess11"/>
    <dgm:cxn modelId="{87771FB4-DCE3-43B3-9182-41FE9F7C77E6}" type="presParOf" srcId="{C3A3AE5F-9288-4424-95E5-AF14C2DBD142}" destId="{D2AAE676-E321-44FF-9E1C-B40E4ECD3F2D}" srcOrd="3" destOrd="0" presId="urn:microsoft.com/office/officeart/2005/8/layout/hProcess11"/>
    <dgm:cxn modelId="{89B3FBA5-0FAF-46EF-8D46-147EA2FE8A60}" type="presParOf" srcId="{C3A3AE5F-9288-4424-95E5-AF14C2DBD142}" destId="{A9ED0459-4F92-4CA1-A6EE-C131EEC76D37}" srcOrd="4" destOrd="0" presId="urn:microsoft.com/office/officeart/2005/8/layout/hProcess11"/>
    <dgm:cxn modelId="{F89E3226-D08D-4855-8D4E-EB167B32F629}" type="presParOf" srcId="{A9ED0459-4F92-4CA1-A6EE-C131EEC76D37}" destId="{734F175F-00E6-4EF5-B742-81D64A6F0316}" srcOrd="0" destOrd="0" presId="urn:microsoft.com/office/officeart/2005/8/layout/hProcess11"/>
    <dgm:cxn modelId="{44F4B463-5349-4038-89CF-8778A515268A}" type="presParOf" srcId="{A9ED0459-4F92-4CA1-A6EE-C131EEC76D37}" destId="{74D40549-E853-49B7-BD7A-93FF471BDF53}" srcOrd="1" destOrd="0" presId="urn:microsoft.com/office/officeart/2005/8/layout/hProcess11"/>
    <dgm:cxn modelId="{614D6C30-391C-4B3E-ACF4-D55D8CB4FE1B}" type="presParOf" srcId="{A9ED0459-4F92-4CA1-A6EE-C131EEC76D37}" destId="{E9EBD24F-A117-494E-B915-AB1AA3AE4E76}" srcOrd="2" destOrd="0" presId="urn:microsoft.com/office/officeart/2005/8/layout/hProcess11"/>
    <dgm:cxn modelId="{20BCD1FC-460D-4439-B02B-A6CACB2AC8E8}" type="presParOf" srcId="{C3A3AE5F-9288-4424-95E5-AF14C2DBD142}" destId="{DE9FA2A9-2D17-4A5F-BB4B-7ADCB70772E4}" srcOrd="5" destOrd="0" presId="urn:microsoft.com/office/officeart/2005/8/layout/hProcess11"/>
    <dgm:cxn modelId="{9C8DEF11-499B-4C3E-A353-B774CE6EE7C2}" type="presParOf" srcId="{C3A3AE5F-9288-4424-95E5-AF14C2DBD142}" destId="{A05945B3-2105-46C0-93AD-B9A4B4ABCE40}" srcOrd="6" destOrd="0" presId="urn:microsoft.com/office/officeart/2005/8/layout/hProcess11"/>
    <dgm:cxn modelId="{2F381D25-C81C-4F3D-8A04-CEB606357B99}" type="presParOf" srcId="{A05945B3-2105-46C0-93AD-B9A4B4ABCE40}" destId="{4990C090-8F93-4BC6-AF9B-361B20C507CA}" srcOrd="0" destOrd="0" presId="urn:microsoft.com/office/officeart/2005/8/layout/hProcess11"/>
    <dgm:cxn modelId="{E0599106-BC1A-43BA-936A-A2E659FC6AC2}" type="presParOf" srcId="{A05945B3-2105-46C0-93AD-B9A4B4ABCE40}" destId="{30AAB549-E0CF-41AE-87A6-8DA93DFF31B4}" srcOrd="1" destOrd="0" presId="urn:microsoft.com/office/officeart/2005/8/layout/hProcess11"/>
    <dgm:cxn modelId="{E2F1ACC9-EFA2-4475-8053-CD16EEEE3BFB}" type="presParOf" srcId="{A05945B3-2105-46C0-93AD-B9A4B4ABCE40}" destId="{F35A8EFD-E067-46D0-BC7E-C4E18D75E941}" srcOrd="2" destOrd="0" presId="urn:microsoft.com/office/officeart/2005/8/layout/hProcess11"/>
    <dgm:cxn modelId="{E81110F1-96C4-4296-8AB0-A166BE3591F8}" type="presParOf" srcId="{C3A3AE5F-9288-4424-95E5-AF14C2DBD142}" destId="{534D7FA5-CAFB-4460-897D-1ED6096A1AAA}" srcOrd="7" destOrd="0" presId="urn:microsoft.com/office/officeart/2005/8/layout/hProcess11"/>
    <dgm:cxn modelId="{57396FF3-BBFD-49AD-BCBF-4AB06CE8950B}" type="presParOf" srcId="{C3A3AE5F-9288-4424-95E5-AF14C2DBD142}" destId="{67B4E8B2-61CA-43CE-91FC-14C1546858C9}" srcOrd="8" destOrd="0" presId="urn:microsoft.com/office/officeart/2005/8/layout/hProcess11"/>
    <dgm:cxn modelId="{65D09F42-65EE-4623-83CC-3C2FDCEC830E}" type="presParOf" srcId="{67B4E8B2-61CA-43CE-91FC-14C1546858C9}" destId="{AD463574-411D-4B75-A40E-26183BF1D4DD}" srcOrd="0" destOrd="0" presId="urn:microsoft.com/office/officeart/2005/8/layout/hProcess11"/>
    <dgm:cxn modelId="{3BFC85A7-A5FD-4D80-9098-967861123B72}" type="presParOf" srcId="{67B4E8B2-61CA-43CE-91FC-14C1546858C9}" destId="{032C086C-83D7-41E3-9FDE-85E14298C6B8}" srcOrd="1" destOrd="0" presId="urn:microsoft.com/office/officeart/2005/8/layout/hProcess11"/>
    <dgm:cxn modelId="{3BD25702-2AB6-4708-97AB-1C6C4DD2D5DA}" type="presParOf" srcId="{67B4E8B2-61CA-43CE-91FC-14C1546858C9}" destId="{C15FDCA4-B67F-4B67-B68F-8F450C162779}"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9EC006-6B22-4437-B584-6F8027F5054F}"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en-ID"/>
        </a:p>
      </dgm:t>
    </dgm:pt>
    <dgm:pt modelId="{9B63BECF-9A9C-4B70-BE19-F353F7126826}">
      <dgm:prSet phldrT="[Text]" custT="1"/>
      <dgm:spPr/>
      <dgm:t>
        <a:bodyPr/>
        <a:lstStyle/>
        <a:p>
          <a:r>
            <a:rPr lang="en-ID" sz="1000">
              <a:latin typeface="Arial" panose="020B0604020202020204" pitchFamily="34" charset="0"/>
              <a:cs typeface="Arial" panose="020B0604020202020204" pitchFamily="34" charset="0"/>
            </a:rPr>
            <a:t>Digital Maturity </a:t>
          </a:r>
        </a:p>
      </dgm:t>
    </dgm:pt>
    <dgm:pt modelId="{173F0122-E77A-43FB-89DD-E648C18C108A}" type="parTrans" cxnId="{BA6C686B-C2E3-4068-872E-EC360B9CDDBA}">
      <dgm:prSet/>
      <dgm:spPr/>
      <dgm:t>
        <a:bodyPr/>
        <a:lstStyle/>
        <a:p>
          <a:endParaRPr lang="en-ID" sz="1000">
            <a:latin typeface="Arial" panose="020B0604020202020204" pitchFamily="34" charset="0"/>
            <a:cs typeface="Arial" panose="020B0604020202020204" pitchFamily="34" charset="0"/>
          </a:endParaRPr>
        </a:p>
      </dgm:t>
    </dgm:pt>
    <dgm:pt modelId="{869987B7-1890-4152-8253-4E82A55BC266}" type="sibTrans" cxnId="{BA6C686B-C2E3-4068-872E-EC360B9CDDBA}">
      <dgm:prSet/>
      <dgm:spPr/>
      <dgm:t>
        <a:bodyPr/>
        <a:lstStyle/>
        <a:p>
          <a:endParaRPr lang="en-ID" sz="1000">
            <a:latin typeface="Arial" panose="020B0604020202020204" pitchFamily="34" charset="0"/>
            <a:cs typeface="Arial" panose="020B0604020202020204" pitchFamily="34" charset="0"/>
          </a:endParaRPr>
        </a:p>
      </dgm:t>
    </dgm:pt>
    <dgm:pt modelId="{219346D8-726B-4164-BF71-4A6CF0799DD7}">
      <dgm:prSet phldrT="[Text]" custT="1"/>
      <dgm:spPr/>
      <dgm:t>
        <a:bodyPr/>
        <a:lstStyle/>
        <a:p>
          <a:r>
            <a:rPr lang="en-ID" sz="1000">
              <a:latin typeface="Arial" panose="020B0604020202020204" pitchFamily="34" charset="0"/>
              <a:cs typeface="Arial" panose="020B0604020202020204" pitchFamily="34" charset="0"/>
            </a:rPr>
            <a:t>Technological Adoption</a:t>
          </a:r>
        </a:p>
      </dgm:t>
    </dgm:pt>
    <dgm:pt modelId="{CF741B35-EB44-4F16-AAE4-02DCCB140D55}" type="parTrans" cxnId="{CA53A309-DE63-4223-ABA9-C44C53BA6154}">
      <dgm:prSet custT="1"/>
      <dgm:spPr/>
      <dgm:t>
        <a:bodyPr/>
        <a:lstStyle/>
        <a:p>
          <a:endParaRPr lang="en-ID" sz="1000">
            <a:latin typeface="Arial" panose="020B0604020202020204" pitchFamily="34" charset="0"/>
            <a:cs typeface="Arial" panose="020B0604020202020204" pitchFamily="34" charset="0"/>
          </a:endParaRPr>
        </a:p>
      </dgm:t>
    </dgm:pt>
    <dgm:pt modelId="{96828428-DCBA-4E7E-BBE5-0C3836BDBEA2}" type="sibTrans" cxnId="{CA53A309-DE63-4223-ABA9-C44C53BA6154}">
      <dgm:prSet/>
      <dgm:spPr/>
      <dgm:t>
        <a:bodyPr/>
        <a:lstStyle/>
        <a:p>
          <a:endParaRPr lang="en-ID" sz="1000">
            <a:latin typeface="Arial" panose="020B0604020202020204" pitchFamily="34" charset="0"/>
            <a:cs typeface="Arial" panose="020B0604020202020204" pitchFamily="34" charset="0"/>
          </a:endParaRPr>
        </a:p>
      </dgm:t>
    </dgm:pt>
    <dgm:pt modelId="{A76991C7-C05F-47CD-AEB1-A5DE2D3680B1}">
      <dgm:prSet phldrT="[Text]" custT="1"/>
      <dgm:spPr/>
      <dgm:t>
        <a:bodyPr/>
        <a:lstStyle/>
        <a:p>
          <a:r>
            <a:rPr lang="en-ID" sz="1000">
              <a:latin typeface="Arial" panose="020B0604020202020204" pitchFamily="34" charset="0"/>
              <a:cs typeface="Arial" panose="020B0604020202020204" pitchFamily="34" charset="0"/>
            </a:rPr>
            <a:t>Availability of Technology Infrastructure</a:t>
          </a:r>
        </a:p>
      </dgm:t>
    </dgm:pt>
    <dgm:pt modelId="{CFBC8BB9-70BA-4B58-B0D0-94A52B7F3D22}" type="parTrans" cxnId="{362785DB-F474-4E4F-A64F-5F1FD2A0E0AA}">
      <dgm:prSet custT="1"/>
      <dgm:spPr/>
      <dgm:t>
        <a:bodyPr/>
        <a:lstStyle/>
        <a:p>
          <a:endParaRPr lang="en-ID" sz="1000">
            <a:latin typeface="Arial" panose="020B0604020202020204" pitchFamily="34" charset="0"/>
            <a:cs typeface="Arial" panose="020B0604020202020204" pitchFamily="34" charset="0"/>
          </a:endParaRPr>
        </a:p>
      </dgm:t>
    </dgm:pt>
    <dgm:pt modelId="{D24F0671-0458-4C07-9029-442F452664B2}" type="sibTrans" cxnId="{362785DB-F474-4E4F-A64F-5F1FD2A0E0AA}">
      <dgm:prSet/>
      <dgm:spPr/>
      <dgm:t>
        <a:bodyPr/>
        <a:lstStyle/>
        <a:p>
          <a:endParaRPr lang="en-ID" sz="1000">
            <a:latin typeface="Arial" panose="020B0604020202020204" pitchFamily="34" charset="0"/>
            <a:cs typeface="Arial" panose="020B0604020202020204" pitchFamily="34" charset="0"/>
          </a:endParaRPr>
        </a:p>
      </dgm:t>
    </dgm:pt>
    <dgm:pt modelId="{3984C5B3-69C4-4CA4-9DDC-114FB428BB1C}">
      <dgm:prSet phldrT="[Text]" custT="1"/>
      <dgm:spPr/>
      <dgm:t>
        <a:bodyPr/>
        <a:lstStyle/>
        <a:p>
          <a:r>
            <a:rPr lang="en-ID" sz="1000">
              <a:latin typeface="Arial" panose="020B0604020202020204" pitchFamily="34" charset="0"/>
              <a:cs typeface="Arial" panose="020B0604020202020204" pitchFamily="34" charset="0"/>
            </a:rPr>
            <a:t>Field of Technology Application</a:t>
          </a:r>
        </a:p>
      </dgm:t>
    </dgm:pt>
    <dgm:pt modelId="{E6D9616B-7A50-4F70-B864-3D709A4514D6}" type="parTrans" cxnId="{9540F525-61B5-4B36-B5E8-73731F93AB72}">
      <dgm:prSet custT="1"/>
      <dgm:spPr/>
      <dgm:t>
        <a:bodyPr/>
        <a:lstStyle/>
        <a:p>
          <a:endParaRPr lang="en-ID" sz="1000">
            <a:latin typeface="Arial" panose="020B0604020202020204" pitchFamily="34" charset="0"/>
            <a:cs typeface="Arial" panose="020B0604020202020204" pitchFamily="34" charset="0"/>
          </a:endParaRPr>
        </a:p>
      </dgm:t>
    </dgm:pt>
    <dgm:pt modelId="{47A526CD-F14D-4E9B-81A2-F614D5ADF2B3}" type="sibTrans" cxnId="{9540F525-61B5-4B36-B5E8-73731F93AB72}">
      <dgm:prSet/>
      <dgm:spPr/>
      <dgm:t>
        <a:bodyPr/>
        <a:lstStyle/>
        <a:p>
          <a:endParaRPr lang="en-ID" sz="1000">
            <a:latin typeface="Arial" panose="020B0604020202020204" pitchFamily="34" charset="0"/>
            <a:cs typeface="Arial" panose="020B0604020202020204" pitchFamily="34" charset="0"/>
          </a:endParaRPr>
        </a:p>
      </dgm:t>
    </dgm:pt>
    <dgm:pt modelId="{C5872B21-02A2-47CE-9A5A-4661770BA7AE}">
      <dgm:prSet phldrT="[Text]" custT="1"/>
      <dgm:spPr/>
      <dgm:t>
        <a:bodyPr/>
        <a:lstStyle/>
        <a:p>
          <a:r>
            <a:rPr lang="en-ID" sz="1000">
              <a:latin typeface="Arial" panose="020B0604020202020204" pitchFamily="34" charset="0"/>
              <a:cs typeface="Arial" panose="020B0604020202020204" pitchFamily="34" charset="0"/>
            </a:rPr>
            <a:t>Organizational Readiness</a:t>
          </a:r>
        </a:p>
      </dgm:t>
    </dgm:pt>
    <dgm:pt modelId="{314CFC46-03C7-462D-AE29-D598AE211295}" type="parTrans" cxnId="{AB5FE403-9AE8-4A04-B834-3F84935489CF}">
      <dgm:prSet custT="1"/>
      <dgm:spPr/>
      <dgm:t>
        <a:bodyPr/>
        <a:lstStyle/>
        <a:p>
          <a:endParaRPr lang="en-ID" sz="1000">
            <a:latin typeface="Arial" panose="020B0604020202020204" pitchFamily="34" charset="0"/>
            <a:cs typeface="Arial" panose="020B0604020202020204" pitchFamily="34" charset="0"/>
          </a:endParaRPr>
        </a:p>
      </dgm:t>
    </dgm:pt>
    <dgm:pt modelId="{A8FF81F3-AA1C-462D-8092-A42096FC08FC}" type="sibTrans" cxnId="{AB5FE403-9AE8-4A04-B834-3F84935489CF}">
      <dgm:prSet/>
      <dgm:spPr/>
      <dgm:t>
        <a:bodyPr/>
        <a:lstStyle/>
        <a:p>
          <a:endParaRPr lang="en-ID" sz="1000">
            <a:latin typeface="Arial" panose="020B0604020202020204" pitchFamily="34" charset="0"/>
            <a:cs typeface="Arial" panose="020B0604020202020204" pitchFamily="34" charset="0"/>
          </a:endParaRPr>
        </a:p>
      </dgm:t>
    </dgm:pt>
    <dgm:pt modelId="{59411DB1-1029-4ED6-B0FD-28C9346C4EA7}">
      <dgm:prSet phldrT="[Text]" custT="1"/>
      <dgm:spPr/>
      <dgm:t>
        <a:bodyPr/>
        <a:lstStyle/>
        <a:p>
          <a:r>
            <a:rPr lang="en-ID" sz="1000">
              <a:latin typeface="Arial" panose="020B0604020202020204" pitchFamily="34" charset="0"/>
              <a:cs typeface="Arial" panose="020B0604020202020204" pitchFamily="34" charset="0"/>
            </a:rPr>
            <a:t>Policies and Regulations</a:t>
          </a:r>
        </a:p>
      </dgm:t>
    </dgm:pt>
    <dgm:pt modelId="{356C4884-33EA-496A-9B14-57CE32B50706}" type="parTrans" cxnId="{2F0618A3-2703-43E9-8D2F-1A3EFAB34F29}">
      <dgm:prSet custT="1"/>
      <dgm:spPr/>
      <dgm:t>
        <a:bodyPr/>
        <a:lstStyle/>
        <a:p>
          <a:endParaRPr lang="en-ID" sz="1000">
            <a:latin typeface="Arial" panose="020B0604020202020204" pitchFamily="34" charset="0"/>
            <a:cs typeface="Arial" panose="020B0604020202020204" pitchFamily="34" charset="0"/>
          </a:endParaRPr>
        </a:p>
      </dgm:t>
    </dgm:pt>
    <dgm:pt modelId="{7FA5ECD5-DE5D-4015-8B00-187D61A3C5D2}" type="sibTrans" cxnId="{2F0618A3-2703-43E9-8D2F-1A3EFAB34F29}">
      <dgm:prSet/>
      <dgm:spPr/>
      <dgm:t>
        <a:bodyPr/>
        <a:lstStyle/>
        <a:p>
          <a:endParaRPr lang="en-ID" sz="1000">
            <a:latin typeface="Arial" panose="020B0604020202020204" pitchFamily="34" charset="0"/>
            <a:cs typeface="Arial" panose="020B0604020202020204" pitchFamily="34" charset="0"/>
          </a:endParaRPr>
        </a:p>
      </dgm:t>
    </dgm:pt>
    <dgm:pt modelId="{C482E237-6CBF-4B01-94B0-CE2802842BAC}">
      <dgm:prSet custT="1"/>
      <dgm:spPr/>
      <dgm:t>
        <a:bodyPr/>
        <a:lstStyle/>
        <a:p>
          <a:r>
            <a:rPr lang="en-ID" sz="1000">
              <a:latin typeface="Arial" panose="020B0604020202020204" pitchFamily="34" charset="0"/>
              <a:cs typeface="Arial" panose="020B0604020202020204" pitchFamily="34" charset="0"/>
            </a:rPr>
            <a:t>Level of Technology Implementation</a:t>
          </a:r>
        </a:p>
      </dgm:t>
    </dgm:pt>
    <dgm:pt modelId="{0C7B7778-EDBC-4346-8094-E1EC23BD0549}" type="parTrans" cxnId="{98927D3F-8415-4100-A274-0277EED00330}">
      <dgm:prSet custT="1"/>
      <dgm:spPr/>
      <dgm:t>
        <a:bodyPr/>
        <a:lstStyle/>
        <a:p>
          <a:endParaRPr lang="en-ID" sz="1000">
            <a:latin typeface="Arial" panose="020B0604020202020204" pitchFamily="34" charset="0"/>
            <a:cs typeface="Arial" panose="020B0604020202020204" pitchFamily="34" charset="0"/>
          </a:endParaRPr>
        </a:p>
      </dgm:t>
    </dgm:pt>
    <dgm:pt modelId="{154911E2-17DF-48CE-AD52-360A1248980C}" type="sibTrans" cxnId="{98927D3F-8415-4100-A274-0277EED00330}">
      <dgm:prSet/>
      <dgm:spPr/>
      <dgm:t>
        <a:bodyPr/>
        <a:lstStyle/>
        <a:p>
          <a:endParaRPr lang="en-ID" sz="1000">
            <a:latin typeface="Arial" panose="020B0604020202020204" pitchFamily="34" charset="0"/>
            <a:cs typeface="Arial" panose="020B0604020202020204" pitchFamily="34" charset="0"/>
          </a:endParaRPr>
        </a:p>
      </dgm:t>
    </dgm:pt>
    <dgm:pt modelId="{3D9F724A-BAA6-4D46-9E98-42B13E987288}">
      <dgm:prSet custT="1"/>
      <dgm:spPr/>
      <dgm:t>
        <a:bodyPr/>
        <a:lstStyle/>
        <a:p>
          <a:r>
            <a:rPr lang="en-ID" sz="1000" b="0" i="0">
              <a:latin typeface="Arial" panose="020B0604020202020204" pitchFamily="34" charset="0"/>
              <a:cs typeface="Arial" panose="020B0604020202020204" pitchFamily="34" charset="0"/>
            </a:rPr>
            <a:t>Organizational Culture</a:t>
          </a:r>
          <a:endParaRPr lang="en-ID" sz="1000">
            <a:latin typeface="Arial" panose="020B0604020202020204" pitchFamily="34" charset="0"/>
            <a:cs typeface="Arial" panose="020B0604020202020204" pitchFamily="34" charset="0"/>
          </a:endParaRPr>
        </a:p>
      </dgm:t>
    </dgm:pt>
    <dgm:pt modelId="{56899D30-778E-46FC-A73D-6908EE56D372}" type="parTrans" cxnId="{3F8BCBEF-63D7-4075-B1CD-72C9101F1529}">
      <dgm:prSet custT="1"/>
      <dgm:spPr/>
      <dgm:t>
        <a:bodyPr/>
        <a:lstStyle/>
        <a:p>
          <a:endParaRPr lang="en-ID" sz="1000">
            <a:latin typeface="Arial" panose="020B0604020202020204" pitchFamily="34" charset="0"/>
            <a:cs typeface="Arial" panose="020B0604020202020204" pitchFamily="34" charset="0"/>
          </a:endParaRPr>
        </a:p>
      </dgm:t>
    </dgm:pt>
    <dgm:pt modelId="{C75F217D-D486-4D0B-B74B-05E55369FFDF}" type="sibTrans" cxnId="{3F8BCBEF-63D7-4075-B1CD-72C9101F1529}">
      <dgm:prSet/>
      <dgm:spPr/>
      <dgm:t>
        <a:bodyPr/>
        <a:lstStyle/>
        <a:p>
          <a:endParaRPr lang="en-ID" sz="1000">
            <a:latin typeface="Arial" panose="020B0604020202020204" pitchFamily="34" charset="0"/>
            <a:cs typeface="Arial" panose="020B0604020202020204" pitchFamily="34" charset="0"/>
          </a:endParaRPr>
        </a:p>
      </dgm:t>
    </dgm:pt>
    <dgm:pt modelId="{8BCCED91-8013-4D6C-8D42-F2E9AA6F3FD5}">
      <dgm:prSet custT="1"/>
      <dgm:spPr/>
      <dgm:t>
        <a:bodyPr/>
        <a:lstStyle/>
        <a:p>
          <a:r>
            <a:rPr lang="en-ID" sz="1000" b="0" i="0">
              <a:latin typeface="Arial" panose="020B0604020202020204" pitchFamily="34" charset="0"/>
              <a:cs typeface="Arial" panose="020B0604020202020204" pitchFamily="34" charset="0"/>
            </a:rPr>
            <a:t>Organizational Capabilities</a:t>
          </a:r>
        </a:p>
      </dgm:t>
    </dgm:pt>
    <dgm:pt modelId="{6CEA99CC-6612-4497-B308-29736D3CE64B}" type="parTrans" cxnId="{A18AD49B-0413-4428-9D0A-396F6F728C41}">
      <dgm:prSet custT="1"/>
      <dgm:spPr/>
      <dgm:t>
        <a:bodyPr/>
        <a:lstStyle/>
        <a:p>
          <a:endParaRPr lang="en-ID" sz="1000">
            <a:latin typeface="Arial" panose="020B0604020202020204" pitchFamily="34" charset="0"/>
            <a:cs typeface="Arial" panose="020B0604020202020204" pitchFamily="34" charset="0"/>
          </a:endParaRPr>
        </a:p>
      </dgm:t>
    </dgm:pt>
    <dgm:pt modelId="{4E47B4B9-783F-4E7A-A5D6-4D425ACC7B5D}" type="sibTrans" cxnId="{A18AD49B-0413-4428-9D0A-396F6F728C41}">
      <dgm:prSet/>
      <dgm:spPr/>
      <dgm:t>
        <a:bodyPr/>
        <a:lstStyle/>
        <a:p>
          <a:endParaRPr lang="en-ID" sz="1000">
            <a:latin typeface="Arial" panose="020B0604020202020204" pitchFamily="34" charset="0"/>
            <a:cs typeface="Arial" panose="020B0604020202020204" pitchFamily="34" charset="0"/>
          </a:endParaRPr>
        </a:p>
      </dgm:t>
    </dgm:pt>
    <dgm:pt modelId="{7441B4F4-710A-4BE6-B89D-8521ABF757ED}" type="pres">
      <dgm:prSet presAssocID="{1F9EC006-6B22-4437-B584-6F8027F5054F}" presName="diagram" presStyleCnt="0">
        <dgm:presLayoutVars>
          <dgm:chPref val="1"/>
          <dgm:dir/>
          <dgm:animOne val="branch"/>
          <dgm:animLvl val="lvl"/>
          <dgm:resizeHandles val="exact"/>
        </dgm:presLayoutVars>
      </dgm:prSet>
      <dgm:spPr/>
    </dgm:pt>
    <dgm:pt modelId="{2D0E965B-9882-4120-A9DE-2789187F4D3B}" type="pres">
      <dgm:prSet presAssocID="{9B63BECF-9A9C-4B70-BE19-F353F7126826}" presName="root1" presStyleCnt="0"/>
      <dgm:spPr/>
    </dgm:pt>
    <dgm:pt modelId="{630ED231-24DD-432C-BD81-FE76B7816887}" type="pres">
      <dgm:prSet presAssocID="{9B63BECF-9A9C-4B70-BE19-F353F7126826}" presName="LevelOneTextNode" presStyleLbl="node0" presStyleIdx="0" presStyleCnt="1">
        <dgm:presLayoutVars>
          <dgm:chPref val="3"/>
        </dgm:presLayoutVars>
      </dgm:prSet>
      <dgm:spPr/>
    </dgm:pt>
    <dgm:pt modelId="{8319553A-0AB2-417E-B117-5F1D8B35117F}" type="pres">
      <dgm:prSet presAssocID="{9B63BECF-9A9C-4B70-BE19-F353F7126826}" presName="level2hierChild" presStyleCnt="0"/>
      <dgm:spPr/>
    </dgm:pt>
    <dgm:pt modelId="{35B75096-BFDB-4999-ABA9-BA3C64CEF625}" type="pres">
      <dgm:prSet presAssocID="{CF741B35-EB44-4F16-AAE4-02DCCB140D55}" presName="conn2-1" presStyleLbl="parChTrans1D2" presStyleIdx="0" presStyleCnt="2"/>
      <dgm:spPr/>
    </dgm:pt>
    <dgm:pt modelId="{ED72C687-BC30-4C3E-B003-256F24F5AA0D}" type="pres">
      <dgm:prSet presAssocID="{CF741B35-EB44-4F16-AAE4-02DCCB140D55}" presName="connTx" presStyleLbl="parChTrans1D2" presStyleIdx="0" presStyleCnt="2"/>
      <dgm:spPr/>
    </dgm:pt>
    <dgm:pt modelId="{C09C97EF-B450-49AA-8927-66CCF172B9D9}" type="pres">
      <dgm:prSet presAssocID="{219346D8-726B-4164-BF71-4A6CF0799DD7}" presName="root2" presStyleCnt="0"/>
      <dgm:spPr/>
    </dgm:pt>
    <dgm:pt modelId="{F714C9E5-C74C-423A-83FC-F6EC021FFA5B}" type="pres">
      <dgm:prSet presAssocID="{219346D8-726B-4164-BF71-4A6CF0799DD7}" presName="LevelTwoTextNode" presStyleLbl="node2" presStyleIdx="0" presStyleCnt="2">
        <dgm:presLayoutVars>
          <dgm:chPref val="3"/>
        </dgm:presLayoutVars>
      </dgm:prSet>
      <dgm:spPr/>
    </dgm:pt>
    <dgm:pt modelId="{07E8D73A-7014-4007-B175-B91F4A14BB2D}" type="pres">
      <dgm:prSet presAssocID="{219346D8-726B-4164-BF71-4A6CF0799DD7}" presName="level3hierChild" presStyleCnt="0"/>
      <dgm:spPr/>
    </dgm:pt>
    <dgm:pt modelId="{D56AC5BC-770F-420A-BA81-D3140CA1D7C4}" type="pres">
      <dgm:prSet presAssocID="{CFBC8BB9-70BA-4B58-B0D0-94A52B7F3D22}" presName="conn2-1" presStyleLbl="parChTrans1D3" presStyleIdx="0" presStyleCnt="6"/>
      <dgm:spPr/>
    </dgm:pt>
    <dgm:pt modelId="{1516EC79-74CA-40EA-B053-C15BD316DDCC}" type="pres">
      <dgm:prSet presAssocID="{CFBC8BB9-70BA-4B58-B0D0-94A52B7F3D22}" presName="connTx" presStyleLbl="parChTrans1D3" presStyleIdx="0" presStyleCnt="6"/>
      <dgm:spPr/>
    </dgm:pt>
    <dgm:pt modelId="{EA19CFC5-33BC-44E5-AACB-EDF4E7079014}" type="pres">
      <dgm:prSet presAssocID="{A76991C7-C05F-47CD-AEB1-A5DE2D3680B1}" presName="root2" presStyleCnt="0"/>
      <dgm:spPr/>
    </dgm:pt>
    <dgm:pt modelId="{7937A0E8-9084-4CBE-A32A-479552C2B654}" type="pres">
      <dgm:prSet presAssocID="{A76991C7-C05F-47CD-AEB1-A5DE2D3680B1}" presName="LevelTwoTextNode" presStyleLbl="node3" presStyleIdx="0" presStyleCnt="6">
        <dgm:presLayoutVars>
          <dgm:chPref val="3"/>
        </dgm:presLayoutVars>
      </dgm:prSet>
      <dgm:spPr/>
    </dgm:pt>
    <dgm:pt modelId="{B9B7511A-FB04-4C53-A15A-0B8AA9AB2397}" type="pres">
      <dgm:prSet presAssocID="{A76991C7-C05F-47CD-AEB1-A5DE2D3680B1}" presName="level3hierChild" presStyleCnt="0"/>
      <dgm:spPr/>
    </dgm:pt>
    <dgm:pt modelId="{050635C2-B38F-44F3-9A80-108836A4082D}" type="pres">
      <dgm:prSet presAssocID="{E6D9616B-7A50-4F70-B864-3D709A4514D6}" presName="conn2-1" presStyleLbl="parChTrans1D3" presStyleIdx="1" presStyleCnt="6"/>
      <dgm:spPr/>
    </dgm:pt>
    <dgm:pt modelId="{24335FFE-4779-4F27-857B-B6BA3B30B87E}" type="pres">
      <dgm:prSet presAssocID="{E6D9616B-7A50-4F70-B864-3D709A4514D6}" presName="connTx" presStyleLbl="parChTrans1D3" presStyleIdx="1" presStyleCnt="6"/>
      <dgm:spPr/>
    </dgm:pt>
    <dgm:pt modelId="{685EEE4A-9A27-406C-BECE-96A2575D1CB6}" type="pres">
      <dgm:prSet presAssocID="{3984C5B3-69C4-4CA4-9DDC-114FB428BB1C}" presName="root2" presStyleCnt="0"/>
      <dgm:spPr/>
    </dgm:pt>
    <dgm:pt modelId="{1BFB83B2-09E5-4839-8E22-6D3071795D3E}" type="pres">
      <dgm:prSet presAssocID="{3984C5B3-69C4-4CA4-9DDC-114FB428BB1C}" presName="LevelTwoTextNode" presStyleLbl="node3" presStyleIdx="1" presStyleCnt="6">
        <dgm:presLayoutVars>
          <dgm:chPref val="3"/>
        </dgm:presLayoutVars>
      </dgm:prSet>
      <dgm:spPr/>
    </dgm:pt>
    <dgm:pt modelId="{26FC45CF-8FDB-460C-8905-B41C1E35D7C6}" type="pres">
      <dgm:prSet presAssocID="{3984C5B3-69C4-4CA4-9DDC-114FB428BB1C}" presName="level3hierChild" presStyleCnt="0"/>
      <dgm:spPr/>
    </dgm:pt>
    <dgm:pt modelId="{BBBCE01C-9FA2-4C58-93EC-F2D860FB7C7D}" type="pres">
      <dgm:prSet presAssocID="{0C7B7778-EDBC-4346-8094-E1EC23BD0549}" presName="conn2-1" presStyleLbl="parChTrans1D3" presStyleIdx="2" presStyleCnt="6"/>
      <dgm:spPr/>
    </dgm:pt>
    <dgm:pt modelId="{567417FF-7E34-4C1D-940F-A5B54A3213FE}" type="pres">
      <dgm:prSet presAssocID="{0C7B7778-EDBC-4346-8094-E1EC23BD0549}" presName="connTx" presStyleLbl="parChTrans1D3" presStyleIdx="2" presStyleCnt="6"/>
      <dgm:spPr/>
    </dgm:pt>
    <dgm:pt modelId="{39A17620-51F6-41DF-B4EC-61DD49178021}" type="pres">
      <dgm:prSet presAssocID="{C482E237-6CBF-4B01-94B0-CE2802842BAC}" presName="root2" presStyleCnt="0"/>
      <dgm:spPr/>
    </dgm:pt>
    <dgm:pt modelId="{11DFF878-99BE-497D-ABAC-6F7FBB5662C7}" type="pres">
      <dgm:prSet presAssocID="{C482E237-6CBF-4B01-94B0-CE2802842BAC}" presName="LevelTwoTextNode" presStyleLbl="node3" presStyleIdx="2" presStyleCnt="6">
        <dgm:presLayoutVars>
          <dgm:chPref val="3"/>
        </dgm:presLayoutVars>
      </dgm:prSet>
      <dgm:spPr/>
    </dgm:pt>
    <dgm:pt modelId="{493ADFAB-6239-4585-AAA3-07930088964D}" type="pres">
      <dgm:prSet presAssocID="{C482E237-6CBF-4B01-94B0-CE2802842BAC}" presName="level3hierChild" presStyleCnt="0"/>
      <dgm:spPr/>
    </dgm:pt>
    <dgm:pt modelId="{CC5650E2-9E7F-40BE-B6F9-F94D8B4D1B43}" type="pres">
      <dgm:prSet presAssocID="{314CFC46-03C7-462D-AE29-D598AE211295}" presName="conn2-1" presStyleLbl="parChTrans1D2" presStyleIdx="1" presStyleCnt="2"/>
      <dgm:spPr/>
    </dgm:pt>
    <dgm:pt modelId="{58EBFC15-87E6-4CA5-B5A0-BC48EE3C87BE}" type="pres">
      <dgm:prSet presAssocID="{314CFC46-03C7-462D-AE29-D598AE211295}" presName="connTx" presStyleLbl="parChTrans1D2" presStyleIdx="1" presStyleCnt="2"/>
      <dgm:spPr/>
    </dgm:pt>
    <dgm:pt modelId="{0D0940F2-3DE5-4325-8B2B-2AB62073587F}" type="pres">
      <dgm:prSet presAssocID="{C5872B21-02A2-47CE-9A5A-4661770BA7AE}" presName="root2" presStyleCnt="0"/>
      <dgm:spPr/>
    </dgm:pt>
    <dgm:pt modelId="{7E3726F3-E627-4F0A-90AE-BA1349B55A4E}" type="pres">
      <dgm:prSet presAssocID="{C5872B21-02A2-47CE-9A5A-4661770BA7AE}" presName="LevelTwoTextNode" presStyleLbl="node2" presStyleIdx="1" presStyleCnt="2">
        <dgm:presLayoutVars>
          <dgm:chPref val="3"/>
        </dgm:presLayoutVars>
      </dgm:prSet>
      <dgm:spPr/>
    </dgm:pt>
    <dgm:pt modelId="{4CC2FDFB-4886-48BB-A0C8-B4E4E212ABB7}" type="pres">
      <dgm:prSet presAssocID="{C5872B21-02A2-47CE-9A5A-4661770BA7AE}" presName="level3hierChild" presStyleCnt="0"/>
      <dgm:spPr/>
    </dgm:pt>
    <dgm:pt modelId="{F5CCE840-5B0A-4BBB-9B72-718DE14FC99B}" type="pres">
      <dgm:prSet presAssocID="{356C4884-33EA-496A-9B14-57CE32B50706}" presName="conn2-1" presStyleLbl="parChTrans1D3" presStyleIdx="3" presStyleCnt="6"/>
      <dgm:spPr/>
    </dgm:pt>
    <dgm:pt modelId="{11576A28-4C8F-4AA2-8AE3-2D3405BB1CD8}" type="pres">
      <dgm:prSet presAssocID="{356C4884-33EA-496A-9B14-57CE32B50706}" presName="connTx" presStyleLbl="parChTrans1D3" presStyleIdx="3" presStyleCnt="6"/>
      <dgm:spPr/>
    </dgm:pt>
    <dgm:pt modelId="{D2E4FDBE-45AC-4DD9-BA8F-C593BE2B2D43}" type="pres">
      <dgm:prSet presAssocID="{59411DB1-1029-4ED6-B0FD-28C9346C4EA7}" presName="root2" presStyleCnt="0"/>
      <dgm:spPr/>
    </dgm:pt>
    <dgm:pt modelId="{E222D3CC-438B-44B4-8CC7-B410BBA470AD}" type="pres">
      <dgm:prSet presAssocID="{59411DB1-1029-4ED6-B0FD-28C9346C4EA7}" presName="LevelTwoTextNode" presStyleLbl="node3" presStyleIdx="3" presStyleCnt="6">
        <dgm:presLayoutVars>
          <dgm:chPref val="3"/>
        </dgm:presLayoutVars>
      </dgm:prSet>
      <dgm:spPr/>
    </dgm:pt>
    <dgm:pt modelId="{5C8B9BDC-CC59-4976-A22F-BAD29C0DF61B}" type="pres">
      <dgm:prSet presAssocID="{59411DB1-1029-4ED6-B0FD-28C9346C4EA7}" presName="level3hierChild" presStyleCnt="0"/>
      <dgm:spPr/>
    </dgm:pt>
    <dgm:pt modelId="{14A73B3A-3267-4B03-85C3-A25922B5CED5}" type="pres">
      <dgm:prSet presAssocID="{56899D30-778E-46FC-A73D-6908EE56D372}" presName="conn2-1" presStyleLbl="parChTrans1D3" presStyleIdx="4" presStyleCnt="6"/>
      <dgm:spPr/>
    </dgm:pt>
    <dgm:pt modelId="{E6E19544-894C-4FA1-B54B-CE66686DE413}" type="pres">
      <dgm:prSet presAssocID="{56899D30-778E-46FC-A73D-6908EE56D372}" presName="connTx" presStyleLbl="parChTrans1D3" presStyleIdx="4" presStyleCnt="6"/>
      <dgm:spPr/>
    </dgm:pt>
    <dgm:pt modelId="{D9BF9F90-9476-442B-B68B-36A5915F9AAB}" type="pres">
      <dgm:prSet presAssocID="{3D9F724A-BAA6-4D46-9E98-42B13E987288}" presName="root2" presStyleCnt="0"/>
      <dgm:spPr/>
    </dgm:pt>
    <dgm:pt modelId="{17E26E46-BCF7-4DF7-AF8A-6F10F030BA34}" type="pres">
      <dgm:prSet presAssocID="{3D9F724A-BAA6-4D46-9E98-42B13E987288}" presName="LevelTwoTextNode" presStyleLbl="node3" presStyleIdx="4" presStyleCnt="6">
        <dgm:presLayoutVars>
          <dgm:chPref val="3"/>
        </dgm:presLayoutVars>
      </dgm:prSet>
      <dgm:spPr/>
    </dgm:pt>
    <dgm:pt modelId="{8487C50C-03C4-48CC-90D0-1F5BE9D73DD4}" type="pres">
      <dgm:prSet presAssocID="{3D9F724A-BAA6-4D46-9E98-42B13E987288}" presName="level3hierChild" presStyleCnt="0"/>
      <dgm:spPr/>
    </dgm:pt>
    <dgm:pt modelId="{1D48298B-D273-4796-B635-EDDF4F2B6FF7}" type="pres">
      <dgm:prSet presAssocID="{6CEA99CC-6612-4497-B308-29736D3CE64B}" presName="conn2-1" presStyleLbl="parChTrans1D3" presStyleIdx="5" presStyleCnt="6"/>
      <dgm:spPr/>
    </dgm:pt>
    <dgm:pt modelId="{104184AC-A9E6-4921-8E96-7D635E4F563F}" type="pres">
      <dgm:prSet presAssocID="{6CEA99CC-6612-4497-B308-29736D3CE64B}" presName="connTx" presStyleLbl="parChTrans1D3" presStyleIdx="5" presStyleCnt="6"/>
      <dgm:spPr/>
    </dgm:pt>
    <dgm:pt modelId="{7848EB5A-63B8-4A11-AD26-4D0E1C19E3C7}" type="pres">
      <dgm:prSet presAssocID="{8BCCED91-8013-4D6C-8D42-F2E9AA6F3FD5}" presName="root2" presStyleCnt="0"/>
      <dgm:spPr/>
    </dgm:pt>
    <dgm:pt modelId="{4E6C66D5-8439-4EAD-BD7F-5226F6E716B7}" type="pres">
      <dgm:prSet presAssocID="{8BCCED91-8013-4D6C-8D42-F2E9AA6F3FD5}" presName="LevelTwoTextNode" presStyleLbl="node3" presStyleIdx="5" presStyleCnt="6">
        <dgm:presLayoutVars>
          <dgm:chPref val="3"/>
        </dgm:presLayoutVars>
      </dgm:prSet>
      <dgm:spPr/>
    </dgm:pt>
    <dgm:pt modelId="{73E303D8-1C05-45FC-81FA-87ABC7CCBB99}" type="pres">
      <dgm:prSet presAssocID="{8BCCED91-8013-4D6C-8D42-F2E9AA6F3FD5}" presName="level3hierChild" presStyleCnt="0"/>
      <dgm:spPr/>
    </dgm:pt>
  </dgm:ptLst>
  <dgm:cxnLst>
    <dgm:cxn modelId="{4C0C0F00-58FF-446C-BAA0-D5F26708FC5E}" type="presOf" srcId="{3D9F724A-BAA6-4D46-9E98-42B13E987288}" destId="{17E26E46-BCF7-4DF7-AF8A-6F10F030BA34}" srcOrd="0" destOrd="0" presId="urn:microsoft.com/office/officeart/2005/8/layout/hierarchy2"/>
    <dgm:cxn modelId="{AB5FE403-9AE8-4A04-B834-3F84935489CF}" srcId="{9B63BECF-9A9C-4B70-BE19-F353F7126826}" destId="{C5872B21-02A2-47CE-9A5A-4661770BA7AE}" srcOrd="1" destOrd="0" parTransId="{314CFC46-03C7-462D-AE29-D598AE211295}" sibTransId="{A8FF81F3-AA1C-462D-8092-A42096FC08FC}"/>
    <dgm:cxn modelId="{CA53A309-DE63-4223-ABA9-C44C53BA6154}" srcId="{9B63BECF-9A9C-4B70-BE19-F353F7126826}" destId="{219346D8-726B-4164-BF71-4A6CF0799DD7}" srcOrd="0" destOrd="0" parTransId="{CF741B35-EB44-4F16-AAE4-02DCCB140D55}" sibTransId="{96828428-DCBA-4E7E-BBE5-0C3836BDBEA2}"/>
    <dgm:cxn modelId="{7285D711-D0B4-4C6E-96E1-7CC4ED4E499F}" type="presOf" srcId="{CF741B35-EB44-4F16-AAE4-02DCCB140D55}" destId="{35B75096-BFDB-4999-ABA9-BA3C64CEF625}" srcOrd="0" destOrd="0" presId="urn:microsoft.com/office/officeart/2005/8/layout/hierarchy2"/>
    <dgm:cxn modelId="{4886D911-82BD-403A-AFF1-DFA1300A5E6F}" type="presOf" srcId="{CFBC8BB9-70BA-4B58-B0D0-94A52B7F3D22}" destId="{D56AC5BC-770F-420A-BA81-D3140CA1D7C4}" srcOrd="0" destOrd="0" presId="urn:microsoft.com/office/officeart/2005/8/layout/hierarchy2"/>
    <dgm:cxn modelId="{8B38A514-FBDB-460F-A3C8-EF5CBA387B59}" type="presOf" srcId="{314CFC46-03C7-462D-AE29-D598AE211295}" destId="{58EBFC15-87E6-4CA5-B5A0-BC48EE3C87BE}" srcOrd="1" destOrd="0" presId="urn:microsoft.com/office/officeart/2005/8/layout/hierarchy2"/>
    <dgm:cxn modelId="{79D0201D-959B-4FAF-9F3A-8F71D86B58B3}" type="presOf" srcId="{E6D9616B-7A50-4F70-B864-3D709A4514D6}" destId="{050635C2-B38F-44F3-9A80-108836A4082D}" srcOrd="0" destOrd="0" presId="urn:microsoft.com/office/officeart/2005/8/layout/hierarchy2"/>
    <dgm:cxn modelId="{DEF56B21-6FBC-49C1-842D-1FE965A2A581}" type="presOf" srcId="{9B63BECF-9A9C-4B70-BE19-F353F7126826}" destId="{630ED231-24DD-432C-BD81-FE76B7816887}" srcOrd="0" destOrd="0" presId="urn:microsoft.com/office/officeart/2005/8/layout/hierarchy2"/>
    <dgm:cxn modelId="{9540F525-61B5-4B36-B5E8-73731F93AB72}" srcId="{219346D8-726B-4164-BF71-4A6CF0799DD7}" destId="{3984C5B3-69C4-4CA4-9DDC-114FB428BB1C}" srcOrd="1" destOrd="0" parTransId="{E6D9616B-7A50-4F70-B864-3D709A4514D6}" sibTransId="{47A526CD-F14D-4E9B-81A2-F614D5ADF2B3}"/>
    <dgm:cxn modelId="{4E9C3235-3B6C-4FEA-9825-D22278B583ED}" type="presOf" srcId="{0C7B7778-EDBC-4346-8094-E1EC23BD0549}" destId="{567417FF-7E34-4C1D-940F-A5B54A3213FE}" srcOrd="1" destOrd="0" presId="urn:microsoft.com/office/officeart/2005/8/layout/hierarchy2"/>
    <dgm:cxn modelId="{7E061B36-F4A3-49E3-BE18-958C7BF1E935}" type="presOf" srcId="{6CEA99CC-6612-4497-B308-29736D3CE64B}" destId="{1D48298B-D273-4796-B635-EDDF4F2B6FF7}" srcOrd="0" destOrd="0" presId="urn:microsoft.com/office/officeart/2005/8/layout/hierarchy2"/>
    <dgm:cxn modelId="{98927D3F-8415-4100-A274-0277EED00330}" srcId="{219346D8-726B-4164-BF71-4A6CF0799DD7}" destId="{C482E237-6CBF-4B01-94B0-CE2802842BAC}" srcOrd="2" destOrd="0" parTransId="{0C7B7778-EDBC-4346-8094-E1EC23BD0549}" sibTransId="{154911E2-17DF-48CE-AD52-360A1248980C}"/>
    <dgm:cxn modelId="{E186F641-64BB-4042-9E64-4DA354C85891}" type="presOf" srcId="{CFBC8BB9-70BA-4B58-B0D0-94A52B7F3D22}" destId="{1516EC79-74CA-40EA-B053-C15BD316DDCC}" srcOrd="1" destOrd="0" presId="urn:microsoft.com/office/officeart/2005/8/layout/hierarchy2"/>
    <dgm:cxn modelId="{92586343-BC89-457C-9D85-694442B8C11A}" type="presOf" srcId="{0C7B7778-EDBC-4346-8094-E1EC23BD0549}" destId="{BBBCE01C-9FA2-4C58-93EC-F2D860FB7C7D}" srcOrd="0" destOrd="0" presId="urn:microsoft.com/office/officeart/2005/8/layout/hierarchy2"/>
    <dgm:cxn modelId="{78144B43-FBC7-443D-BC37-ECF10AF9ED2F}" type="presOf" srcId="{314CFC46-03C7-462D-AE29-D598AE211295}" destId="{CC5650E2-9E7F-40BE-B6F9-F94D8B4D1B43}" srcOrd="0" destOrd="0" presId="urn:microsoft.com/office/officeart/2005/8/layout/hierarchy2"/>
    <dgm:cxn modelId="{8DB46365-C16A-48A2-BCC9-4A306A2F9A64}" type="presOf" srcId="{E6D9616B-7A50-4F70-B864-3D709A4514D6}" destId="{24335FFE-4779-4F27-857B-B6BA3B30B87E}" srcOrd="1" destOrd="0" presId="urn:microsoft.com/office/officeart/2005/8/layout/hierarchy2"/>
    <dgm:cxn modelId="{DA7C1369-61FD-45C7-AE97-C8E9190674EC}" type="presOf" srcId="{56899D30-778E-46FC-A73D-6908EE56D372}" destId="{E6E19544-894C-4FA1-B54B-CE66686DE413}" srcOrd="1" destOrd="0" presId="urn:microsoft.com/office/officeart/2005/8/layout/hierarchy2"/>
    <dgm:cxn modelId="{BA6C686B-C2E3-4068-872E-EC360B9CDDBA}" srcId="{1F9EC006-6B22-4437-B584-6F8027F5054F}" destId="{9B63BECF-9A9C-4B70-BE19-F353F7126826}" srcOrd="0" destOrd="0" parTransId="{173F0122-E77A-43FB-89DD-E648C18C108A}" sibTransId="{869987B7-1890-4152-8253-4E82A55BC266}"/>
    <dgm:cxn modelId="{C6A0414D-2A3A-4B10-A163-3433538AE7D4}" type="presOf" srcId="{356C4884-33EA-496A-9B14-57CE32B50706}" destId="{F5CCE840-5B0A-4BBB-9B72-718DE14FC99B}" srcOrd="0" destOrd="0" presId="urn:microsoft.com/office/officeart/2005/8/layout/hierarchy2"/>
    <dgm:cxn modelId="{0A265875-3048-4CFF-A773-B87C7670B8A1}" type="presOf" srcId="{356C4884-33EA-496A-9B14-57CE32B50706}" destId="{11576A28-4C8F-4AA2-8AE3-2D3405BB1CD8}" srcOrd="1" destOrd="0" presId="urn:microsoft.com/office/officeart/2005/8/layout/hierarchy2"/>
    <dgm:cxn modelId="{99983577-76E7-4FB8-AABB-8D0FAF487456}" type="presOf" srcId="{8BCCED91-8013-4D6C-8D42-F2E9AA6F3FD5}" destId="{4E6C66D5-8439-4EAD-BD7F-5226F6E716B7}" srcOrd="0" destOrd="0" presId="urn:microsoft.com/office/officeart/2005/8/layout/hierarchy2"/>
    <dgm:cxn modelId="{2C547158-638B-4243-A9AC-5134FD77C68C}" type="presOf" srcId="{3984C5B3-69C4-4CA4-9DDC-114FB428BB1C}" destId="{1BFB83B2-09E5-4839-8E22-6D3071795D3E}" srcOrd="0" destOrd="0" presId="urn:microsoft.com/office/officeart/2005/8/layout/hierarchy2"/>
    <dgm:cxn modelId="{A18AD49B-0413-4428-9D0A-396F6F728C41}" srcId="{C5872B21-02A2-47CE-9A5A-4661770BA7AE}" destId="{8BCCED91-8013-4D6C-8D42-F2E9AA6F3FD5}" srcOrd="2" destOrd="0" parTransId="{6CEA99CC-6612-4497-B308-29736D3CE64B}" sibTransId="{4E47B4B9-783F-4E7A-A5D6-4D425ACC7B5D}"/>
    <dgm:cxn modelId="{BFFE0AA3-9391-4FCF-90B8-2A6F2CFFF0C4}" type="presOf" srcId="{56899D30-778E-46FC-A73D-6908EE56D372}" destId="{14A73B3A-3267-4B03-85C3-A25922B5CED5}" srcOrd="0" destOrd="0" presId="urn:microsoft.com/office/officeart/2005/8/layout/hierarchy2"/>
    <dgm:cxn modelId="{2F0618A3-2703-43E9-8D2F-1A3EFAB34F29}" srcId="{C5872B21-02A2-47CE-9A5A-4661770BA7AE}" destId="{59411DB1-1029-4ED6-B0FD-28C9346C4EA7}" srcOrd="0" destOrd="0" parTransId="{356C4884-33EA-496A-9B14-57CE32B50706}" sibTransId="{7FA5ECD5-DE5D-4015-8B00-187D61A3C5D2}"/>
    <dgm:cxn modelId="{634D0CCE-8295-4D88-B8DF-A46AE2153663}" type="presOf" srcId="{1F9EC006-6B22-4437-B584-6F8027F5054F}" destId="{7441B4F4-710A-4BE6-B89D-8521ABF757ED}" srcOrd="0" destOrd="0" presId="urn:microsoft.com/office/officeart/2005/8/layout/hierarchy2"/>
    <dgm:cxn modelId="{8D598AD0-9628-4177-A8E2-8C389AA9755F}" type="presOf" srcId="{A76991C7-C05F-47CD-AEB1-A5DE2D3680B1}" destId="{7937A0E8-9084-4CBE-A32A-479552C2B654}" srcOrd="0" destOrd="0" presId="urn:microsoft.com/office/officeart/2005/8/layout/hierarchy2"/>
    <dgm:cxn modelId="{7A877BD9-AFC2-4538-90D5-9A952CC531ED}" type="presOf" srcId="{59411DB1-1029-4ED6-B0FD-28C9346C4EA7}" destId="{E222D3CC-438B-44B4-8CC7-B410BBA470AD}" srcOrd="0" destOrd="0" presId="urn:microsoft.com/office/officeart/2005/8/layout/hierarchy2"/>
    <dgm:cxn modelId="{362785DB-F474-4E4F-A64F-5F1FD2A0E0AA}" srcId="{219346D8-726B-4164-BF71-4A6CF0799DD7}" destId="{A76991C7-C05F-47CD-AEB1-A5DE2D3680B1}" srcOrd="0" destOrd="0" parTransId="{CFBC8BB9-70BA-4B58-B0D0-94A52B7F3D22}" sibTransId="{D24F0671-0458-4C07-9029-442F452664B2}"/>
    <dgm:cxn modelId="{E14A1EDE-3C80-4137-8CD7-0676CD2C1603}" type="presOf" srcId="{C482E237-6CBF-4B01-94B0-CE2802842BAC}" destId="{11DFF878-99BE-497D-ABAC-6F7FBB5662C7}" srcOrd="0" destOrd="0" presId="urn:microsoft.com/office/officeart/2005/8/layout/hierarchy2"/>
    <dgm:cxn modelId="{7A6239E2-2978-4C13-98D0-954EFBFFF81A}" type="presOf" srcId="{219346D8-726B-4164-BF71-4A6CF0799DD7}" destId="{F714C9E5-C74C-423A-83FC-F6EC021FFA5B}" srcOrd="0" destOrd="0" presId="urn:microsoft.com/office/officeart/2005/8/layout/hierarchy2"/>
    <dgm:cxn modelId="{3F8BCBEF-63D7-4075-B1CD-72C9101F1529}" srcId="{C5872B21-02A2-47CE-9A5A-4661770BA7AE}" destId="{3D9F724A-BAA6-4D46-9E98-42B13E987288}" srcOrd="1" destOrd="0" parTransId="{56899D30-778E-46FC-A73D-6908EE56D372}" sibTransId="{C75F217D-D486-4D0B-B74B-05E55369FFDF}"/>
    <dgm:cxn modelId="{B74820F1-C542-4BA6-A5C1-A7B38398332A}" type="presOf" srcId="{CF741B35-EB44-4F16-AAE4-02DCCB140D55}" destId="{ED72C687-BC30-4C3E-B003-256F24F5AA0D}" srcOrd="1" destOrd="0" presId="urn:microsoft.com/office/officeart/2005/8/layout/hierarchy2"/>
    <dgm:cxn modelId="{B86820FE-37B9-4AF0-9E45-39FE67C9ADBC}" type="presOf" srcId="{6CEA99CC-6612-4497-B308-29736D3CE64B}" destId="{104184AC-A9E6-4921-8E96-7D635E4F563F}" srcOrd="1" destOrd="0" presId="urn:microsoft.com/office/officeart/2005/8/layout/hierarchy2"/>
    <dgm:cxn modelId="{8F1FFDFE-BABD-4982-A7A1-92344284188B}" type="presOf" srcId="{C5872B21-02A2-47CE-9A5A-4661770BA7AE}" destId="{7E3726F3-E627-4F0A-90AE-BA1349B55A4E}" srcOrd="0" destOrd="0" presId="urn:microsoft.com/office/officeart/2005/8/layout/hierarchy2"/>
    <dgm:cxn modelId="{E25A07D4-E00D-46B0-83D1-89BC850E98DC}" type="presParOf" srcId="{7441B4F4-710A-4BE6-B89D-8521ABF757ED}" destId="{2D0E965B-9882-4120-A9DE-2789187F4D3B}" srcOrd="0" destOrd="0" presId="urn:microsoft.com/office/officeart/2005/8/layout/hierarchy2"/>
    <dgm:cxn modelId="{9ED2DEAB-3DFE-4839-9674-1A85BC420518}" type="presParOf" srcId="{2D0E965B-9882-4120-A9DE-2789187F4D3B}" destId="{630ED231-24DD-432C-BD81-FE76B7816887}" srcOrd="0" destOrd="0" presId="urn:microsoft.com/office/officeart/2005/8/layout/hierarchy2"/>
    <dgm:cxn modelId="{3F796407-9CA9-4E69-89F9-805820374B4F}" type="presParOf" srcId="{2D0E965B-9882-4120-A9DE-2789187F4D3B}" destId="{8319553A-0AB2-417E-B117-5F1D8B35117F}" srcOrd="1" destOrd="0" presId="urn:microsoft.com/office/officeart/2005/8/layout/hierarchy2"/>
    <dgm:cxn modelId="{2364C74B-931D-44F2-8C53-619E3DABC134}" type="presParOf" srcId="{8319553A-0AB2-417E-B117-5F1D8B35117F}" destId="{35B75096-BFDB-4999-ABA9-BA3C64CEF625}" srcOrd="0" destOrd="0" presId="urn:microsoft.com/office/officeart/2005/8/layout/hierarchy2"/>
    <dgm:cxn modelId="{86D39828-0475-451C-81B7-0F6DAF616674}" type="presParOf" srcId="{35B75096-BFDB-4999-ABA9-BA3C64CEF625}" destId="{ED72C687-BC30-4C3E-B003-256F24F5AA0D}" srcOrd="0" destOrd="0" presId="urn:microsoft.com/office/officeart/2005/8/layout/hierarchy2"/>
    <dgm:cxn modelId="{32753AC9-D640-49B8-827C-25327D905B29}" type="presParOf" srcId="{8319553A-0AB2-417E-B117-5F1D8B35117F}" destId="{C09C97EF-B450-49AA-8927-66CCF172B9D9}" srcOrd="1" destOrd="0" presId="urn:microsoft.com/office/officeart/2005/8/layout/hierarchy2"/>
    <dgm:cxn modelId="{1BF211AE-92AF-40AA-9C3C-B33A6A0B757A}" type="presParOf" srcId="{C09C97EF-B450-49AA-8927-66CCF172B9D9}" destId="{F714C9E5-C74C-423A-83FC-F6EC021FFA5B}" srcOrd="0" destOrd="0" presId="urn:microsoft.com/office/officeart/2005/8/layout/hierarchy2"/>
    <dgm:cxn modelId="{78DD97E7-0975-489D-AEEB-2E48835B1A98}" type="presParOf" srcId="{C09C97EF-B450-49AA-8927-66CCF172B9D9}" destId="{07E8D73A-7014-4007-B175-B91F4A14BB2D}" srcOrd="1" destOrd="0" presId="urn:microsoft.com/office/officeart/2005/8/layout/hierarchy2"/>
    <dgm:cxn modelId="{775585D5-7356-49E6-A0F1-1E1F4C670DB4}" type="presParOf" srcId="{07E8D73A-7014-4007-B175-B91F4A14BB2D}" destId="{D56AC5BC-770F-420A-BA81-D3140CA1D7C4}" srcOrd="0" destOrd="0" presId="urn:microsoft.com/office/officeart/2005/8/layout/hierarchy2"/>
    <dgm:cxn modelId="{9E2CAAD5-AE75-47EE-96E0-C6B7B3BBA69E}" type="presParOf" srcId="{D56AC5BC-770F-420A-BA81-D3140CA1D7C4}" destId="{1516EC79-74CA-40EA-B053-C15BD316DDCC}" srcOrd="0" destOrd="0" presId="urn:microsoft.com/office/officeart/2005/8/layout/hierarchy2"/>
    <dgm:cxn modelId="{6F1025EC-E1A3-44A7-9586-69376CE7ACBA}" type="presParOf" srcId="{07E8D73A-7014-4007-B175-B91F4A14BB2D}" destId="{EA19CFC5-33BC-44E5-AACB-EDF4E7079014}" srcOrd="1" destOrd="0" presId="urn:microsoft.com/office/officeart/2005/8/layout/hierarchy2"/>
    <dgm:cxn modelId="{3C4D068E-D5D8-4776-8308-D7E1244EAFD5}" type="presParOf" srcId="{EA19CFC5-33BC-44E5-AACB-EDF4E7079014}" destId="{7937A0E8-9084-4CBE-A32A-479552C2B654}" srcOrd="0" destOrd="0" presId="urn:microsoft.com/office/officeart/2005/8/layout/hierarchy2"/>
    <dgm:cxn modelId="{8629F35F-8584-407B-B0E1-35B4842C6D99}" type="presParOf" srcId="{EA19CFC5-33BC-44E5-AACB-EDF4E7079014}" destId="{B9B7511A-FB04-4C53-A15A-0B8AA9AB2397}" srcOrd="1" destOrd="0" presId="urn:microsoft.com/office/officeart/2005/8/layout/hierarchy2"/>
    <dgm:cxn modelId="{D8277B03-7427-45F9-97A2-9CBC60EBA766}" type="presParOf" srcId="{07E8D73A-7014-4007-B175-B91F4A14BB2D}" destId="{050635C2-B38F-44F3-9A80-108836A4082D}" srcOrd="2" destOrd="0" presId="urn:microsoft.com/office/officeart/2005/8/layout/hierarchy2"/>
    <dgm:cxn modelId="{D3AB746B-B5B2-40B8-AEF0-26B2EE717A3A}" type="presParOf" srcId="{050635C2-B38F-44F3-9A80-108836A4082D}" destId="{24335FFE-4779-4F27-857B-B6BA3B30B87E}" srcOrd="0" destOrd="0" presId="urn:microsoft.com/office/officeart/2005/8/layout/hierarchy2"/>
    <dgm:cxn modelId="{32C5083D-C83E-43FE-B059-CC67DD87E014}" type="presParOf" srcId="{07E8D73A-7014-4007-B175-B91F4A14BB2D}" destId="{685EEE4A-9A27-406C-BECE-96A2575D1CB6}" srcOrd="3" destOrd="0" presId="urn:microsoft.com/office/officeart/2005/8/layout/hierarchy2"/>
    <dgm:cxn modelId="{4B5CCCEB-54CA-4530-8637-BF149E6B18B7}" type="presParOf" srcId="{685EEE4A-9A27-406C-BECE-96A2575D1CB6}" destId="{1BFB83B2-09E5-4839-8E22-6D3071795D3E}" srcOrd="0" destOrd="0" presId="urn:microsoft.com/office/officeart/2005/8/layout/hierarchy2"/>
    <dgm:cxn modelId="{6E637754-2319-4E1B-83E9-C40CD2DA7359}" type="presParOf" srcId="{685EEE4A-9A27-406C-BECE-96A2575D1CB6}" destId="{26FC45CF-8FDB-460C-8905-B41C1E35D7C6}" srcOrd="1" destOrd="0" presId="urn:microsoft.com/office/officeart/2005/8/layout/hierarchy2"/>
    <dgm:cxn modelId="{903F3767-CD8F-446E-B611-04D768E3232D}" type="presParOf" srcId="{07E8D73A-7014-4007-B175-B91F4A14BB2D}" destId="{BBBCE01C-9FA2-4C58-93EC-F2D860FB7C7D}" srcOrd="4" destOrd="0" presId="urn:microsoft.com/office/officeart/2005/8/layout/hierarchy2"/>
    <dgm:cxn modelId="{355086AC-0113-4D75-8484-BE4B95A26BA9}" type="presParOf" srcId="{BBBCE01C-9FA2-4C58-93EC-F2D860FB7C7D}" destId="{567417FF-7E34-4C1D-940F-A5B54A3213FE}" srcOrd="0" destOrd="0" presId="urn:microsoft.com/office/officeart/2005/8/layout/hierarchy2"/>
    <dgm:cxn modelId="{CE20E84E-BDEC-41AF-A0B9-70A2623DD602}" type="presParOf" srcId="{07E8D73A-7014-4007-B175-B91F4A14BB2D}" destId="{39A17620-51F6-41DF-B4EC-61DD49178021}" srcOrd="5" destOrd="0" presId="urn:microsoft.com/office/officeart/2005/8/layout/hierarchy2"/>
    <dgm:cxn modelId="{C92DE170-5978-4A14-AFE1-2A1C5AC5C6DF}" type="presParOf" srcId="{39A17620-51F6-41DF-B4EC-61DD49178021}" destId="{11DFF878-99BE-497D-ABAC-6F7FBB5662C7}" srcOrd="0" destOrd="0" presId="urn:microsoft.com/office/officeart/2005/8/layout/hierarchy2"/>
    <dgm:cxn modelId="{6B5C7889-4509-453C-9999-B8829F2FF216}" type="presParOf" srcId="{39A17620-51F6-41DF-B4EC-61DD49178021}" destId="{493ADFAB-6239-4585-AAA3-07930088964D}" srcOrd="1" destOrd="0" presId="urn:microsoft.com/office/officeart/2005/8/layout/hierarchy2"/>
    <dgm:cxn modelId="{715A1E4C-E6EF-4D9C-BBAF-68AED4642DDA}" type="presParOf" srcId="{8319553A-0AB2-417E-B117-5F1D8B35117F}" destId="{CC5650E2-9E7F-40BE-B6F9-F94D8B4D1B43}" srcOrd="2" destOrd="0" presId="urn:microsoft.com/office/officeart/2005/8/layout/hierarchy2"/>
    <dgm:cxn modelId="{7EF6C6ED-FA56-46D1-BB10-11C7DB25504D}" type="presParOf" srcId="{CC5650E2-9E7F-40BE-B6F9-F94D8B4D1B43}" destId="{58EBFC15-87E6-4CA5-B5A0-BC48EE3C87BE}" srcOrd="0" destOrd="0" presId="urn:microsoft.com/office/officeart/2005/8/layout/hierarchy2"/>
    <dgm:cxn modelId="{ECA05CF7-5BF1-486E-A361-D12F6ADE18C3}" type="presParOf" srcId="{8319553A-0AB2-417E-B117-5F1D8B35117F}" destId="{0D0940F2-3DE5-4325-8B2B-2AB62073587F}" srcOrd="3" destOrd="0" presId="urn:microsoft.com/office/officeart/2005/8/layout/hierarchy2"/>
    <dgm:cxn modelId="{9A0D7801-AE5E-44C3-B1B2-C7E1374DB622}" type="presParOf" srcId="{0D0940F2-3DE5-4325-8B2B-2AB62073587F}" destId="{7E3726F3-E627-4F0A-90AE-BA1349B55A4E}" srcOrd="0" destOrd="0" presId="urn:microsoft.com/office/officeart/2005/8/layout/hierarchy2"/>
    <dgm:cxn modelId="{C0D73436-BAE7-4554-BAE1-D83EF2FB9FD7}" type="presParOf" srcId="{0D0940F2-3DE5-4325-8B2B-2AB62073587F}" destId="{4CC2FDFB-4886-48BB-A0C8-B4E4E212ABB7}" srcOrd="1" destOrd="0" presId="urn:microsoft.com/office/officeart/2005/8/layout/hierarchy2"/>
    <dgm:cxn modelId="{C5081B4E-871A-4F93-A97D-88D403A01F7D}" type="presParOf" srcId="{4CC2FDFB-4886-48BB-A0C8-B4E4E212ABB7}" destId="{F5CCE840-5B0A-4BBB-9B72-718DE14FC99B}" srcOrd="0" destOrd="0" presId="urn:microsoft.com/office/officeart/2005/8/layout/hierarchy2"/>
    <dgm:cxn modelId="{70359932-0C6E-49AC-8949-413A0B27A6C5}" type="presParOf" srcId="{F5CCE840-5B0A-4BBB-9B72-718DE14FC99B}" destId="{11576A28-4C8F-4AA2-8AE3-2D3405BB1CD8}" srcOrd="0" destOrd="0" presId="urn:microsoft.com/office/officeart/2005/8/layout/hierarchy2"/>
    <dgm:cxn modelId="{27A8B2D5-6E07-4ABF-B7BA-514C6FB8684F}" type="presParOf" srcId="{4CC2FDFB-4886-48BB-A0C8-B4E4E212ABB7}" destId="{D2E4FDBE-45AC-4DD9-BA8F-C593BE2B2D43}" srcOrd="1" destOrd="0" presId="urn:microsoft.com/office/officeart/2005/8/layout/hierarchy2"/>
    <dgm:cxn modelId="{1E952118-E0DB-4E96-A497-225F3D38885F}" type="presParOf" srcId="{D2E4FDBE-45AC-4DD9-BA8F-C593BE2B2D43}" destId="{E222D3CC-438B-44B4-8CC7-B410BBA470AD}" srcOrd="0" destOrd="0" presId="urn:microsoft.com/office/officeart/2005/8/layout/hierarchy2"/>
    <dgm:cxn modelId="{EA2C57EC-3286-4E78-A9BC-5423A0979022}" type="presParOf" srcId="{D2E4FDBE-45AC-4DD9-BA8F-C593BE2B2D43}" destId="{5C8B9BDC-CC59-4976-A22F-BAD29C0DF61B}" srcOrd="1" destOrd="0" presId="urn:microsoft.com/office/officeart/2005/8/layout/hierarchy2"/>
    <dgm:cxn modelId="{1E23D2C8-880D-484F-A575-C6E0505938CE}" type="presParOf" srcId="{4CC2FDFB-4886-48BB-A0C8-B4E4E212ABB7}" destId="{14A73B3A-3267-4B03-85C3-A25922B5CED5}" srcOrd="2" destOrd="0" presId="urn:microsoft.com/office/officeart/2005/8/layout/hierarchy2"/>
    <dgm:cxn modelId="{A0759354-21B2-4524-9193-7062C471C905}" type="presParOf" srcId="{14A73B3A-3267-4B03-85C3-A25922B5CED5}" destId="{E6E19544-894C-4FA1-B54B-CE66686DE413}" srcOrd="0" destOrd="0" presId="urn:microsoft.com/office/officeart/2005/8/layout/hierarchy2"/>
    <dgm:cxn modelId="{A6AA0E17-10D9-44DD-BFE0-2622305CD986}" type="presParOf" srcId="{4CC2FDFB-4886-48BB-A0C8-B4E4E212ABB7}" destId="{D9BF9F90-9476-442B-B68B-36A5915F9AAB}" srcOrd="3" destOrd="0" presId="urn:microsoft.com/office/officeart/2005/8/layout/hierarchy2"/>
    <dgm:cxn modelId="{25FADED8-D682-4FA7-AFB8-506CC153B26F}" type="presParOf" srcId="{D9BF9F90-9476-442B-B68B-36A5915F9AAB}" destId="{17E26E46-BCF7-4DF7-AF8A-6F10F030BA34}" srcOrd="0" destOrd="0" presId="urn:microsoft.com/office/officeart/2005/8/layout/hierarchy2"/>
    <dgm:cxn modelId="{B2EB83CE-983F-4A78-81F9-FB14B696F6A1}" type="presParOf" srcId="{D9BF9F90-9476-442B-B68B-36A5915F9AAB}" destId="{8487C50C-03C4-48CC-90D0-1F5BE9D73DD4}" srcOrd="1" destOrd="0" presId="urn:microsoft.com/office/officeart/2005/8/layout/hierarchy2"/>
    <dgm:cxn modelId="{C9CCDF4A-2BB5-41CD-A80B-85E9355A93A7}" type="presParOf" srcId="{4CC2FDFB-4886-48BB-A0C8-B4E4E212ABB7}" destId="{1D48298B-D273-4796-B635-EDDF4F2B6FF7}" srcOrd="4" destOrd="0" presId="urn:microsoft.com/office/officeart/2005/8/layout/hierarchy2"/>
    <dgm:cxn modelId="{655FDC59-2312-4018-BC42-20E2405E7495}" type="presParOf" srcId="{1D48298B-D273-4796-B635-EDDF4F2B6FF7}" destId="{104184AC-A9E6-4921-8E96-7D635E4F563F}" srcOrd="0" destOrd="0" presId="urn:microsoft.com/office/officeart/2005/8/layout/hierarchy2"/>
    <dgm:cxn modelId="{08D52DEA-4582-4D74-8188-7481EE7E2A7C}" type="presParOf" srcId="{4CC2FDFB-4886-48BB-A0C8-B4E4E212ABB7}" destId="{7848EB5A-63B8-4A11-AD26-4D0E1C19E3C7}" srcOrd="5" destOrd="0" presId="urn:microsoft.com/office/officeart/2005/8/layout/hierarchy2"/>
    <dgm:cxn modelId="{C605C041-62E2-4D77-B699-B7971B8E67C7}" type="presParOf" srcId="{7848EB5A-63B8-4A11-AD26-4D0E1C19E3C7}" destId="{4E6C66D5-8439-4EAD-BD7F-5226F6E716B7}" srcOrd="0" destOrd="0" presId="urn:microsoft.com/office/officeart/2005/8/layout/hierarchy2"/>
    <dgm:cxn modelId="{3CC8110C-3308-44DC-89AB-DF32C1E39719}" type="presParOf" srcId="{7848EB5A-63B8-4A11-AD26-4D0E1C19E3C7}" destId="{73E303D8-1C05-45FC-81FA-87ABC7CCBB99}"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7AA8B6-C0B9-432D-B6DE-D0E7773B6EEB}" type="doc">
      <dgm:prSet loTypeId="urn:microsoft.com/office/officeart/2005/8/layout/pyramid2" loCatId="pyramid" qsTypeId="urn:microsoft.com/office/officeart/2005/8/quickstyle/simple5" qsCatId="simple" csTypeId="urn:microsoft.com/office/officeart/2005/8/colors/accent1_3" csCatId="accent1" phldr="1"/>
      <dgm:spPr/>
    </dgm:pt>
    <dgm:pt modelId="{03423007-5879-41BB-ADD7-326186BCBD77}">
      <dgm:prSet/>
      <dgm:spPr/>
      <dgm:t>
        <a:bodyPr/>
        <a:lstStyle/>
        <a:p>
          <a:r>
            <a:rPr lang="en-ID">
              <a:latin typeface="Arial" panose="020B0604020202020204" pitchFamily="34" charset="0"/>
              <a:cs typeface="Arial" panose="020B0604020202020204" pitchFamily="34" charset="0"/>
            </a:rPr>
            <a:t>Advanced Digitalization</a:t>
          </a:r>
        </a:p>
      </dgm:t>
    </dgm:pt>
    <dgm:pt modelId="{12C71323-F208-4EA9-B007-A1F3B354BC81}" type="parTrans" cxnId="{F23F6EAC-91FB-44DA-B691-3B962F609627}">
      <dgm:prSet/>
      <dgm:spPr/>
      <dgm:t>
        <a:bodyPr/>
        <a:lstStyle/>
        <a:p>
          <a:endParaRPr lang="en-ID">
            <a:latin typeface="Arial" panose="020B0604020202020204" pitchFamily="34" charset="0"/>
            <a:cs typeface="Arial" panose="020B0604020202020204" pitchFamily="34" charset="0"/>
          </a:endParaRPr>
        </a:p>
      </dgm:t>
    </dgm:pt>
    <dgm:pt modelId="{B21434FB-8277-4C9B-B5C4-D39F2B3E2332}" type="sibTrans" cxnId="{F23F6EAC-91FB-44DA-B691-3B962F609627}">
      <dgm:prSet/>
      <dgm:spPr/>
      <dgm:t>
        <a:bodyPr/>
        <a:lstStyle/>
        <a:p>
          <a:endParaRPr lang="en-ID">
            <a:latin typeface="Arial" panose="020B0604020202020204" pitchFamily="34" charset="0"/>
            <a:cs typeface="Arial" panose="020B0604020202020204" pitchFamily="34" charset="0"/>
          </a:endParaRPr>
        </a:p>
      </dgm:t>
    </dgm:pt>
    <dgm:pt modelId="{26126693-5689-4911-B937-C30B1F05F682}">
      <dgm:prSet/>
      <dgm:spPr/>
      <dgm:t>
        <a:bodyPr/>
        <a:lstStyle/>
        <a:p>
          <a:r>
            <a:rPr lang="en-ID">
              <a:latin typeface="Arial" panose="020B0604020202020204" pitchFamily="34" charset="0"/>
              <a:cs typeface="Arial" panose="020B0604020202020204" pitchFamily="34" charset="0"/>
            </a:rPr>
            <a:t>Initial</a:t>
          </a:r>
        </a:p>
      </dgm:t>
    </dgm:pt>
    <dgm:pt modelId="{07DC12C9-59D7-4E79-95FD-BEC528977338}" type="parTrans" cxnId="{100A22AA-8C9A-4CFC-BF73-1A1F590F5301}">
      <dgm:prSet/>
      <dgm:spPr/>
      <dgm:t>
        <a:bodyPr/>
        <a:lstStyle/>
        <a:p>
          <a:endParaRPr lang="en-ID">
            <a:latin typeface="Arial" panose="020B0604020202020204" pitchFamily="34" charset="0"/>
            <a:cs typeface="Arial" panose="020B0604020202020204" pitchFamily="34" charset="0"/>
          </a:endParaRPr>
        </a:p>
      </dgm:t>
    </dgm:pt>
    <dgm:pt modelId="{4FE6D87E-4035-419E-88A2-97E8F1F9FDE7}" type="sibTrans" cxnId="{100A22AA-8C9A-4CFC-BF73-1A1F590F5301}">
      <dgm:prSet/>
      <dgm:spPr/>
      <dgm:t>
        <a:bodyPr/>
        <a:lstStyle/>
        <a:p>
          <a:endParaRPr lang="en-ID">
            <a:latin typeface="Arial" panose="020B0604020202020204" pitchFamily="34" charset="0"/>
            <a:cs typeface="Arial" panose="020B0604020202020204" pitchFamily="34" charset="0"/>
          </a:endParaRPr>
        </a:p>
      </dgm:t>
    </dgm:pt>
    <dgm:pt modelId="{4CD6FF97-FA08-49A3-A2F4-1B9BD6D9F984}">
      <dgm:prSet/>
      <dgm:spPr/>
      <dgm:t>
        <a:bodyPr/>
        <a:lstStyle/>
        <a:p>
          <a:r>
            <a:rPr lang="en-ID">
              <a:latin typeface="Arial" panose="020B0604020202020204" pitchFamily="34" charset="0"/>
              <a:cs typeface="Arial" panose="020B0604020202020204" pitchFamily="34" charset="0"/>
            </a:rPr>
            <a:t>Digital Oriented</a:t>
          </a:r>
        </a:p>
      </dgm:t>
    </dgm:pt>
    <dgm:pt modelId="{0432B83D-DCB7-4291-9362-18D56ADCD811}" type="parTrans" cxnId="{FD8316B5-7E16-436E-910D-929DC96E177B}">
      <dgm:prSet/>
      <dgm:spPr/>
      <dgm:t>
        <a:bodyPr/>
        <a:lstStyle/>
        <a:p>
          <a:endParaRPr lang="en-ID">
            <a:latin typeface="Arial" panose="020B0604020202020204" pitchFamily="34" charset="0"/>
            <a:cs typeface="Arial" panose="020B0604020202020204" pitchFamily="34" charset="0"/>
          </a:endParaRPr>
        </a:p>
      </dgm:t>
    </dgm:pt>
    <dgm:pt modelId="{6DC6BB04-C5CD-4851-AD77-9EBA49A43E0F}" type="sibTrans" cxnId="{FD8316B5-7E16-436E-910D-929DC96E177B}">
      <dgm:prSet/>
      <dgm:spPr/>
      <dgm:t>
        <a:bodyPr/>
        <a:lstStyle/>
        <a:p>
          <a:endParaRPr lang="en-ID">
            <a:latin typeface="Arial" panose="020B0604020202020204" pitchFamily="34" charset="0"/>
            <a:cs typeface="Arial" panose="020B0604020202020204" pitchFamily="34" charset="0"/>
          </a:endParaRPr>
        </a:p>
      </dgm:t>
    </dgm:pt>
    <dgm:pt modelId="{82BB15C1-290D-41F8-BF67-3E283E539FFE}">
      <dgm:prSet/>
      <dgm:spPr/>
      <dgm:t>
        <a:bodyPr/>
        <a:lstStyle/>
        <a:p>
          <a:r>
            <a:rPr lang="en-ID">
              <a:latin typeface="Arial" panose="020B0604020202020204" pitchFamily="34" charset="0"/>
              <a:cs typeface="Arial" panose="020B0604020202020204" pitchFamily="34" charset="0"/>
            </a:rPr>
            <a:t>Basic Digitalization</a:t>
          </a:r>
        </a:p>
      </dgm:t>
    </dgm:pt>
    <dgm:pt modelId="{73E37D65-3CFB-408A-A211-56BD3D0B410E}" type="parTrans" cxnId="{0254ADE7-F05A-4FA5-A058-2ED38F285711}">
      <dgm:prSet/>
      <dgm:spPr/>
      <dgm:t>
        <a:bodyPr/>
        <a:lstStyle/>
        <a:p>
          <a:endParaRPr lang="en-ID">
            <a:latin typeface="Arial" panose="020B0604020202020204" pitchFamily="34" charset="0"/>
            <a:cs typeface="Arial" panose="020B0604020202020204" pitchFamily="34" charset="0"/>
          </a:endParaRPr>
        </a:p>
      </dgm:t>
    </dgm:pt>
    <dgm:pt modelId="{B60778AF-2CB5-4BEF-9605-243F0340AC59}" type="sibTrans" cxnId="{0254ADE7-F05A-4FA5-A058-2ED38F285711}">
      <dgm:prSet/>
      <dgm:spPr/>
      <dgm:t>
        <a:bodyPr/>
        <a:lstStyle/>
        <a:p>
          <a:endParaRPr lang="en-ID">
            <a:latin typeface="Arial" panose="020B0604020202020204" pitchFamily="34" charset="0"/>
            <a:cs typeface="Arial" panose="020B0604020202020204" pitchFamily="34" charset="0"/>
          </a:endParaRPr>
        </a:p>
      </dgm:t>
    </dgm:pt>
    <dgm:pt modelId="{03237D36-A352-43F7-B24D-5E78C3421E59}">
      <dgm:prSet/>
      <dgm:spPr/>
      <dgm:t>
        <a:bodyPr/>
        <a:lstStyle/>
        <a:p>
          <a:r>
            <a:rPr lang="en-ID">
              <a:latin typeface="Arial" panose="020B0604020202020204" pitchFamily="34" charset="0"/>
              <a:cs typeface="Arial" panose="020B0604020202020204" pitchFamily="34" charset="0"/>
            </a:rPr>
            <a:t>Average Digitalization</a:t>
          </a:r>
        </a:p>
      </dgm:t>
    </dgm:pt>
    <dgm:pt modelId="{D0E8DF33-393A-4BAD-A234-D66E4ED6F482}" type="parTrans" cxnId="{8CB8B963-D70E-4C48-B339-1E52EAD7F014}">
      <dgm:prSet/>
      <dgm:spPr/>
      <dgm:t>
        <a:bodyPr/>
        <a:lstStyle/>
        <a:p>
          <a:endParaRPr lang="en-ID">
            <a:latin typeface="Arial" panose="020B0604020202020204" pitchFamily="34" charset="0"/>
            <a:cs typeface="Arial" panose="020B0604020202020204" pitchFamily="34" charset="0"/>
          </a:endParaRPr>
        </a:p>
      </dgm:t>
    </dgm:pt>
    <dgm:pt modelId="{8DBDF7F8-AD86-4CE3-B2B6-9BE2735A1B6D}" type="sibTrans" cxnId="{8CB8B963-D70E-4C48-B339-1E52EAD7F014}">
      <dgm:prSet/>
      <dgm:spPr/>
      <dgm:t>
        <a:bodyPr/>
        <a:lstStyle/>
        <a:p>
          <a:endParaRPr lang="en-ID">
            <a:latin typeface="Arial" panose="020B0604020202020204" pitchFamily="34" charset="0"/>
            <a:cs typeface="Arial" panose="020B0604020202020204" pitchFamily="34" charset="0"/>
          </a:endParaRPr>
        </a:p>
      </dgm:t>
    </dgm:pt>
    <dgm:pt modelId="{719BA0BE-0E24-4091-9EDE-20958A7C9BC4}" type="pres">
      <dgm:prSet presAssocID="{677AA8B6-C0B9-432D-B6DE-D0E7773B6EEB}" presName="compositeShape" presStyleCnt="0">
        <dgm:presLayoutVars>
          <dgm:dir/>
          <dgm:resizeHandles/>
        </dgm:presLayoutVars>
      </dgm:prSet>
      <dgm:spPr/>
    </dgm:pt>
    <dgm:pt modelId="{7B19E9F7-8100-4FD9-AD66-209DF70DCD64}" type="pres">
      <dgm:prSet presAssocID="{677AA8B6-C0B9-432D-B6DE-D0E7773B6EEB}" presName="pyramid" presStyleLbl="node1" presStyleIdx="0" presStyleCnt="1" custLinFactX="-22858" custLinFactNeighborX="-100000"/>
      <dgm:spPr/>
    </dgm:pt>
    <dgm:pt modelId="{FB8C9D1E-9481-48FD-B057-61EF34B7F6D8}" type="pres">
      <dgm:prSet presAssocID="{677AA8B6-C0B9-432D-B6DE-D0E7773B6EEB}" presName="theList" presStyleCnt="0"/>
      <dgm:spPr/>
    </dgm:pt>
    <dgm:pt modelId="{98DA958A-566D-4D14-88A1-C6F41394FAE9}" type="pres">
      <dgm:prSet presAssocID="{4CD6FF97-FA08-49A3-A2F4-1B9BD6D9F984}" presName="aNode" presStyleLbl="fgAcc1" presStyleIdx="0" presStyleCnt="5">
        <dgm:presLayoutVars>
          <dgm:bulletEnabled val="1"/>
        </dgm:presLayoutVars>
      </dgm:prSet>
      <dgm:spPr/>
    </dgm:pt>
    <dgm:pt modelId="{CD25BEBF-E9C7-4B0D-91BB-9DC38DC11CF2}" type="pres">
      <dgm:prSet presAssocID="{4CD6FF97-FA08-49A3-A2F4-1B9BD6D9F984}" presName="aSpace" presStyleCnt="0"/>
      <dgm:spPr/>
    </dgm:pt>
    <dgm:pt modelId="{948A97A0-0D53-41D0-9C20-5399CAA37256}" type="pres">
      <dgm:prSet presAssocID="{03423007-5879-41BB-ADD7-326186BCBD77}" presName="aNode" presStyleLbl="fgAcc1" presStyleIdx="1" presStyleCnt="5">
        <dgm:presLayoutVars>
          <dgm:bulletEnabled val="1"/>
        </dgm:presLayoutVars>
      </dgm:prSet>
      <dgm:spPr/>
    </dgm:pt>
    <dgm:pt modelId="{FCA0AA61-6F3D-4E2C-B238-24E3DE26C088}" type="pres">
      <dgm:prSet presAssocID="{03423007-5879-41BB-ADD7-326186BCBD77}" presName="aSpace" presStyleCnt="0"/>
      <dgm:spPr/>
    </dgm:pt>
    <dgm:pt modelId="{BFB4A035-FD71-424D-A929-E75BDE8CC1CF}" type="pres">
      <dgm:prSet presAssocID="{03237D36-A352-43F7-B24D-5E78C3421E59}" presName="aNode" presStyleLbl="fgAcc1" presStyleIdx="2" presStyleCnt="5">
        <dgm:presLayoutVars>
          <dgm:bulletEnabled val="1"/>
        </dgm:presLayoutVars>
      </dgm:prSet>
      <dgm:spPr/>
    </dgm:pt>
    <dgm:pt modelId="{011FD995-BEF5-4087-AB41-8A0BAA87DAEF}" type="pres">
      <dgm:prSet presAssocID="{03237D36-A352-43F7-B24D-5E78C3421E59}" presName="aSpace" presStyleCnt="0"/>
      <dgm:spPr/>
    </dgm:pt>
    <dgm:pt modelId="{11B9DE34-973F-4E68-8771-87CF31DCA942}" type="pres">
      <dgm:prSet presAssocID="{82BB15C1-290D-41F8-BF67-3E283E539FFE}" presName="aNode" presStyleLbl="fgAcc1" presStyleIdx="3" presStyleCnt="5">
        <dgm:presLayoutVars>
          <dgm:bulletEnabled val="1"/>
        </dgm:presLayoutVars>
      </dgm:prSet>
      <dgm:spPr/>
    </dgm:pt>
    <dgm:pt modelId="{F1DBB7BC-FA6E-45BC-8E5C-7C8ECBE9DB65}" type="pres">
      <dgm:prSet presAssocID="{82BB15C1-290D-41F8-BF67-3E283E539FFE}" presName="aSpace" presStyleCnt="0"/>
      <dgm:spPr/>
    </dgm:pt>
    <dgm:pt modelId="{FCFBCBF2-61F7-4EF3-B081-DDE3A15DEC42}" type="pres">
      <dgm:prSet presAssocID="{26126693-5689-4911-B937-C30B1F05F682}" presName="aNode" presStyleLbl="fgAcc1" presStyleIdx="4" presStyleCnt="5">
        <dgm:presLayoutVars>
          <dgm:bulletEnabled val="1"/>
        </dgm:presLayoutVars>
      </dgm:prSet>
      <dgm:spPr/>
    </dgm:pt>
    <dgm:pt modelId="{0D4597E7-FF44-403A-B1DE-345B10D01F7E}" type="pres">
      <dgm:prSet presAssocID="{26126693-5689-4911-B937-C30B1F05F682}" presName="aSpace" presStyleCnt="0"/>
      <dgm:spPr/>
    </dgm:pt>
  </dgm:ptLst>
  <dgm:cxnLst>
    <dgm:cxn modelId="{12230424-0D65-4052-BDC0-48DF0E5DA630}" type="presOf" srcId="{03423007-5879-41BB-ADD7-326186BCBD77}" destId="{948A97A0-0D53-41D0-9C20-5399CAA37256}" srcOrd="0" destOrd="0" presId="urn:microsoft.com/office/officeart/2005/8/layout/pyramid2"/>
    <dgm:cxn modelId="{8A340437-4718-447B-B647-7443EC30B828}" type="presOf" srcId="{4CD6FF97-FA08-49A3-A2F4-1B9BD6D9F984}" destId="{98DA958A-566D-4D14-88A1-C6F41394FAE9}" srcOrd="0" destOrd="0" presId="urn:microsoft.com/office/officeart/2005/8/layout/pyramid2"/>
    <dgm:cxn modelId="{8CB8B963-D70E-4C48-B339-1E52EAD7F014}" srcId="{677AA8B6-C0B9-432D-B6DE-D0E7773B6EEB}" destId="{03237D36-A352-43F7-B24D-5E78C3421E59}" srcOrd="2" destOrd="0" parTransId="{D0E8DF33-393A-4BAD-A234-D66E4ED6F482}" sibTransId="{8DBDF7F8-AD86-4CE3-B2B6-9BE2735A1B6D}"/>
    <dgm:cxn modelId="{100A22AA-8C9A-4CFC-BF73-1A1F590F5301}" srcId="{677AA8B6-C0B9-432D-B6DE-D0E7773B6EEB}" destId="{26126693-5689-4911-B937-C30B1F05F682}" srcOrd="4" destOrd="0" parTransId="{07DC12C9-59D7-4E79-95FD-BEC528977338}" sibTransId="{4FE6D87E-4035-419E-88A2-97E8F1F9FDE7}"/>
    <dgm:cxn modelId="{F23F6EAC-91FB-44DA-B691-3B962F609627}" srcId="{677AA8B6-C0B9-432D-B6DE-D0E7773B6EEB}" destId="{03423007-5879-41BB-ADD7-326186BCBD77}" srcOrd="1" destOrd="0" parTransId="{12C71323-F208-4EA9-B007-A1F3B354BC81}" sibTransId="{B21434FB-8277-4C9B-B5C4-D39F2B3E2332}"/>
    <dgm:cxn modelId="{FD8316B5-7E16-436E-910D-929DC96E177B}" srcId="{677AA8B6-C0B9-432D-B6DE-D0E7773B6EEB}" destId="{4CD6FF97-FA08-49A3-A2F4-1B9BD6D9F984}" srcOrd="0" destOrd="0" parTransId="{0432B83D-DCB7-4291-9362-18D56ADCD811}" sibTransId="{6DC6BB04-C5CD-4851-AD77-9EBA49A43E0F}"/>
    <dgm:cxn modelId="{603A4AB6-B667-46B5-B35E-BA723BCEF81C}" type="presOf" srcId="{03237D36-A352-43F7-B24D-5E78C3421E59}" destId="{BFB4A035-FD71-424D-A929-E75BDE8CC1CF}" srcOrd="0" destOrd="0" presId="urn:microsoft.com/office/officeart/2005/8/layout/pyramid2"/>
    <dgm:cxn modelId="{8032AEBB-84F6-4ED0-A749-E5290E82E21F}" type="presOf" srcId="{677AA8B6-C0B9-432D-B6DE-D0E7773B6EEB}" destId="{719BA0BE-0E24-4091-9EDE-20958A7C9BC4}" srcOrd="0" destOrd="0" presId="urn:microsoft.com/office/officeart/2005/8/layout/pyramid2"/>
    <dgm:cxn modelId="{8822EFCA-A316-4246-9DD2-4F55DEC1D09B}" type="presOf" srcId="{26126693-5689-4911-B937-C30B1F05F682}" destId="{FCFBCBF2-61F7-4EF3-B081-DDE3A15DEC42}" srcOrd="0" destOrd="0" presId="urn:microsoft.com/office/officeart/2005/8/layout/pyramid2"/>
    <dgm:cxn modelId="{0254ADE7-F05A-4FA5-A058-2ED38F285711}" srcId="{677AA8B6-C0B9-432D-B6DE-D0E7773B6EEB}" destId="{82BB15C1-290D-41F8-BF67-3E283E539FFE}" srcOrd="3" destOrd="0" parTransId="{73E37D65-3CFB-408A-A211-56BD3D0B410E}" sibTransId="{B60778AF-2CB5-4BEF-9605-243F0340AC59}"/>
    <dgm:cxn modelId="{B239D1EF-725F-41A1-87DD-DF7E158E8367}" type="presOf" srcId="{82BB15C1-290D-41F8-BF67-3E283E539FFE}" destId="{11B9DE34-973F-4E68-8771-87CF31DCA942}" srcOrd="0" destOrd="0" presId="urn:microsoft.com/office/officeart/2005/8/layout/pyramid2"/>
    <dgm:cxn modelId="{A5060975-51A4-44F3-AE62-D0B7F0E25D4F}" type="presParOf" srcId="{719BA0BE-0E24-4091-9EDE-20958A7C9BC4}" destId="{7B19E9F7-8100-4FD9-AD66-209DF70DCD64}" srcOrd="0" destOrd="0" presId="urn:microsoft.com/office/officeart/2005/8/layout/pyramid2"/>
    <dgm:cxn modelId="{EEFDA3B9-1B26-436F-B7F1-67089B121893}" type="presParOf" srcId="{719BA0BE-0E24-4091-9EDE-20958A7C9BC4}" destId="{FB8C9D1E-9481-48FD-B057-61EF34B7F6D8}" srcOrd="1" destOrd="0" presId="urn:microsoft.com/office/officeart/2005/8/layout/pyramid2"/>
    <dgm:cxn modelId="{E3BE963F-98D2-4D35-9488-5BA08E58E717}" type="presParOf" srcId="{FB8C9D1E-9481-48FD-B057-61EF34B7F6D8}" destId="{98DA958A-566D-4D14-88A1-C6F41394FAE9}" srcOrd="0" destOrd="0" presId="urn:microsoft.com/office/officeart/2005/8/layout/pyramid2"/>
    <dgm:cxn modelId="{6AA382C2-D9A5-4405-9980-6E692E4193BA}" type="presParOf" srcId="{FB8C9D1E-9481-48FD-B057-61EF34B7F6D8}" destId="{CD25BEBF-E9C7-4B0D-91BB-9DC38DC11CF2}" srcOrd="1" destOrd="0" presId="urn:microsoft.com/office/officeart/2005/8/layout/pyramid2"/>
    <dgm:cxn modelId="{957D89F4-86F9-4B5E-BEA1-15FCDEB286A3}" type="presParOf" srcId="{FB8C9D1E-9481-48FD-B057-61EF34B7F6D8}" destId="{948A97A0-0D53-41D0-9C20-5399CAA37256}" srcOrd="2" destOrd="0" presId="urn:microsoft.com/office/officeart/2005/8/layout/pyramid2"/>
    <dgm:cxn modelId="{562E84AA-79BC-48B0-8355-9A2E809734CD}" type="presParOf" srcId="{FB8C9D1E-9481-48FD-B057-61EF34B7F6D8}" destId="{FCA0AA61-6F3D-4E2C-B238-24E3DE26C088}" srcOrd="3" destOrd="0" presId="urn:microsoft.com/office/officeart/2005/8/layout/pyramid2"/>
    <dgm:cxn modelId="{36BABF57-9612-4293-BA31-E33181ECEF5D}" type="presParOf" srcId="{FB8C9D1E-9481-48FD-B057-61EF34B7F6D8}" destId="{BFB4A035-FD71-424D-A929-E75BDE8CC1CF}" srcOrd="4" destOrd="0" presId="urn:microsoft.com/office/officeart/2005/8/layout/pyramid2"/>
    <dgm:cxn modelId="{3325DF70-5576-4224-95E9-C92A28DBDBAA}" type="presParOf" srcId="{FB8C9D1E-9481-48FD-B057-61EF34B7F6D8}" destId="{011FD995-BEF5-4087-AB41-8A0BAA87DAEF}" srcOrd="5" destOrd="0" presId="urn:microsoft.com/office/officeart/2005/8/layout/pyramid2"/>
    <dgm:cxn modelId="{B7D8690B-4177-48D7-A78B-1601C4569A9D}" type="presParOf" srcId="{FB8C9D1E-9481-48FD-B057-61EF34B7F6D8}" destId="{11B9DE34-973F-4E68-8771-87CF31DCA942}" srcOrd="6" destOrd="0" presId="urn:microsoft.com/office/officeart/2005/8/layout/pyramid2"/>
    <dgm:cxn modelId="{F08F6311-6306-4842-A690-F064EC38E912}" type="presParOf" srcId="{FB8C9D1E-9481-48FD-B057-61EF34B7F6D8}" destId="{F1DBB7BC-FA6E-45BC-8E5C-7C8ECBE9DB65}" srcOrd="7" destOrd="0" presId="urn:microsoft.com/office/officeart/2005/8/layout/pyramid2"/>
    <dgm:cxn modelId="{1BC919AC-035C-4CA0-9A66-093B65A160E1}" type="presParOf" srcId="{FB8C9D1E-9481-48FD-B057-61EF34B7F6D8}" destId="{FCFBCBF2-61F7-4EF3-B081-DDE3A15DEC42}" srcOrd="8" destOrd="0" presId="urn:microsoft.com/office/officeart/2005/8/layout/pyramid2"/>
    <dgm:cxn modelId="{53B3FD41-7EA9-48A6-A3F4-FE3BE153A653}" type="presParOf" srcId="{FB8C9D1E-9481-48FD-B057-61EF34B7F6D8}" destId="{0D4597E7-FF44-403A-B1DE-345B10D01F7E}" srcOrd="9"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C2F2F-86BE-4607-A6FC-585CEC3F9A66}">
      <dsp:nvSpPr>
        <dsp:cNvPr id="0" name=""/>
        <dsp:cNvSpPr/>
      </dsp:nvSpPr>
      <dsp:spPr>
        <a:xfrm>
          <a:off x="0" y="532813"/>
          <a:ext cx="5090160" cy="710418"/>
        </a:xfrm>
        <a:prstGeom prst="notchedRightArrow">
          <a:avLst/>
        </a:prstGeom>
        <a:solidFill>
          <a:schemeClr val="accent1">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5077E3-76AF-4E06-B8C6-621911C974EC}">
      <dsp:nvSpPr>
        <dsp:cNvPr id="0" name=""/>
        <dsp:cNvSpPr/>
      </dsp:nvSpPr>
      <dsp:spPr>
        <a:xfrm>
          <a:off x="2013" y="0"/>
          <a:ext cx="880214" cy="71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Literature Review</a:t>
          </a:r>
        </a:p>
      </dsp:txBody>
      <dsp:txXfrm>
        <a:off x="2013" y="0"/>
        <a:ext cx="880214" cy="710418"/>
      </dsp:txXfrm>
    </dsp:sp>
    <dsp:sp modelId="{F2E50FBF-FFF9-4780-9E7F-9FE2862694D8}">
      <dsp:nvSpPr>
        <dsp:cNvPr id="0" name=""/>
        <dsp:cNvSpPr/>
      </dsp:nvSpPr>
      <dsp:spPr>
        <a:xfrm>
          <a:off x="353318" y="799220"/>
          <a:ext cx="177604" cy="177604"/>
        </a:xfrm>
        <a:prstGeom prst="ellipse">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04BA86-3311-47EB-9C6F-0D37E345C381}">
      <dsp:nvSpPr>
        <dsp:cNvPr id="0" name=""/>
        <dsp:cNvSpPr/>
      </dsp:nvSpPr>
      <dsp:spPr>
        <a:xfrm>
          <a:off x="926238" y="1065627"/>
          <a:ext cx="880214" cy="71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Developing a</a:t>
          </a:r>
          <a:r>
            <a:rPr lang="en-ID" sz="1000" kern="1200" baseline="0">
              <a:latin typeface="Arial" panose="020B0604020202020204" pitchFamily="34" charset="0"/>
              <a:cs typeface="Arial" panose="020B0604020202020204" pitchFamily="34" charset="0"/>
            </a:rPr>
            <a:t> Framework</a:t>
          </a:r>
          <a:endParaRPr lang="en-ID" sz="1000" kern="1200">
            <a:latin typeface="Arial" panose="020B0604020202020204" pitchFamily="34" charset="0"/>
            <a:cs typeface="Arial" panose="020B0604020202020204" pitchFamily="34" charset="0"/>
          </a:endParaRPr>
        </a:p>
      </dsp:txBody>
      <dsp:txXfrm>
        <a:off x="926238" y="1065627"/>
        <a:ext cx="880214" cy="710418"/>
      </dsp:txXfrm>
    </dsp:sp>
    <dsp:sp modelId="{464DF392-9A25-4A56-8E15-3161CC2F3D87}">
      <dsp:nvSpPr>
        <dsp:cNvPr id="0" name=""/>
        <dsp:cNvSpPr/>
      </dsp:nvSpPr>
      <dsp:spPr>
        <a:xfrm>
          <a:off x="1277544" y="799220"/>
          <a:ext cx="177604" cy="177604"/>
        </a:xfrm>
        <a:prstGeom prst="ellipse">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4F175F-00E6-4EF5-B742-81D64A6F0316}">
      <dsp:nvSpPr>
        <dsp:cNvPr id="0" name=""/>
        <dsp:cNvSpPr/>
      </dsp:nvSpPr>
      <dsp:spPr>
        <a:xfrm>
          <a:off x="1850464" y="0"/>
          <a:ext cx="880214" cy="71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Measuring Digital Maturity</a:t>
          </a:r>
        </a:p>
      </dsp:txBody>
      <dsp:txXfrm>
        <a:off x="1850464" y="0"/>
        <a:ext cx="880214" cy="710418"/>
      </dsp:txXfrm>
    </dsp:sp>
    <dsp:sp modelId="{74D40549-E853-49B7-BD7A-93FF471BDF53}">
      <dsp:nvSpPr>
        <dsp:cNvPr id="0" name=""/>
        <dsp:cNvSpPr/>
      </dsp:nvSpPr>
      <dsp:spPr>
        <a:xfrm>
          <a:off x="2201769" y="799220"/>
          <a:ext cx="177604" cy="177604"/>
        </a:xfrm>
        <a:prstGeom prst="ellipse">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90C090-8F93-4BC6-AF9B-361B20C507CA}">
      <dsp:nvSpPr>
        <dsp:cNvPr id="0" name=""/>
        <dsp:cNvSpPr/>
      </dsp:nvSpPr>
      <dsp:spPr>
        <a:xfrm>
          <a:off x="2774690" y="1065627"/>
          <a:ext cx="880214" cy="71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Level of Digital Maturity</a:t>
          </a:r>
        </a:p>
      </dsp:txBody>
      <dsp:txXfrm>
        <a:off x="2774690" y="1065627"/>
        <a:ext cx="880214" cy="710418"/>
      </dsp:txXfrm>
    </dsp:sp>
    <dsp:sp modelId="{30AAB549-E0CF-41AE-87A6-8DA93DFF31B4}">
      <dsp:nvSpPr>
        <dsp:cNvPr id="0" name=""/>
        <dsp:cNvSpPr/>
      </dsp:nvSpPr>
      <dsp:spPr>
        <a:xfrm>
          <a:off x="3125995" y="799220"/>
          <a:ext cx="177604" cy="177604"/>
        </a:xfrm>
        <a:prstGeom prst="ellipse">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463574-411D-4B75-A40E-26183BF1D4DD}">
      <dsp:nvSpPr>
        <dsp:cNvPr id="0" name=""/>
        <dsp:cNvSpPr/>
      </dsp:nvSpPr>
      <dsp:spPr>
        <a:xfrm>
          <a:off x="3698915" y="0"/>
          <a:ext cx="880214" cy="71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Recommendations for Local Government</a:t>
          </a:r>
        </a:p>
      </dsp:txBody>
      <dsp:txXfrm>
        <a:off x="3698915" y="0"/>
        <a:ext cx="880214" cy="710418"/>
      </dsp:txXfrm>
    </dsp:sp>
    <dsp:sp modelId="{032C086C-83D7-41E3-9FDE-85E14298C6B8}">
      <dsp:nvSpPr>
        <dsp:cNvPr id="0" name=""/>
        <dsp:cNvSpPr/>
      </dsp:nvSpPr>
      <dsp:spPr>
        <a:xfrm>
          <a:off x="4050221" y="799220"/>
          <a:ext cx="177604" cy="177604"/>
        </a:xfrm>
        <a:prstGeom prst="ellipse">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ED231-24DD-432C-BD81-FE76B7816887}">
      <dsp:nvSpPr>
        <dsp:cNvPr id="0" name=""/>
        <dsp:cNvSpPr/>
      </dsp:nvSpPr>
      <dsp:spPr>
        <a:xfrm>
          <a:off x="943912" y="1363451"/>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Digital Maturity </a:t>
          </a:r>
        </a:p>
      </dsp:txBody>
      <dsp:txXfrm>
        <a:off x="957780" y="1377319"/>
        <a:ext cx="919257" cy="445760"/>
      </dsp:txXfrm>
    </dsp:sp>
    <dsp:sp modelId="{35B75096-BFDB-4999-ABA9-BA3C64CEF625}">
      <dsp:nvSpPr>
        <dsp:cNvPr id="0" name=""/>
        <dsp:cNvSpPr/>
      </dsp:nvSpPr>
      <dsp:spPr>
        <a:xfrm rot="17692822">
          <a:off x="1630132" y="1178493"/>
          <a:ext cx="900344" cy="26630"/>
        </a:xfrm>
        <a:custGeom>
          <a:avLst/>
          <a:gdLst/>
          <a:ahLst/>
          <a:cxnLst/>
          <a:rect l="0" t="0" r="0" b="0"/>
          <a:pathLst>
            <a:path>
              <a:moveTo>
                <a:pt x="0" y="13315"/>
              </a:moveTo>
              <a:lnTo>
                <a:pt x="900344"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2057796" y="1169300"/>
        <a:ext cx="45017" cy="45017"/>
      </dsp:txXfrm>
    </dsp:sp>
    <dsp:sp modelId="{F714C9E5-C74C-423A-83FC-F6EC021FFA5B}">
      <dsp:nvSpPr>
        <dsp:cNvPr id="0" name=""/>
        <dsp:cNvSpPr/>
      </dsp:nvSpPr>
      <dsp:spPr>
        <a:xfrm>
          <a:off x="2269703" y="546669"/>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Technological Adoption</a:t>
          </a:r>
        </a:p>
      </dsp:txBody>
      <dsp:txXfrm>
        <a:off x="2283571" y="560537"/>
        <a:ext cx="919257" cy="445760"/>
      </dsp:txXfrm>
    </dsp:sp>
    <dsp:sp modelId="{D56AC5BC-770F-420A-BA81-D3140CA1D7C4}">
      <dsp:nvSpPr>
        <dsp:cNvPr id="0" name=""/>
        <dsp:cNvSpPr/>
      </dsp:nvSpPr>
      <dsp:spPr>
        <a:xfrm rot="18289469">
          <a:off x="3074436" y="497842"/>
          <a:ext cx="663317" cy="26630"/>
        </a:xfrm>
        <a:custGeom>
          <a:avLst/>
          <a:gdLst/>
          <a:ahLst/>
          <a:cxnLst/>
          <a:rect l="0" t="0" r="0" b="0"/>
          <a:pathLst>
            <a:path>
              <a:moveTo>
                <a:pt x="0" y="13315"/>
              </a:moveTo>
              <a:lnTo>
                <a:pt x="66331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89512" y="494574"/>
        <a:ext cx="33165" cy="33165"/>
      </dsp:txXfrm>
    </dsp:sp>
    <dsp:sp modelId="{7937A0E8-9084-4CBE-A32A-479552C2B654}">
      <dsp:nvSpPr>
        <dsp:cNvPr id="0" name=""/>
        <dsp:cNvSpPr/>
      </dsp:nvSpPr>
      <dsp:spPr>
        <a:xfrm>
          <a:off x="3595494" y="2148"/>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Availability of Technology Infrastructure</a:t>
          </a:r>
        </a:p>
      </dsp:txBody>
      <dsp:txXfrm>
        <a:off x="3609362" y="16016"/>
        <a:ext cx="919257" cy="445760"/>
      </dsp:txXfrm>
    </dsp:sp>
    <dsp:sp modelId="{050635C2-B38F-44F3-9A80-108836A4082D}">
      <dsp:nvSpPr>
        <dsp:cNvPr id="0" name=""/>
        <dsp:cNvSpPr/>
      </dsp:nvSpPr>
      <dsp:spPr>
        <a:xfrm>
          <a:off x="3216696" y="770102"/>
          <a:ext cx="378797" cy="26630"/>
        </a:xfrm>
        <a:custGeom>
          <a:avLst/>
          <a:gdLst/>
          <a:ahLst/>
          <a:cxnLst/>
          <a:rect l="0" t="0" r="0" b="0"/>
          <a:pathLst>
            <a:path>
              <a:moveTo>
                <a:pt x="0" y="13315"/>
              </a:moveTo>
              <a:lnTo>
                <a:pt x="37879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96625" y="773948"/>
        <a:ext cx="18939" cy="18939"/>
      </dsp:txXfrm>
    </dsp:sp>
    <dsp:sp modelId="{1BFB83B2-09E5-4839-8E22-6D3071795D3E}">
      <dsp:nvSpPr>
        <dsp:cNvPr id="0" name=""/>
        <dsp:cNvSpPr/>
      </dsp:nvSpPr>
      <dsp:spPr>
        <a:xfrm>
          <a:off x="3595494" y="546669"/>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Field of Technology Application</a:t>
          </a:r>
        </a:p>
      </dsp:txBody>
      <dsp:txXfrm>
        <a:off x="3609362" y="560537"/>
        <a:ext cx="919257" cy="445760"/>
      </dsp:txXfrm>
    </dsp:sp>
    <dsp:sp modelId="{BBBCE01C-9FA2-4C58-93EC-F2D860FB7C7D}">
      <dsp:nvSpPr>
        <dsp:cNvPr id="0" name=""/>
        <dsp:cNvSpPr/>
      </dsp:nvSpPr>
      <dsp:spPr>
        <a:xfrm rot="3310531">
          <a:off x="3074436" y="1042363"/>
          <a:ext cx="663317" cy="26630"/>
        </a:xfrm>
        <a:custGeom>
          <a:avLst/>
          <a:gdLst/>
          <a:ahLst/>
          <a:cxnLst/>
          <a:rect l="0" t="0" r="0" b="0"/>
          <a:pathLst>
            <a:path>
              <a:moveTo>
                <a:pt x="0" y="13315"/>
              </a:moveTo>
              <a:lnTo>
                <a:pt x="66331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89512" y="1039095"/>
        <a:ext cx="33165" cy="33165"/>
      </dsp:txXfrm>
    </dsp:sp>
    <dsp:sp modelId="{11DFF878-99BE-497D-ABAC-6F7FBB5662C7}">
      <dsp:nvSpPr>
        <dsp:cNvPr id="0" name=""/>
        <dsp:cNvSpPr/>
      </dsp:nvSpPr>
      <dsp:spPr>
        <a:xfrm>
          <a:off x="3595494" y="1091191"/>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Level of Technology Implementation</a:t>
          </a:r>
        </a:p>
      </dsp:txBody>
      <dsp:txXfrm>
        <a:off x="3609362" y="1105059"/>
        <a:ext cx="919257" cy="445760"/>
      </dsp:txXfrm>
    </dsp:sp>
    <dsp:sp modelId="{CC5650E2-9E7F-40BE-B6F9-F94D8B4D1B43}">
      <dsp:nvSpPr>
        <dsp:cNvPr id="0" name=""/>
        <dsp:cNvSpPr/>
      </dsp:nvSpPr>
      <dsp:spPr>
        <a:xfrm rot="3907178">
          <a:off x="1630132" y="1995275"/>
          <a:ext cx="900344" cy="26630"/>
        </a:xfrm>
        <a:custGeom>
          <a:avLst/>
          <a:gdLst/>
          <a:ahLst/>
          <a:cxnLst/>
          <a:rect l="0" t="0" r="0" b="0"/>
          <a:pathLst>
            <a:path>
              <a:moveTo>
                <a:pt x="0" y="13315"/>
              </a:moveTo>
              <a:lnTo>
                <a:pt x="900344"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2057796" y="1986082"/>
        <a:ext cx="45017" cy="45017"/>
      </dsp:txXfrm>
    </dsp:sp>
    <dsp:sp modelId="{7E3726F3-E627-4F0A-90AE-BA1349B55A4E}">
      <dsp:nvSpPr>
        <dsp:cNvPr id="0" name=""/>
        <dsp:cNvSpPr/>
      </dsp:nvSpPr>
      <dsp:spPr>
        <a:xfrm>
          <a:off x="2269703" y="2180233"/>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Organizational Readiness</a:t>
          </a:r>
        </a:p>
      </dsp:txBody>
      <dsp:txXfrm>
        <a:off x="2283571" y="2194101"/>
        <a:ext cx="919257" cy="445760"/>
      </dsp:txXfrm>
    </dsp:sp>
    <dsp:sp modelId="{F5CCE840-5B0A-4BBB-9B72-718DE14FC99B}">
      <dsp:nvSpPr>
        <dsp:cNvPr id="0" name=""/>
        <dsp:cNvSpPr/>
      </dsp:nvSpPr>
      <dsp:spPr>
        <a:xfrm rot="18289469">
          <a:off x="3074436" y="2131405"/>
          <a:ext cx="663317" cy="26630"/>
        </a:xfrm>
        <a:custGeom>
          <a:avLst/>
          <a:gdLst/>
          <a:ahLst/>
          <a:cxnLst/>
          <a:rect l="0" t="0" r="0" b="0"/>
          <a:pathLst>
            <a:path>
              <a:moveTo>
                <a:pt x="0" y="13315"/>
              </a:moveTo>
              <a:lnTo>
                <a:pt x="66331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89512" y="2128138"/>
        <a:ext cx="33165" cy="33165"/>
      </dsp:txXfrm>
    </dsp:sp>
    <dsp:sp modelId="{E222D3CC-438B-44B4-8CC7-B410BBA470AD}">
      <dsp:nvSpPr>
        <dsp:cNvPr id="0" name=""/>
        <dsp:cNvSpPr/>
      </dsp:nvSpPr>
      <dsp:spPr>
        <a:xfrm>
          <a:off x="3595494" y="1635712"/>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latin typeface="Arial" panose="020B0604020202020204" pitchFamily="34" charset="0"/>
              <a:cs typeface="Arial" panose="020B0604020202020204" pitchFamily="34" charset="0"/>
            </a:rPr>
            <a:t>Policies and Regulations</a:t>
          </a:r>
        </a:p>
      </dsp:txBody>
      <dsp:txXfrm>
        <a:off x="3609362" y="1649580"/>
        <a:ext cx="919257" cy="445760"/>
      </dsp:txXfrm>
    </dsp:sp>
    <dsp:sp modelId="{14A73B3A-3267-4B03-85C3-A25922B5CED5}">
      <dsp:nvSpPr>
        <dsp:cNvPr id="0" name=""/>
        <dsp:cNvSpPr/>
      </dsp:nvSpPr>
      <dsp:spPr>
        <a:xfrm>
          <a:off x="3216696" y="2403666"/>
          <a:ext cx="378797" cy="26630"/>
        </a:xfrm>
        <a:custGeom>
          <a:avLst/>
          <a:gdLst/>
          <a:ahLst/>
          <a:cxnLst/>
          <a:rect l="0" t="0" r="0" b="0"/>
          <a:pathLst>
            <a:path>
              <a:moveTo>
                <a:pt x="0" y="13315"/>
              </a:moveTo>
              <a:lnTo>
                <a:pt x="37879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96625" y="2407511"/>
        <a:ext cx="18939" cy="18939"/>
      </dsp:txXfrm>
    </dsp:sp>
    <dsp:sp modelId="{17E26E46-BCF7-4DF7-AF8A-6F10F030BA34}">
      <dsp:nvSpPr>
        <dsp:cNvPr id="0" name=""/>
        <dsp:cNvSpPr/>
      </dsp:nvSpPr>
      <dsp:spPr>
        <a:xfrm>
          <a:off x="3595494" y="2180233"/>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b="0" i="0" kern="1200">
              <a:latin typeface="Arial" panose="020B0604020202020204" pitchFamily="34" charset="0"/>
              <a:cs typeface="Arial" panose="020B0604020202020204" pitchFamily="34" charset="0"/>
            </a:rPr>
            <a:t>Organizational Culture</a:t>
          </a:r>
          <a:endParaRPr lang="en-ID" sz="1000" kern="1200">
            <a:latin typeface="Arial" panose="020B0604020202020204" pitchFamily="34" charset="0"/>
            <a:cs typeface="Arial" panose="020B0604020202020204" pitchFamily="34" charset="0"/>
          </a:endParaRPr>
        </a:p>
      </dsp:txBody>
      <dsp:txXfrm>
        <a:off x="3609362" y="2194101"/>
        <a:ext cx="919257" cy="445760"/>
      </dsp:txXfrm>
    </dsp:sp>
    <dsp:sp modelId="{1D48298B-D273-4796-B635-EDDF4F2B6FF7}">
      <dsp:nvSpPr>
        <dsp:cNvPr id="0" name=""/>
        <dsp:cNvSpPr/>
      </dsp:nvSpPr>
      <dsp:spPr>
        <a:xfrm rot="3310531">
          <a:off x="3074436" y="2675926"/>
          <a:ext cx="663317" cy="26630"/>
        </a:xfrm>
        <a:custGeom>
          <a:avLst/>
          <a:gdLst/>
          <a:ahLst/>
          <a:cxnLst/>
          <a:rect l="0" t="0" r="0" b="0"/>
          <a:pathLst>
            <a:path>
              <a:moveTo>
                <a:pt x="0" y="13315"/>
              </a:moveTo>
              <a:lnTo>
                <a:pt x="663317"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D" sz="1000" kern="1200">
            <a:latin typeface="Arial" panose="020B0604020202020204" pitchFamily="34" charset="0"/>
            <a:cs typeface="Arial" panose="020B0604020202020204" pitchFamily="34" charset="0"/>
          </a:endParaRPr>
        </a:p>
      </dsp:txBody>
      <dsp:txXfrm>
        <a:off x="3389512" y="2672659"/>
        <a:ext cx="33165" cy="33165"/>
      </dsp:txXfrm>
    </dsp:sp>
    <dsp:sp modelId="{4E6C66D5-8439-4EAD-BD7F-5226F6E716B7}">
      <dsp:nvSpPr>
        <dsp:cNvPr id="0" name=""/>
        <dsp:cNvSpPr/>
      </dsp:nvSpPr>
      <dsp:spPr>
        <a:xfrm>
          <a:off x="3595494" y="2724754"/>
          <a:ext cx="946993" cy="47349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b="0" i="0" kern="1200">
              <a:latin typeface="Arial" panose="020B0604020202020204" pitchFamily="34" charset="0"/>
              <a:cs typeface="Arial" panose="020B0604020202020204" pitchFamily="34" charset="0"/>
            </a:rPr>
            <a:t>Organizational Capabilities</a:t>
          </a:r>
        </a:p>
      </dsp:txBody>
      <dsp:txXfrm>
        <a:off x="3609362" y="2738622"/>
        <a:ext cx="919257" cy="4457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9E9F7-8100-4FD9-AD66-209DF70DCD64}">
      <dsp:nvSpPr>
        <dsp:cNvPr id="0" name=""/>
        <dsp:cNvSpPr/>
      </dsp:nvSpPr>
      <dsp:spPr>
        <a:xfrm>
          <a:off x="0" y="0"/>
          <a:ext cx="2426970" cy="2426970"/>
        </a:xfrm>
        <a:prstGeom prst="triangle">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8DA958A-566D-4D14-88A1-C6F41394FAE9}">
      <dsp:nvSpPr>
        <dsp:cNvPr id="0" name=""/>
        <dsp:cNvSpPr/>
      </dsp:nvSpPr>
      <dsp:spPr>
        <a:xfrm>
          <a:off x="2199227" y="242934"/>
          <a:ext cx="1577530" cy="345084"/>
        </a:xfrm>
        <a:prstGeom prst="roundRect">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Arial" panose="020B0604020202020204" pitchFamily="34" charset="0"/>
              <a:cs typeface="Arial" panose="020B0604020202020204" pitchFamily="34" charset="0"/>
            </a:rPr>
            <a:t>Digital Oriented</a:t>
          </a:r>
        </a:p>
      </dsp:txBody>
      <dsp:txXfrm>
        <a:off x="2216073" y="259780"/>
        <a:ext cx="1543838" cy="311392"/>
      </dsp:txXfrm>
    </dsp:sp>
    <dsp:sp modelId="{948A97A0-0D53-41D0-9C20-5399CAA37256}">
      <dsp:nvSpPr>
        <dsp:cNvPr id="0" name=""/>
        <dsp:cNvSpPr/>
      </dsp:nvSpPr>
      <dsp:spPr>
        <a:xfrm>
          <a:off x="2199227" y="631154"/>
          <a:ext cx="1577530" cy="345084"/>
        </a:xfrm>
        <a:prstGeom prst="roundRect">
          <a:avLst/>
        </a:prstGeom>
        <a:solidFill>
          <a:schemeClr val="lt1">
            <a:alpha val="90000"/>
            <a:hueOff val="0"/>
            <a:satOff val="0"/>
            <a:lumOff val="0"/>
            <a:alphaOff val="0"/>
          </a:schemeClr>
        </a:solidFill>
        <a:ln w="6350" cap="flat" cmpd="sng" algn="ctr">
          <a:solidFill>
            <a:schemeClr val="accent1">
              <a:shade val="80000"/>
              <a:hueOff val="67816"/>
              <a:satOff val="1294"/>
              <a:lumOff val="5714"/>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Arial" panose="020B0604020202020204" pitchFamily="34" charset="0"/>
              <a:cs typeface="Arial" panose="020B0604020202020204" pitchFamily="34" charset="0"/>
            </a:rPr>
            <a:t>Advanced Digitalization</a:t>
          </a:r>
        </a:p>
      </dsp:txBody>
      <dsp:txXfrm>
        <a:off x="2216073" y="648000"/>
        <a:ext cx="1543838" cy="311392"/>
      </dsp:txXfrm>
    </dsp:sp>
    <dsp:sp modelId="{BFB4A035-FD71-424D-A929-E75BDE8CC1CF}">
      <dsp:nvSpPr>
        <dsp:cNvPr id="0" name=""/>
        <dsp:cNvSpPr/>
      </dsp:nvSpPr>
      <dsp:spPr>
        <a:xfrm>
          <a:off x="2199227" y="1019374"/>
          <a:ext cx="1577530" cy="345084"/>
        </a:xfrm>
        <a:prstGeom prst="roundRect">
          <a:avLst/>
        </a:prstGeom>
        <a:solidFill>
          <a:schemeClr val="lt1">
            <a:alpha val="90000"/>
            <a:hueOff val="0"/>
            <a:satOff val="0"/>
            <a:lumOff val="0"/>
            <a:alphaOff val="0"/>
          </a:schemeClr>
        </a:solidFill>
        <a:ln w="6350" cap="flat" cmpd="sng" algn="ctr">
          <a:solidFill>
            <a:schemeClr val="accent1">
              <a:shade val="80000"/>
              <a:hueOff val="135632"/>
              <a:satOff val="2588"/>
              <a:lumOff val="11428"/>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Arial" panose="020B0604020202020204" pitchFamily="34" charset="0"/>
              <a:cs typeface="Arial" panose="020B0604020202020204" pitchFamily="34" charset="0"/>
            </a:rPr>
            <a:t>Average Digitalization</a:t>
          </a:r>
        </a:p>
      </dsp:txBody>
      <dsp:txXfrm>
        <a:off x="2216073" y="1036220"/>
        <a:ext cx="1543838" cy="311392"/>
      </dsp:txXfrm>
    </dsp:sp>
    <dsp:sp modelId="{11B9DE34-973F-4E68-8771-87CF31DCA942}">
      <dsp:nvSpPr>
        <dsp:cNvPr id="0" name=""/>
        <dsp:cNvSpPr/>
      </dsp:nvSpPr>
      <dsp:spPr>
        <a:xfrm>
          <a:off x="2199227" y="1407595"/>
          <a:ext cx="1577530" cy="345084"/>
        </a:xfrm>
        <a:prstGeom prst="roundRect">
          <a:avLst/>
        </a:prstGeom>
        <a:solidFill>
          <a:schemeClr val="lt1">
            <a:alpha val="90000"/>
            <a:hueOff val="0"/>
            <a:satOff val="0"/>
            <a:lumOff val="0"/>
            <a:alphaOff val="0"/>
          </a:schemeClr>
        </a:solidFill>
        <a:ln w="6350" cap="flat" cmpd="sng" algn="ctr">
          <a:solidFill>
            <a:schemeClr val="accent1">
              <a:shade val="80000"/>
              <a:hueOff val="203448"/>
              <a:satOff val="3881"/>
              <a:lumOff val="17141"/>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Arial" panose="020B0604020202020204" pitchFamily="34" charset="0"/>
              <a:cs typeface="Arial" panose="020B0604020202020204" pitchFamily="34" charset="0"/>
            </a:rPr>
            <a:t>Basic Digitalization</a:t>
          </a:r>
        </a:p>
      </dsp:txBody>
      <dsp:txXfrm>
        <a:off x="2216073" y="1424441"/>
        <a:ext cx="1543838" cy="311392"/>
      </dsp:txXfrm>
    </dsp:sp>
    <dsp:sp modelId="{FCFBCBF2-61F7-4EF3-B081-DDE3A15DEC42}">
      <dsp:nvSpPr>
        <dsp:cNvPr id="0" name=""/>
        <dsp:cNvSpPr/>
      </dsp:nvSpPr>
      <dsp:spPr>
        <a:xfrm>
          <a:off x="2199227" y="1795815"/>
          <a:ext cx="1577530" cy="345084"/>
        </a:xfrm>
        <a:prstGeom prst="roundRect">
          <a:avLst/>
        </a:prstGeom>
        <a:solidFill>
          <a:schemeClr val="lt1">
            <a:alpha val="90000"/>
            <a:hueOff val="0"/>
            <a:satOff val="0"/>
            <a:lumOff val="0"/>
            <a:alphaOff val="0"/>
          </a:schemeClr>
        </a:solidFill>
        <a:ln w="6350" cap="flat" cmpd="sng" algn="ctr">
          <a:solidFill>
            <a:schemeClr val="accent1">
              <a:shade val="80000"/>
              <a:hueOff val="271263"/>
              <a:satOff val="5175"/>
              <a:lumOff val="22855"/>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D" sz="1100" kern="1200">
              <a:latin typeface="Arial" panose="020B0604020202020204" pitchFamily="34" charset="0"/>
              <a:cs typeface="Arial" panose="020B0604020202020204" pitchFamily="34" charset="0"/>
            </a:rPr>
            <a:t>Initial</a:t>
          </a:r>
        </a:p>
      </dsp:txBody>
      <dsp:txXfrm>
        <a:off x="2216073" y="1812661"/>
        <a:ext cx="1543838" cy="31139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19A037-49A6-46A7-B801-1AE472A0A80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0AE48E40-406D-4958-9496-D369D695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59967</Words>
  <Characters>341812</Characters>
  <Application>Microsoft Office Word</Application>
  <DocSecurity>0</DocSecurity>
  <Lines>2848</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Muhammad Nurul Huda</cp:lastModifiedBy>
  <cp:revision>4</cp:revision>
  <dcterms:created xsi:type="dcterms:W3CDTF">2024-01-09T06:12:00Z</dcterms:created>
  <dcterms:modified xsi:type="dcterms:W3CDTF">2024-03-15T01:43:00Z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d860e8e2-61e2-3c41-8a98-1ea142c43264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