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1DC" w:rsidRPr="005D600C" w:rsidRDefault="00AF31DC" w:rsidP="00AF31DC">
      <w:pPr>
        <w:spacing w:before="88"/>
        <w:ind w:left="778" w:right="443"/>
        <w:rPr>
          <w:b/>
          <w:sz w:val="24"/>
          <w:szCs w:val="24"/>
        </w:rPr>
      </w:pPr>
      <w:r w:rsidRPr="005D600C">
        <w:rPr>
          <w:b/>
          <w:sz w:val="24"/>
          <w:szCs w:val="24"/>
        </w:rPr>
        <w:t>TANTANGAN DAN STRATEGI IMPLEMENTASI KEBIJAKAN ANTI-KORUPSI DI LEMBAGA PEMERINTAHAN</w:t>
      </w:r>
    </w:p>
    <w:p w:rsidR="00AF31DC" w:rsidRDefault="00AF31DC" w:rsidP="00AF31DC">
      <w:pPr>
        <w:rPr>
          <w:sz w:val="24"/>
          <w:szCs w:val="24"/>
        </w:rPr>
      </w:pPr>
    </w:p>
    <w:p w:rsidR="00AF31DC" w:rsidRDefault="00AF31DC" w:rsidP="00AF31DC">
      <w:pPr>
        <w:rPr>
          <w:color w:val="BFBFBF"/>
        </w:rPr>
      </w:pPr>
    </w:p>
    <w:p w:rsidR="00AF31DC" w:rsidRDefault="00AF31DC" w:rsidP="00AF31DC">
      <w:r>
        <w:rPr>
          <w:b/>
          <w:sz w:val="24"/>
          <w:szCs w:val="24"/>
        </w:rPr>
        <w:t>*</w:t>
      </w:r>
      <w:r>
        <w:rPr>
          <w:b/>
          <w:sz w:val="24"/>
          <w:szCs w:val="24"/>
          <w:lang w:val="id-ID"/>
        </w:rPr>
        <w:t>St. Hadijah Wahid</w:t>
      </w:r>
      <w:r>
        <w:rPr>
          <w:b/>
          <w:sz w:val="24"/>
          <w:szCs w:val="24"/>
          <w:vertAlign w:val="superscript"/>
        </w:rPr>
        <w:t>1</w:t>
      </w:r>
      <w:r>
        <w:rPr>
          <w:b/>
          <w:sz w:val="24"/>
          <w:szCs w:val="24"/>
        </w:rPr>
        <w:t xml:space="preserve">, </w:t>
      </w:r>
      <w:r w:rsidRPr="005D600C">
        <w:rPr>
          <w:b/>
          <w:sz w:val="24"/>
          <w:szCs w:val="24"/>
        </w:rPr>
        <w:t>Friska Amelia Arale</w:t>
      </w:r>
      <w:r>
        <w:rPr>
          <w:b/>
          <w:sz w:val="24"/>
          <w:szCs w:val="24"/>
          <w:vertAlign w:val="superscript"/>
        </w:rPr>
        <w:t>2</w:t>
      </w:r>
      <w:r w:rsidRPr="005D600C">
        <w:rPr>
          <w:b/>
          <w:sz w:val="24"/>
          <w:szCs w:val="24"/>
        </w:rPr>
        <w:t>, Nur Amalia</w:t>
      </w:r>
      <w:r>
        <w:rPr>
          <w:b/>
          <w:sz w:val="24"/>
          <w:szCs w:val="24"/>
          <w:vertAlign w:val="superscript"/>
        </w:rPr>
        <w:t>3</w:t>
      </w:r>
      <w:r>
        <w:rPr>
          <w:b/>
          <w:sz w:val="24"/>
          <w:szCs w:val="24"/>
        </w:rPr>
        <w:t xml:space="preserve"> </w:t>
      </w:r>
    </w:p>
    <w:p w:rsidR="00AF31DC" w:rsidRDefault="00AF31DC" w:rsidP="00AF31DC">
      <w:pPr>
        <w:rPr>
          <w:color w:val="BFBFBF"/>
          <w:sz w:val="24"/>
          <w:szCs w:val="24"/>
        </w:rPr>
      </w:pPr>
      <w:r>
        <w:rPr>
          <w:sz w:val="24"/>
          <w:szCs w:val="24"/>
          <w:vertAlign w:val="superscript"/>
        </w:rPr>
        <w:t>1</w:t>
      </w:r>
      <w:r>
        <w:rPr>
          <w:sz w:val="24"/>
          <w:szCs w:val="24"/>
        </w:rPr>
        <w:t>(</w:t>
      </w:r>
      <w:r>
        <w:rPr>
          <w:sz w:val="24"/>
          <w:szCs w:val="24"/>
          <w:lang w:val="id-ID"/>
        </w:rPr>
        <w:t>Hukum Pidana Islam</w:t>
      </w:r>
      <w:r>
        <w:rPr>
          <w:sz w:val="24"/>
          <w:szCs w:val="24"/>
        </w:rPr>
        <w:t>, Universitas</w:t>
      </w:r>
      <w:r>
        <w:rPr>
          <w:sz w:val="24"/>
          <w:szCs w:val="24"/>
          <w:lang w:val="id-ID"/>
        </w:rPr>
        <w:t xml:space="preserve"> Islam Ahmad Dahlan</w:t>
      </w:r>
      <w:r>
        <w:rPr>
          <w:sz w:val="24"/>
          <w:szCs w:val="24"/>
        </w:rPr>
        <w:t>, Sinjai, Indonesia)</w:t>
      </w:r>
    </w:p>
    <w:p w:rsidR="00AF31DC" w:rsidRDefault="00AF31DC" w:rsidP="00AF31DC">
      <w:pPr>
        <w:rPr>
          <w:sz w:val="24"/>
          <w:szCs w:val="24"/>
        </w:rPr>
      </w:pPr>
      <w:r>
        <w:rPr>
          <w:sz w:val="24"/>
          <w:szCs w:val="24"/>
          <w:vertAlign w:val="superscript"/>
        </w:rPr>
        <w:t>2</w:t>
      </w:r>
      <w:r>
        <w:rPr>
          <w:sz w:val="24"/>
          <w:szCs w:val="24"/>
        </w:rPr>
        <w:t>(</w:t>
      </w:r>
      <w:r>
        <w:rPr>
          <w:sz w:val="24"/>
          <w:szCs w:val="24"/>
          <w:lang w:val="id-ID"/>
        </w:rPr>
        <w:t>Hukum Pidana Islam</w:t>
      </w:r>
      <w:r>
        <w:rPr>
          <w:sz w:val="24"/>
          <w:szCs w:val="24"/>
        </w:rPr>
        <w:t>, Universitas</w:t>
      </w:r>
      <w:r>
        <w:rPr>
          <w:sz w:val="24"/>
          <w:szCs w:val="24"/>
          <w:lang w:val="id-ID"/>
        </w:rPr>
        <w:t xml:space="preserve"> Islam Ahmad Dahlan</w:t>
      </w:r>
      <w:r>
        <w:rPr>
          <w:sz w:val="24"/>
          <w:szCs w:val="24"/>
        </w:rPr>
        <w:t>, Sinjai, Indonesia)</w:t>
      </w:r>
    </w:p>
    <w:p w:rsidR="00AF31DC" w:rsidRDefault="00AF31DC" w:rsidP="00AF31DC">
      <w:pPr>
        <w:rPr>
          <w:sz w:val="24"/>
          <w:szCs w:val="24"/>
        </w:rPr>
      </w:pPr>
      <w:r>
        <w:rPr>
          <w:sz w:val="24"/>
          <w:szCs w:val="24"/>
          <w:vertAlign w:val="superscript"/>
        </w:rPr>
        <w:t>3</w:t>
      </w:r>
      <w:r>
        <w:rPr>
          <w:sz w:val="24"/>
          <w:szCs w:val="24"/>
        </w:rPr>
        <w:t>(</w:t>
      </w:r>
      <w:r>
        <w:rPr>
          <w:sz w:val="24"/>
          <w:szCs w:val="24"/>
          <w:lang w:val="id-ID"/>
        </w:rPr>
        <w:t>Hukum Pidana Islam</w:t>
      </w:r>
      <w:r>
        <w:rPr>
          <w:sz w:val="24"/>
          <w:szCs w:val="24"/>
        </w:rPr>
        <w:t>, Universitas</w:t>
      </w:r>
      <w:r>
        <w:rPr>
          <w:sz w:val="24"/>
          <w:szCs w:val="24"/>
          <w:lang w:val="id-ID"/>
        </w:rPr>
        <w:t xml:space="preserve"> Islam Ahmad Dahlan</w:t>
      </w:r>
      <w:r>
        <w:rPr>
          <w:sz w:val="24"/>
          <w:szCs w:val="24"/>
        </w:rPr>
        <w:t xml:space="preserve">, Sinjai, Indonesia)  </w:t>
      </w:r>
    </w:p>
    <w:p w:rsidR="00AF31DC" w:rsidRDefault="00AF31DC" w:rsidP="00AF31DC">
      <w:pPr>
        <w:rPr>
          <w:sz w:val="24"/>
          <w:szCs w:val="24"/>
          <w:lang w:val="id-ID"/>
        </w:rPr>
      </w:pPr>
      <w:hyperlink r:id="rId7" w:history="1">
        <w:r w:rsidRPr="009D21BF">
          <w:rPr>
            <w:rStyle w:val="Hyperlink"/>
            <w:sz w:val="24"/>
            <w:szCs w:val="24"/>
          </w:rPr>
          <w:t>Ijha7</w:t>
        </w:r>
        <w:r w:rsidRPr="009D21BF">
          <w:rPr>
            <w:rStyle w:val="Hyperlink"/>
            <w:sz w:val="24"/>
            <w:szCs w:val="24"/>
            <w:lang w:val="id-ID"/>
          </w:rPr>
          <w:t>47@gmail.com</w:t>
        </w:r>
      </w:hyperlink>
    </w:p>
    <w:p w:rsidR="00AF31DC" w:rsidRDefault="00AF31DC" w:rsidP="00AF31DC">
      <w:pPr>
        <w:rPr>
          <w:lang w:val="id-ID"/>
        </w:rPr>
      </w:pPr>
    </w:p>
    <w:p w:rsidR="00AF31DC" w:rsidRPr="005D600C" w:rsidRDefault="00AF31DC" w:rsidP="00AF31DC">
      <w:pPr>
        <w:rPr>
          <w:lang w:val="id-ID"/>
        </w:rPr>
      </w:pPr>
    </w:p>
    <w:p w:rsidR="00AF31DC" w:rsidRDefault="00AF31DC" w:rsidP="00AF31DC">
      <w:r>
        <w:rPr>
          <w:b/>
          <w:sz w:val="24"/>
          <w:szCs w:val="24"/>
        </w:rPr>
        <w:t>ABSTRACT</w:t>
      </w:r>
    </w:p>
    <w:p w:rsidR="00AF31DC" w:rsidRDefault="00AF31DC" w:rsidP="00AF31DC">
      <w:pPr>
        <w:ind w:left="567" w:right="569"/>
        <w:jc w:val="both"/>
        <w:rPr>
          <w:i/>
          <w:sz w:val="24"/>
          <w:szCs w:val="24"/>
        </w:rPr>
      </w:pPr>
      <w:r w:rsidRPr="00E92B47">
        <w:rPr>
          <w:i/>
          <w:sz w:val="24"/>
          <w:szCs w:val="24"/>
        </w:rPr>
        <w:t>Corruption within government institutions is a major obstacle to achieving sustainable growth and building a clean governance system. Anti-corruption policies are important, but the complexity of their implementation encompasses cultural factors, laws, and power dynamics. Government institutions face difficulties in implementation due to complex bureaucratic structures, internal resistance, and limited resources. The purpose of this research is to identify the challenges and implementation strategies of anti-corruption policies in government institutions. This research uses literature review and data analysis methods. The results indicate that improvement efforts require strategies such as strengthening internal capacity, increasing transparency, and fostering public participation. A strong legal foundation, adequate resource distribution, as well as outreach and public education programs are key to enhancing anti-corruption policies in government institutions. Implementation strategies involve standardizing law enforcement, capacity building, strengthening legal frameworks, resource distribution, awareness campaigns, and anti-corruption capacity enhancement programs. Encouraging public participation, especially through anti-corruption education in schools, and leveraging information technology to increase transparency, are essential foundations for building a clean and effective government</w:t>
      </w:r>
      <w:r>
        <w:t>.</w:t>
      </w:r>
      <w:r>
        <w:rPr>
          <w:i/>
          <w:color w:val="BFBFBF"/>
        </w:rPr>
        <w:t xml:space="preserve"> </w:t>
      </w:r>
    </w:p>
    <w:p w:rsidR="00AF31DC" w:rsidRDefault="00AF31DC" w:rsidP="00AF31DC">
      <w:pPr>
        <w:ind w:left="567" w:right="569"/>
        <w:jc w:val="both"/>
        <w:rPr>
          <w:i/>
          <w:sz w:val="24"/>
          <w:szCs w:val="24"/>
        </w:rPr>
      </w:pPr>
    </w:p>
    <w:p w:rsidR="00AF31DC" w:rsidRPr="00AF31DC" w:rsidRDefault="00AF31DC" w:rsidP="00AF31DC">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ind w:left="709" w:right="578"/>
        <w:jc w:val="both"/>
        <w:rPr>
          <w:color w:val="000000"/>
          <w:szCs w:val="27"/>
        </w:rPr>
      </w:pPr>
      <w:r w:rsidRPr="00E92B47">
        <w:rPr>
          <w:color w:val="000000"/>
          <w:szCs w:val="27"/>
        </w:rPr>
        <w:t xml:space="preserve">Korupsi dalam lembaga pemerintahan menjadi penghalang utama untuk mencapai pertumbuhan berkelanjutan dan membangun sistem pemerintahan yang bersih. Kebijakan anti-korupsi penting, namun kompleksitas dalam menerapkannya mencakup faktor budaya, undang-undang, dan dinamika kekuasaan. Lembaga pemerintah menghadapi kesulitan dalam implementasi karena struktur birokrasi yang rumit, resistensi internal, dan keterbatasan sumber daya. Tujuan Penelitian ini untuk mengetahui tantangan dan strategi implementasi kebijakan anti korupsi di lembaga pemerintahan. </w:t>
      </w:r>
      <w:r w:rsidRPr="00E92B47">
        <w:t>Penelitian ini menggunakan metode penelitian literatur dan analisis data. Hasil penelitian menyatakan bahwa</w:t>
      </w:r>
      <w:r w:rsidRPr="00E92B47">
        <w:rPr>
          <w:color w:val="000000"/>
          <w:szCs w:val="27"/>
        </w:rPr>
        <w:t xml:space="preserve"> upaya perbaikan memerlukan strategi seperti penguatan kapasitas internal, peningkatan transparansi, dan partisipasi masyarakat. Landasan hukum yang kuat, distribusi sumber daya yang memadai, serta program penyuluhan dan edukasi publik menjadi kunci untuk meningkatkan kebijakan anti-korupsi di lembaga pemerintahan. Strategi implementasi melibatkan standarisasi penegakan hukum, pengembangan kapasitas, penguatan kerangka hukum, distribusi sumber daya, kampanye penyadaran, dan program peningkatan kapasitas anti-korupsi. Mendorong partisipasi masyarakat, terutama melalui pendidikan anti-korupsi di sekolah, serta </w:t>
      </w:r>
      <w:r w:rsidRPr="00E92B47">
        <w:rPr>
          <w:color w:val="000000"/>
          <w:szCs w:val="27"/>
        </w:rPr>
        <w:lastRenderedPageBreak/>
        <w:t xml:space="preserve">memanfaatkan teknologi informasi untuk meningkatkan transparansi, menjadi landasan untuk membangun pemerintahan yang bersih dan efektif. </w:t>
      </w:r>
    </w:p>
    <w:p w:rsidR="00AF31DC" w:rsidRDefault="00AF31DC" w:rsidP="00AF31DC">
      <w:pPr>
        <w:spacing w:before="202"/>
        <w:ind w:left="2268" w:right="578" w:hanging="1548"/>
        <w:jc w:val="both"/>
        <w:rPr>
          <w:sz w:val="24"/>
          <w:lang w:val="id-ID"/>
        </w:rPr>
      </w:pPr>
      <w:r>
        <w:rPr>
          <w:b/>
          <w:sz w:val="24"/>
          <w:szCs w:val="24"/>
        </w:rPr>
        <w:t>Kata Kunci:</w:t>
      </w:r>
      <w:r>
        <w:rPr>
          <w:b/>
          <w:i/>
          <w:sz w:val="24"/>
          <w:szCs w:val="24"/>
        </w:rPr>
        <w:t xml:space="preserve"> </w:t>
      </w:r>
      <w:r w:rsidRPr="00E92B47">
        <w:rPr>
          <w:i/>
          <w:sz w:val="24"/>
          <w:szCs w:val="24"/>
        </w:rPr>
        <w:t xml:space="preserve">Korupsi,, </w:t>
      </w:r>
      <w:bookmarkStart w:id="0" w:name="Abstract"/>
      <w:bookmarkEnd w:id="0"/>
      <w:r w:rsidRPr="00E92B47">
        <w:rPr>
          <w:i/>
          <w:sz w:val="24"/>
          <w:szCs w:val="24"/>
        </w:rPr>
        <w:t>Tantangan dan St</w:t>
      </w:r>
      <w:r>
        <w:rPr>
          <w:i/>
          <w:sz w:val="24"/>
          <w:szCs w:val="24"/>
        </w:rPr>
        <w:t xml:space="preserve">rategi, Implementasi Kebijakan, </w:t>
      </w:r>
      <w:r>
        <w:rPr>
          <w:i/>
          <w:sz w:val="24"/>
          <w:szCs w:val="24"/>
        </w:rPr>
        <w:t>Anti-Korup</w:t>
      </w:r>
      <w:r>
        <w:rPr>
          <w:i/>
          <w:sz w:val="24"/>
          <w:szCs w:val="24"/>
          <w:lang w:val="id-ID"/>
        </w:rPr>
        <w:t>si</w:t>
      </w:r>
    </w:p>
    <w:p w:rsidR="00AF31DC" w:rsidRDefault="00AF31DC" w:rsidP="00AF31DC">
      <w:pPr>
        <w:jc w:val="both"/>
        <w:rPr>
          <w:sz w:val="24"/>
          <w:lang w:val="id-ID"/>
        </w:rPr>
      </w:pPr>
    </w:p>
    <w:p w:rsidR="00AF31DC" w:rsidRPr="00AF31DC" w:rsidRDefault="00AF31DC" w:rsidP="00AF31DC">
      <w:pPr>
        <w:rPr>
          <w:sz w:val="24"/>
          <w:lang w:val="id-ID"/>
        </w:rPr>
      </w:pPr>
    </w:p>
    <w:p w:rsidR="00AF31DC" w:rsidRPr="00AF31DC" w:rsidRDefault="00AF31DC" w:rsidP="00AF31DC">
      <w:pPr>
        <w:jc w:val="both"/>
        <w:rPr>
          <w:sz w:val="24"/>
          <w:lang w:val="id-ID"/>
        </w:rPr>
        <w:sectPr w:rsidR="00AF31DC" w:rsidRPr="00AF31DC" w:rsidSect="00AF31DC">
          <w:headerReference w:type="default" r:id="rId8"/>
          <w:footerReference w:type="default" r:id="rId9"/>
          <w:pgSz w:w="11920" w:h="16850"/>
          <w:pgMar w:top="1701" w:right="1440" w:bottom="1360" w:left="1680" w:header="602" w:footer="1171" w:gutter="0"/>
          <w:cols w:space="720"/>
        </w:sectPr>
      </w:pPr>
    </w:p>
    <w:p w:rsidR="00AF31DC" w:rsidRDefault="00AF31DC" w:rsidP="00AF31DC">
      <w:pPr>
        <w:jc w:val="both"/>
      </w:pPr>
    </w:p>
    <w:p w:rsidR="00AF31DC" w:rsidRDefault="00AF31DC" w:rsidP="00AF31DC">
      <w:pPr>
        <w:pStyle w:val="Heading1"/>
        <w:numPr>
          <w:ilvl w:val="0"/>
          <w:numId w:val="3"/>
        </w:numPr>
        <w:tabs>
          <w:tab w:val="left" w:pos="284"/>
          <w:tab w:val="left" w:pos="360"/>
          <w:tab w:val="left" w:pos="720"/>
        </w:tabs>
        <w:spacing w:before="120" w:after="120"/>
        <w:ind w:hanging="720"/>
        <w:jc w:val="both"/>
        <w:rPr>
          <w:sz w:val="24"/>
          <w:szCs w:val="24"/>
        </w:rPr>
      </w:pPr>
      <w:r>
        <w:rPr>
          <w:b/>
          <w:sz w:val="24"/>
          <w:szCs w:val="24"/>
        </w:rPr>
        <w:t xml:space="preserve">PENDAHULUAN </w:t>
      </w:r>
    </w:p>
    <w:p w:rsidR="00AF31DC" w:rsidRDefault="00AF31DC" w:rsidP="00AF31DC">
      <w:pPr>
        <w:spacing w:line="360" w:lineRule="auto"/>
        <w:ind w:left="284" w:right="295" w:firstLine="567"/>
        <w:jc w:val="both"/>
        <w:rPr>
          <w:sz w:val="24"/>
        </w:rPr>
      </w:pPr>
      <w:r w:rsidRPr="005548CC">
        <w:rPr>
          <w:sz w:val="24"/>
        </w:rPr>
        <w:t>Korupsi merupakan sesuatu yang buruk, jahat, dan berbahaya karena melibatkan sesuatu yang amoral, sifat, dan keadaan yang buruk, yang berkaitan dengan jabatan atau aparatur pemerintahan, penyelewengan kekuasaan dalam jabatan karena pemberian, faktor ekonomi dan politik, dan penempatan keluarga atau golongan tertentu ke dalam kedinasan oleh kekuasaan pemerintah.</w:t>
      </w:r>
      <w:r>
        <w:rPr>
          <w:sz w:val="24"/>
        </w:rPr>
        <w:fldChar w:fldCharType="begin"/>
      </w:r>
      <w:r>
        <w:rPr>
          <w:sz w:val="24"/>
        </w:rPr>
        <w:instrText xml:space="preserve"> ADDIN ZOTERO_ITEM CSL_CITATION {"citationID":"IyyDw7Xf","properties":{"formattedCitation":"(Rasyidi, 2020)","plainCitation":"(Rasyidi, 2020)","noteIndex":0},"citationItems":[{"id":217,"uris":["http://zotero.org/users/local/XXv84MCN/items/289WRVG9"],"itemData":{"id":217,"type":"article-journal","journalAbbreviation":"Jurnal Mitra Manajemen","title":"Korupsi Adalah Suatu Perbuatan Tindak Pidana Yang Merugikan Negara Dan Rakyat Serta Melanggar Ajaran Agama","author":[{"family":"Rasyidi","given":"Mudemar A."}],"issued":{"date-parts":[["2020"]]}}}],"schema":"https://github.com/citation-style-language/schema/raw/master/csl-citation.json"} </w:instrText>
      </w:r>
      <w:r>
        <w:rPr>
          <w:sz w:val="24"/>
        </w:rPr>
        <w:fldChar w:fldCharType="separate"/>
      </w:r>
      <w:r w:rsidRPr="005548CC">
        <w:rPr>
          <w:sz w:val="24"/>
        </w:rPr>
        <w:t>(Rasyidi, 2020)</w:t>
      </w:r>
      <w:r>
        <w:rPr>
          <w:sz w:val="24"/>
        </w:rPr>
        <w:fldChar w:fldCharType="end"/>
      </w:r>
      <w:r>
        <w:rPr>
          <w:sz w:val="24"/>
        </w:rPr>
        <w:t xml:space="preserve"> </w:t>
      </w:r>
    </w:p>
    <w:p w:rsidR="00AF31DC" w:rsidRPr="00D30EF8" w:rsidRDefault="00AF31DC" w:rsidP="00AF31DC">
      <w:pPr>
        <w:spacing w:line="360" w:lineRule="auto"/>
        <w:ind w:left="284" w:right="295" w:firstLine="567"/>
        <w:jc w:val="both"/>
        <w:rPr>
          <w:sz w:val="24"/>
        </w:rPr>
      </w:pPr>
      <w:r w:rsidRPr="00D30EF8">
        <w:rPr>
          <w:sz w:val="24"/>
        </w:rPr>
        <w:t>Korupsi sebagai bentuk penyimpangan perilaku dalam lembaga pemerintahan, telah menjadi hambatan besar untuk mencapai tujuan pertumbuhan yang berkelanjutan serta untuk membangun sistem pemerintahan yang bersih dan akuntabel. Praktik korupsi merusak ekonomi dan kepercayaan masyarakat terhadap lembaga yang bertanggung jawab atas kesejahteraan bersama.</w:t>
      </w:r>
    </w:p>
    <w:p w:rsidR="00AF31DC" w:rsidRDefault="00AF31DC" w:rsidP="00AF31DC">
      <w:pPr>
        <w:spacing w:line="360" w:lineRule="auto"/>
        <w:ind w:left="284" w:right="295" w:firstLine="567"/>
        <w:jc w:val="both"/>
        <w:rPr>
          <w:sz w:val="24"/>
        </w:rPr>
      </w:pPr>
      <w:r w:rsidRPr="00D30EF8">
        <w:rPr>
          <w:sz w:val="24"/>
        </w:rPr>
        <w:t>Kebijakan anti-korupsi sangat penting untuk melawan dan mencegah korupsi. Namun, banyak masalah yang kompleks seringkali dihadapkan saat menerapkan kebijakan tersebut di lembaga pemerintahan. Faktor-faktor seperti budaya perusahaan, undang-undang, dan dinamika kekuasaan dapat menciptakan hambatan yang sulit diatasi.</w:t>
      </w:r>
    </w:p>
    <w:p w:rsidR="00AF31DC" w:rsidRDefault="00AF31DC" w:rsidP="00AF31DC">
      <w:pPr>
        <w:spacing w:line="360" w:lineRule="auto"/>
        <w:ind w:left="284" w:right="295" w:firstLine="567"/>
        <w:jc w:val="both"/>
        <w:rPr>
          <w:sz w:val="24"/>
        </w:rPr>
      </w:pPr>
      <w:r w:rsidRPr="00D30EF8">
        <w:rPr>
          <w:sz w:val="24"/>
        </w:rPr>
        <w:t>Dalam Perspektif penyelenggaraan tantangan dan strategi untuk menerapkan kebijakan anti-korupsi di lembaga pemerintahan adalah bagian penting dari upaya bersama untuk membangun sistem yang adil, adil, dan bebas dari praktik korupsi dalam penyelenggaraan pemerintahan yang baik. Segala bentuk korupsi mengancam integritas dan efisiensi pemerintahan dan dapat menghambat kemajuan. Oleh karena itu, perancangan dan pelaksanaan kebijakan anti-korupsi di lembaga pemerintahan sangat penting untuk meningkatkan kinerja institusi, menjaga kepercayaan publik, dan menjaga integritas pelayanan publik.</w:t>
      </w:r>
    </w:p>
    <w:p w:rsidR="00AF31DC" w:rsidRDefault="00AF31DC" w:rsidP="00AF31DC">
      <w:pPr>
        <w:spacing w:line="360" w:lineRule="auto"/>
        <w:ind w:left="284" w:right="295" w:firstLine="567"/>
        <w:jc w:val="both"/>
        <w:rPr>
          <w:sz w:val="24"/>
        </w:rPr>
      </w:pPr>
      <w:r w:rsidRPr="003A6941">
        <w:rPr>
          <w:sz w:val="24"/>
        </w:rPr>
        <w:t>Sebagai tanggapan terhadap perkembangan dan berkembangnya motif tindak pidana korupsi, upaya pemberantasan korupsi terus dilakukan secara intensif. Peraturan Mahkamah Agung Nomor 13 tahun 2016, yang menetapkan Tata Cara Penanganan Perkara Tipikor, menunjukkan komitmen yang kuat untuk memerangi korupsi. Komisi Pemberantasan Korupsi (KPK) melangkah lebih jauh pada tahun 2017 dengan mengalihkan perhatian dari identifikasi individu ke subjek hukum korporasi.</w:t>
      </w:r>
      <w:r>
        <w:rPr>
          <w:sz w:val="24"/>
        </w:rPr>
        <w:t xml:space="preserve"> </w:t>
      </w:r>
      <w:r w:rsidRPr="003A6941">
        <w:rPr>
          <w:sz w:val="24"/>
        </w:rPr>
        <w:t xml:space="preserve">Keputusan ini menunjukkan bahwa korupsi tidak hanya terjadi pada </w:t>
      </w:r>
      <w:r w:rsidRPr="003A6941">
        <w:rPr>
          <w:sz w:val="24"/>
        </w:rPr>
        <w:lastRenderedPageBreak/>
        <w:t>perilaku individu tetapi juga dalam organisasi. Langkah ini menandai peningkatan kesadaran akan pentingnya menyelidiki dan menindak tindak pidana korupsi yang melibatkan entitas hukum mengingat efek yang dapat ditimbulkan oleh perilaku korupsi di tingkat korporasi.</w:t>
      </w:r>
      <w:r>
        <w:rPr>
          <w:sz w:val="24"/>
        </w:rPr>
        <w:fldChar w:fldCharType="begin"/>
      </w:r>
      <w:r>
        <w:rPr>
          <w:sz w:val="24"/>
        </w:rPr>
        <w:instrText xml:space="preserve"> ADDIN ZOTERO_ITEM CSL_CITATION {"citationID":"V85SRWF1","properties":{"formattedCitation":"(Wiranti &amp; Arifin, 2020)","plainCitation":"(Wiranti &amp; Arifin, 2020)","noteIndex":0},"citationItems":[{"id":230,"uris":["http://zotero.org/users/local/XXv84MCN/items/8TC9MFQI"],"itemData":{"id":230,"type":"article-journal","abstract":"Corruption is an extraordinary crime. It grows in the human body because man's eternal nature is greed. Corruption is an act committed with the intention of obtaining several benefits that is contrary to official duties and other truths. The Corruption Law is regulated in Law Number 31 Year 1999. It is understandable if corruption is so difficult to eradicate, partly because the approach used is still partial, whereas the handling needed is a multidimensional approach. The wide enough social and power gap in the structure of society also influences the opening of opportunities for corruption, which in turn contributes greatly to the culture of corruption.","container-title":"Kosmik Hukum","DOI":"10.30595/kosmikhukum.v20i1.3822","ISSN":"2655-9242, 1411-9781","issue":"1","journalAbbreviation":"jkh","language":"id","page":"45","source":"DOI.org (Crossref)","title":"Tantangan dan Permasalahan Penegakan Hukum Tindak Pidana Korupsi di Indonesia","volume":"20","author":[{"family":"Wiranti","given":"Yenni"},{"family":"Arifin","given":"Ridwan"}],"issued":{"date-parts":[["2020",8,19]]}}}],"schema":"https://github.com/citation-style-language/schema/raw/master/csl-citation.json"} </w:instrText>
      </w:r>
      <w:r>
        <w:rPr>
          <w:sz w:val="24"/>
        </w:rPr>
        <w:fldChar w:fldCharType="separate"/>
      </w:r>
      <w:r w:rsidRPr="003A6941">
        <w:rPr>
          <w:sz w:val="24"/>
        </w:rPr>
        <w:t>(Wiranti &amp; Arifin, 2020)</w:t>
      </w:r>
      <w:r>
        <w:rPr>
          <w:sz w:val="24"/>
        </w:rPr>
        <w:fldChar w:fldCharType="end"/>
      </w:r>
    </w:p>
    <w:p w:rsidR="00AF31DC" w:rsidRDefault="00AF31DC" w:rsidP="00AF31DC">
      <w:pPr>
        <w:spacing w:line="360" w:lineRule="auto"/>
        <w:ind w:left="284" w:right="295" w:firstLine="567"/>
        <w:jc w:val="both"/>
        <w:rPr>
          <w:sz w:val="24"/>
        </w:rPr>
      </w:pPr>
      <w:r w:rsidRPr="003A6941">
        <w:rPr>
          <w:sz w:val="24"/>
        </w:rPr>
        <w:t>Tidak dapat diabaikan bahwa lembaga pemerintah menghadapi kesulitan dalam menerapkan kebijakan anti-korupsi. Pertama-tama, struktur dan prosedur birokrasi yang rumit dan berlapis-lapis dapat menyulitkan pengawasan dan penegakan kebijakan. Selain itu, tindakan pencegahan yang diambil oleh lembaga dapat terhambat oleh resistensi internal dari individu yang terlibat dalam praktik korupsi di tingkat eksekutif dan administratif. Selain itu, implementasi kebijakan anti-korupsi dapat dihambat secara signifikan oleh kekurangan sumber daya manusia dan keuangan yang memadai.</w:t>
      </w:r>
    </w:p>
    <w:p w:rsidR="00AF31DC" w:rsidRDefault="00AF31DC" w:rsidP="00AF31DC">
      <w:pPr>
        <w:spacing w:line="360" w:lineRule="auto"/>
        <w:ind w:left="284" w:right="295" w:firstLine="567"/>
        <w:jc w:val="both"/>
        <w:rPr>
          <w:sz w:val="24"/>
        </w:rPr>
      </w:pPr>
      <w:r w:rsidRPr="003A6941">
        <w:rPr>
          <w:sz w:val="24"/>
        </w:rPr>
        <w:t>Namun demikian, untuk mengatasi masalah ini, strategi implementasi harus diterapkan secara teratur dan cermat. Penguatan kapasitas internal organisasi, peningkatan transparansi dan akuntabilitas, dan penegakan hukum yang tegas terhadap korupsi harus menjadi komponen dari rencana ini. Strategi penting dalam hal ini adalah partisipasi masyarakat sipil yang aktif dan penggunaan teknologi informasi untuk meningkatkan transparansi administrasi publik.</w:t>
      </w:r>
    </w:p>
    <w:p w:rsidR="00AF31DC" w:rsidRPr="00E92B47" w:rsidRDefault="00AF31DC" w:rsidP="00AF31DC">
      <w:pPr>
        <w:spacing w:line="360" w:lineRule="auto"/>
        <w:ind w:left="284" w:right="295" w:firstLine="567"/>
        <w:jc w:val="both"/>
        <w:rPr>
          <w:sz w:val="24"/>
        </w:rPr>
      </w:pPr>
      <w:r w:rsidRPr="003A6941">
        <w:rPr>
          <w:sz w:val="24"/>
        </w:rPr>
        <w:t>Dalam penelitian ini, kami</w:t>
      </w:r>
      <w:r>
        <w:rPr>
          <w:sz w:val="24"/>
        </w:rPr>
        <w:t xml:space="preserve"> akan membahas masalah-masalah</w:t>
      </w:r>
      <w:r w:rsidRPr="003A6941">
        <w:rPr>
          <w:sz w:val="24"/>
        </w:rPr>
        <w:t xml:space="preserve"> terseb</w:t>
      </w:r>
      <w:r>
        <w:rPr>
          <w:sz w:val="24"/>
        </w:rPr>
        <w:t>ut</w:t>
      </w:r>
      <w:r w:rsidRPr="003A6941">
        <w:rPr>
          <w:sz w:val="24"/>
        </w:rPr>
        <w:t> lebih lanjut dan menjelaskan berbagai metode yang dapat digunakan untuk meningkatkan kebijakan anti-korupsi di</w:t>
      </w:r>
      <w:r>
        <w:rPr>
          <w:sz w:val="24"/>
        </w:rPr>
        <w:t xml:space="preserve"> lembaga pemerintahan. Sehingga diharapkan </w:t>
      </w:r>
      <w:r w:rsidRPr="003A6941">
        <w:rPr>
          <w:sz w:val="24"/>
        </w:rPr>
        <w:t>dapat membantu mengembangkan pemerintahan yang bersih, efektif, dan responsif terhadap kebutuhan masyarakat.</w:t>
      </w:r>
    </w:p>
    <w:p w:rsidR="00AF31DC" w:rsidRDefault="00AF31DC" w:rsidP="00AF31DC">
      <w:pPr>
        <w:pStyle w:val="Heading1"/>
        <w:numPr>
          <w:ilvl w:val="0"/>
          <w:numId w:val="3"/>
        </w:numPr>
        <w:tabs>
          <w:tab w:val="left" w:pos="284"/>
          <w:tab w:val="left" w:pos="360"/>
          <w:tab w:val="left" w:pos="720"/>
        </w:tabs>
        <w:spacing w:before="120" w:after="120"/>
        <w:ind w:hanging="720"/>
        <w:jc w:val="both"/>
        <w:rPr>
          <w:sz w:val="24"/>
          <w:szCs w:val="24"/>
        </w:rPr>
      </w:pPr>
      <w:r>
        <w:rPr>
          <w:b/>
          <w:sz w:val="24"/>
          <w:szCs w:val="24"/>
        </w:rPr>
        <w:t xml:space="preserve">METODE </w:t>
      </w:r>
    </w:p>
    <w:p w:rsidR="00AF31DC" w:rsidRPr="00E92B47" w:rsidRDefault="00AF31DC" w:rsidP="00AF31DC">
      <w:pPr>
        <w:pStyle w:val="ListParagraph"/>
        <w:rPr>
          <w:sz w:val="24"/>
          <w:szCs w:val="24"/>
        </w:rPr>
      </w:pPr>
      <w:r w:rsidRPr="00E92B47">
        <w:rPr>
          <w:sz w:val="24"/>
          <w:szCs w:val="24"/>
        </w:rPr>
        <w:t>Penelitian ini menggunakan metode penelitian literatur dan analisis data. Metodologi studi literatur melibatkan analisis berbagai sumber ilmiah, seperti buku, jurnal, dan artikel penelitian, untuk mengumpulkan dan menganalisis informasi yang relevan dengan penelitian ini.</w:t>
      </w:r>
      <w:r w:rsidRPr="00E92B47">
        <w:rPr>
          <w:sz w:val="24"/>
          <w:szCs w:val="24"/>
        </w:rPr>
        <w:fldChar w:fldCharType="begin"/>
      </w:r>
      <w:r w:rsidRPr="00E92B47">
        <w:rPr>
          <w:sz w:val="24"/>
          <w:szCs w:val="24"/>
        </w:rPr>
        <w:instrText xml:space="preserve"> ADDIN ZOTERO_ITEM CSL_CITATION {"citationID":"Ftg7meQF","properties":{"formattedCitation":"(Mushaddiq Suaidy &amp; Rony, 2023)","plainCitation":"(Mushaddiq Suaidy &amp; Rony, 2023)","noteIndex":0},"citationItems":[{"id":218,"uris":["http://zotero.org/users/local/XXv84MCN/items/T4MZSWA4"],"itemData":{"id":218,"type":"article-journal","abstract":"Abstrak : Gaya kepemimpinan memiliki kelebihan dan kekurangan yang perlu diperhatikan. Pemilihan gaya kepemimpinan yang tepat harus disesuaikan dengan konteks dan kebutuhan organisasi atau badan usahayang bersangkutan.\nTujuan : Penelitian ini memiliki tujuan untuk mengidentifikasi faktor-faktor yang berperan sebagai penyebab mengapa peran gaya kepemimpinan dalam pengelolaan organisasi dianggap penting atau tidak.\nMetodologi : Penelitian ini merupakan sebuah studi literatur yang melibatkan analisis terhadap duabelas jurnal yang berkaitan dengan gaya kepemimpinan dalam pengelolaan organisasi.\nHasil Penelitian : Hasil ini ini menunjukkan bahwa setiap gaya kepemimpinan memiliki karakteristik dan aplikasi yang sesuai dengan jenis organisasi atau badan usaha tertentu. Pemilihan gaya kepemimpinan yang tepat dapat membantu mencapai tujuan organisasi dan meningkatkan kinerja anggota atau karyawan.","container-title":"Jurnal Bisnis dan Ekonomi","DOI":"10.61597/jbe-ogzrp.v1i1.2","ISSN":"3025-1664","issue":"1","journalAbbreviation":"JBEOGZRP","page":"29-49","source":"DOI.org (Crossref)","title":"Pentingnya Gaya Kepemimpinan Dalam Mengelola Organisasi : Sebuah Studi Literatur Sistematik","title-short":"Pentingnya Gaya Kepemimpinan Dalam Mengelola Organisasi","volume":"1","author":[{"family":"Mushaddiq Suaidy","given":"Hillman"},{"family":"Rony","given":"Zahara Tussoleha"}],"issued":{"date-parts":[["2023",7,12]]}}}],"schema":"https://github.com/citation-style-language/schema/raw/master/csl-citation.json"} </w:instrText>
      </w:r>
      <w:r w:rsidRPr="00E92B47">
        <w:rPr>
          <w:sz w:val="24"/>
          <w:szCs w:val="24"/>
        </w:rPr>
        <w:fldChar w:fldCharType="separate"/>
      </w:r>
      <w:r w:rsidRPr="00E92B47">
        <w:rPr>
          <w:sz w:val="24"/>
          <w:szCs w:val="24"/>
        </w:rPr>
        <w:t>(Mushaddiq Suaidy &amp; Rony, 2023)</w:t>
      </w:r>
      <w:r w:rsidRPr="00E92B47">
        <w:rPr>
          <w:sz w:val="24"/>
          <w:szCs w:val="24"/>
        </w:rPr>
        <w:fldChar w:fldCharType="end"/>
      </w:r>
      <w:r w:rsidRPr="00E92B47">
        <w:rPr>
          <w:sz w:val="24"/>
          <w:szCs w:val="24"/>
        </w:rPr>
        <w:t xml:space="preserve"> Untuk mempelajari masalah dan pendekatan untuk menerapkan kebijakan anti-korupsi di lembaga pemerintahan, diperlukan metodologi penelitian yang terstruktur dan holistik. Proses penelitian ini akan melibatkan serangkaian langkah-langkah sistematis untuk mendapatkan pemahaman yang lebih baik tentang komponen-komponen yang </w:t>
      </w:r>
      <w:r w:rsidRPr="00E92B47">
        <w:rPr>
          <w:sz w:val="24"/>
          <w:szCs w:val="24"/>
        </w:rPr>
        <w:lastRenderedPageBreak/>
        <w:t>mempengaruhi pelaksanaan kebijakan anti-korupsi. Oleh sebab itu, metodologi yang kami ambil dalam penelitian ini ialah metode penelitian literatur (library research) dengan mencari dan menganalisis data-data terkait implementasi kebijakan anti-korupsi di lembaga pemerintahan.</w:t>
      </w:r>
    </w:p>
    <w:p w:rsidR="00AF31DC" w:rsidRDefault="00AF31DC" w:rsidP="00AF31DC">
      <w:pPr>
        <w:pStyle w:val="Heading1"/>
        <w:numPr>
          <w:ilvl w:val="0"/>
          <w:numId w:val="3"/>
        </w:numPr>
        <w:tabs>
          <w:tab w:val="left" w:pos="284"/>
          <w:tab w:val="left" w:pos="360"/>
          <w:tab w:val="left" w:pos="720"/>
        </w:tabs>
        <w:spacing w:before="120" w:after="120"/>
        <w:ind w:hanging="720"/>
        <w:jc w:val="both"/>
        <w:rPr>
          <w:sz w:val="24"/>
          <w:szCs w:val="24"/>
        </w:rPr>
      </w:pPr>
      <w:r>
        <w:rPr>
          <w:b/>
          <w:sz w:val="24"/>
          <w:szCs w:val="24"/>
        </w:rPr>
        <w:t xml:space="preserve">HASIL DAN PEMBAHASAN </w:t>
      </w:r>
    </w:p>
    <w:p w:rsidR="00AF31DC" w:rsidRPr="00E92B47" w:rsidRDefault="00AF31DC" w:rsidP="00AF31DC">
      <w:pPr>
        <w:pStyle w:val="ListParagraph"/>
        <w:numPr>
          <w:ilvl w:val="3"/>
          <w:numId w:val="3"/>
        </w:numPr>
        <w:ind w:left="426" w:hanging="284"/>
        <w:rPr>
          <w:b/>
          <w:sz w:val="24"/>
        </w:rPr>
      </w:pPr>
      <w:r w:rsidRPr="00E92B47">
        <w:rPr>
          <w:b/>
          <w:sz w:val="24"/>
        </w:rPr>
        <w:t>Konsep Kebijakan Anti-Korupsi di Lembaga Pemerintahan</w:t>
      </w:r>
    </w:p>
    <w:p w:rsidR="00AF31DC" w:rsidRDefault="00AF31DC" w:rsidP="00AF31DC">
      <w:pPr>
        <w:pStyle w:val="ListParagraph"/>
        <w:rPr>
          <w:sz w:val="24"/>
        </w:rPr>
      </w:pPr>
      <w:r>
        <w:rPr>
          <w:sz w:val="24"/>
        </w:rPr>
        <w:t>K</w:t>
      </w:r>
      <w:r w:rsidRPr="00FC5731">
        <w:rPr>
          <w:sz w:val="24"/>
        </w:rPr>
        <w:t>orupsi ialah tindakan penyalahgunaan kekuasaan atau jabatan untuk memperoleh keuntungan pribadi atau kelompok sambil mengorbankan kepentingan publik atau negara. Ini dapat terjadi di berbagai bidang, seperti pemerintahan, bisnis, dan pendidikan, dan dapat berdampak negatif pada sistem perekonomian, pendidikan, dan layanan kesehatan yang tidak memadai.</w:t>
      </w:r>
      <w:r>
        <w:rPr>
          <w:sz w:val="24"/>
        </w:rPr>
        <w:fldChar w:fldCharType="begin"/>
      </w:r>
      <w:r>
        <w:rPr>
          <w:sz w:val="24"/>
        </w:rPr>
        <w:instrText xml:space="preserve"> ADDIN ZOTERO_ITEM CSL_CITATION {"citationID":"57KWvOc1","properties":{"formattedCitation":"(Marsaulina dkk., 2022)","plainCitation":"(Marsaulina dkk., 2022)","noteIndex":0},"citationItems":[{"id":222,"uris":["http://zotero.org/users/local/XXv84MCN/items/CCIF9JH6"],"itemData":{"id":222,"type":"article-journal","abstract":"Korupsi merupakan tindakan yang dapat menyebabkan sebuah negara menjadi hancur dengan efek rusaknya sistem perekonomian, rusaknya sistem pendidikan dan pelayanan kesehatan yang tidak memadai. Keberhasilan dalam pemberantasan korupsi bergantung kepada mereka yang mau mengungkapkan kebenaran. Pada penelitian ini bertujuan untuk membahas pengertian dari korupsi, peran serta masyarakat dalam tindak korupsi dan bentuk-bentuk korupsi di lingkungan sekolah. Metode penyampaian materi pada kegiatan ini adalah dengan sosialisasi langsung ke sekolah melalui power point dan diskusi dengan para peserta. Tim menyadari bahwa kegiatan ini harus dipersiapkan secara mendalam dengan adanya koordinasi dengan pihak sekolah. Kegiatan pengabdian ini meyimpulkan bahwa pemberantasan korupsi pada dasarnya bukan hanya tugas sejumlah lembaga negara atau penegak hukum saja, tetapi juga perlu peran serta masyarakat. Peran serta masyarakat yang diperlukan tidak hanya terbatas pada pengaduan dan laporan terkait tindak pidana korupsi, namun peran serta masyarakat yang baik harus terus dibangun salah satunya melalui pendidikan dengan kurikulum anti korupsi yang dapat diterapkan di sekolah-sekolah formal mulai dari sekolah dasar hingga perguruan tinggi.","container-title":"Takzim : Jurnal Pengabdian Masyarakat","DOI":"10.31629/takzimjpm.v2i1.3937","ISSN":"2808-3814","issue":"1","journalAbbreviation":"takzimjpm","page":"41-52","source":"DOI.org (Crossref)","title":"UPAYA DALAM MENUMBUH KEMBANGKAN JIWA ANTI KORUPSI PADA PESERTA DIDIK SMP NEGERI 10 TANJUNG PINANG","volume":"2","author":[{"family":"Marsaulina","given":"Marsaulina"},{"family":"Nurrizqy","given":"Muhammad Rahman"},{"family":"Fikra","given":"Nazlia"},{"family":"Qanitah","given":"Nisrina"},{"family":"Bilita","given":"Revanza Salsa"},{"family":"Muhammad","given":"Adji Suradji"}],"issued":{"date-parts":[["2022",6,27]]}}}],"schema":"https://github.com/citation-style-language/schema/raw/master/csl-citation.json"} </w:instrText>
      </w:r>
      <w:r>
        <w:rPr>
          <w:sz w:val="24"/>
        </w:rPr>
        <w:fldChar w:fldCharType="separate"/>
      </w:r>
      <w:r w:rsidRPr="00FC5731">
        <w:rPr>
          <w:sz w:val="24"/>
        </w:rPr>
        <w:t>(Marsaulina dkk., 2022)</w:t>
      </w:r>
      <w:r>
        <w:rPr>
          <w:sz w:val="24"/>
        </w:rPr>
        <w:fldChar w:fldCharType="end"/>
      </w:r>
      <w:r>
        <w:rPr>
          <w:sz w:val="24"/>
        </w:rPr>
        <w:t xml:space="preserve"> </w:t>
      </w:r>
      <w:r w:rsidRPr="00FC5731">
        <w:rPr>
          <w:sz w:val="24"/>
        </w:rPr>
        <w:t xml:space="preserve">Selain itu, undang-undang dapat mengatur korupsi, seperti yang dilakukan oleh Indonesia dengan Undang-Undang Nomor 31 Tahun 1999 tentang Pemberantasan Tindak Pidana Korupsi. Selain lembaga negara atau penegak hukum, masyarakat secara keseluruhan juga harus berpartisipasi dalam memerangi korupsi. </w:t>
      </w:r>
    </w:p>
    <w:p w:rsidR="00AF31DC" w:rsidRDefault="00AF31DC" w:rsidP="00AF31DC">
      <w:pPr>
        <w:pStyle w:val="ListParagraph"/>
        <w:rPr>
          <w:sz w:val="24"/>
        </w:rPr>
      </w:pPr>
      <w:r w:rsidRPr="00961BE0">
        <w:rPr>
          <w:sz w:val="24"/>
        </w:rPr>
        <w:t xml:space="preserve">Di Indonesia, konsep kebijakan anti-korupsi di institusi pemerintah sangat penting. Penggunaan sistem berbasis teknologi seperti </w:t>
      </w:r>
      <w:r w:rsidRPr="00961BE0">
        <w:rPr>
          <w:i/>
          <w:sz w:val="24"/>
        </w:rPr>
        <w:t>e-procurement</w:t>
      </w:r>
      <w:r w:rsidRPr="00961BE0">
        <w:rPr>
          <w:sz w:val="24"/>
        </w:rPr>
        <w:t xml:space="preserve"> dan Sistem Peradilan Pidana Terpadu (SPPT-TI) adalah beberapa kebijakan yang telah diambil pemerintah untuk mencegah dan memberantas korupsi. Implementasi kebijakan-kebijakan tersebut tidak selalu berjalan dengan lancar, dan para koruptor dapat menyalahgunakan celah hukum untuk menghindari hukuman. Salah satu cara alternatif untuk mencegah korupsi di lembaga pemerintahan adalah dengan menguatkan hukum administrasi negara. Ini termasuk memperkuat hukum, membenahi kelembagaan negara, menerapkan standar tata kelola pemerintahan yang baik, meningkatkan integritas dan etika dalam pelayanan publik, meningkatkan kesadaran dan partisipasi publik, dan mendirikan lembaga antikorupsi di tingkat lokal.</w:t>
      </w:r>
      <w:r>
        <w:rPr>
          <w:sz w:val="24"/>
        </w:rPr>
        <w:fldChar w:fldCharType="begin"/>
      </w:r>
      <w:r>
        <w:rPr>
          <w:sz w:val="24"/>
        </w:rPr>
        <w:instrText xml:space="preserve"> ADDIN ZOTERO_ITEM CSL_CITATION {"citationID":"wTpWgfmb","properties":{"formattedCitation":"(Sufaidi dkk., 2023)","plainCitation":"(Sufaidi dkk., 2023)","noteIndex":0},"citationItems":[{"id":233,"uris":["http://zotero.org/users/local/XXv84MCN/items/2YJX5SA3"],"itemData":{"id":233,"type":"article-journal","abstract":"Tata kelola pemerintahan tidak hanya menjadi kajian yang dilematis di ranah pemerintahan pusat dan daerah, namun juga di taraf pemerintahan desa. Kebijakan pembangunan dengan memberikan dana desa di setiap desa di ilayah Republik Indonesa membuat tidak hanya desa sebagai sebuah wilayah terdampak modernisasi pembangunan, tapi juga diimbangi dengan kebutuhan sumber daya manusia termasuk aparatur desa di dalamnya untuk terus melakukan pembaruan pengetahuan serta kemampuan dalam pengelolaan dana desa tersebut. Salah pengelolaan, atau bahkan salah pengadministrasian dalam mengelola dana desa tidak hanya berdampak pada kemunduran pembangunan desa, tapi juga dianggap sebagai budgeting fraud dan termasuk dalam tindak korupsi. Pengabdian kepada masyarakat ini mencoba tidak hanya memberikan sharing knowledge terkait isu-isu tata kelola pemerintahan tapi juga memberikan pendampingan terkait pengadministrasian serta pengelolaan dana desa yang sesuai dengan peraturan-peraturan yang berlaku. Hasil dari agenda ini diharapkan mampu memberikan pemahaman serta praktek pengadministrasian serta perencanaan pengelolaan dana desa agar terhindar dari upaya-upaya penyalahgunaan keuangan (korupsi).","container-title":"E-Dimas: Jurnal Pengabdian kepada Masyarakat","DOI":"10.26877/e-dimas.v14i1.11515","ISSN":"2528-5041, 2087-3565","issue":"1","journalAbbreviation":"E-Dimas","page":"174-180","source":"DOI.org (Crossref)","title":"Tata Kelola Pemerintahan Desa dan Anti Korupsi di Desa Watesari Sidoarjo","volume":"14","author":[{"family":"Sufaidi","given":"Ahmad"},{"family":"Geraldy","given":"Galang"},{"family":"Putri","given":"Rizca Yunike"}],"issued":{"date-parts":[["2023",3,14]]}}}],"schema":"https://github.com/citation-style-language/schema/raw/master/csl-citation.json"} </w:instrText>
      </w:r>
      <w:r>
        <w:rPr>
          <w:sz w:val="24"/>
        </w:rPr>
        <w:fldChar w:fldCharType="separate"/>
      </w:r>
      <w:r w:rsidRPr="00961BE0">
        <w:rPr>
          <w:sz w:val="24"/>
        </w:rPr>
        <w:t>(Sufaidi dkk., 2023)</w:t>
      </w:r>
      <w:r>
        <w:rPr>
          <w:sz w:val="24"/>
        </w:rPr>
        <w:fldChar w:fldCharType="end"/>
      </w:r>
    </w:p>
    <w:p w:rsidR="00AF31DC" w:rsidRPr="00592BBF" w:rsidRDefault="00AF31DC" w:rsidP="00AF31DC">
      <w:pPr>
        <w:pStyle w:val="ListParagraph"/>
        <w:rPr>
          <w:sz w:val="24"/>
        </w:rPr>
      </w:pPr>
      <w:r w:rsidRPr="00961BE0">
        <w:rPr>
          <w:sz w:val="24"/>
        </w:rPr>
        <w:t xml:space="preserve">Pendekatan yang holistik dan berbasis integritas menjadi landasan untuk menangani berbagai jenis korupsi dalam konsep kebijakan anti-korupsi di lembaga pemerintahan. Perjalanan ini dimulai dengan pengantar yang menekankan pentingnya dan efek buruk korupsi di lembaga pemerintahan. </w:t>
      </w:r>
      <w:r>
        <w:rPr>
          <w:sz w:val="24"/>
        </w:rPr>
        <w:t xml:space="preserve">Demikian itu, konsep kebijakan anti-korupsi di lembaga pemerintahan mencakup serangkaian prinsip, strategi, dan </w:t>
      </w:r>
      <w:r>
        <w:rPr>
          <w:sz w:val="24"/>
        </w:rPr>
        <w:lastRenderedPageBreak/>
        <w:t>tindakan untuk mencegah, mendeteksi, dan menanggulangi korupsi di dalam lingkungan pemerintahan.</w:t>
      </w:r>
    </w:p>
    <w:p w:rsidR="00AF31DC" w:rsidRPr="00592BBF" w:rsidRDefault="00AF31DC" w:rsidP="00AF31DC">
      <w:pPr>
        <w:pStyle w:val="ListParagraph"/>
        <w:numPr>
          <w:ilvl w:val="3"/>
          <w:numId w:val="3"/>
        </w:numPr>
        <w:tabs>
          <w:tab w:val="left" w:pos="284"/>
        </w:tabs>
        <w:ind w:left="142" w:hanging="142"/>
        <w:rPr>
          <w:b/>
          <w:sz w:val="24"/>
        </w:rPr>
      </w:pPr>
      <w:r w:rsidRPr="00592BBF">
        <w:rPr>
          <w:b/>
          <w:sz w:val="24"/>
        </w:rPr>
        <w:t>Landasan Hukum Kebijakan Anti-Korupsi di Lembaga Pemerintahan</w:t>
      </w:r>
    </w:p>
    <w:p w:rsidR="00AF31DC" w:rsidRPr="000B579D" w:rsidRDefault="00AF31DC" w:rsidP="00AF31DC">
      <w:pPr>
        <w:pStyle w:val="ListParagraph"/>
        <w:rPr>
          <w:sz w:val="24"/>
        </w:rPr>
      </w:pPr>
      <w:r>
        <w:rPr>
          <w:sz w:val="24"/>
        </w:rPr>
        <w:t xml:space="preserve">Berdasarkan beberapa literatur </w:t>
      </w:r>
      <w:r w:rsidRPr="00592FEE">
        <w:rPr>
          <w:sz w:val="24"/>
        </w:rPr>
        <w:t>tidak memberikan dasar hukum yang spesifik yang mendukung implementasi kebijakan anti</w:t>
      </w:r>
      <w:r>
        <w:rPr>
          <w:sz w:val="24"/>
        </w:rPr>
        <w:t>-</w:t>
      </w:r>
      <w:r w:rsidRPr="00592FEE">
        <w:rPr>
          <w:sz w:val="24"/>
        </w:rPr>
        <w:t>korupsi di lembaga pemerintah. Namun, telah diketahui bahwa di Indonesia, dasar hukum untuk upaya anti</w:t>
      </w:r>
      <w:r>
        <w:rPr>
          <w:sz w:val="24"/>
        </w:rPr>
        <w:t>-</w:t>
      </w:r>
      <w:r w:rsidRPr="00592FEE">
        <w:rPr>
          <w:sz w:val="24"/>
        </w:rPr>
        <w:t>korupsi telah diatur dalam berbagai peraturan perundang-undangan. Di antaranya adalah Undang-Undang Pemberantasan Tindak Pidana Korupsi, Undang-Undang Aparatur Sipil Negara, Undang-Undang Keterbukaan Informasi Publik, dan lain-lain. Undang-undang ini menetapkan kerangka hukum untuk mencegah dan memberantas korupsi di lembaga-lembaga pemerintah. Selain itu, Indonesia juga telah meratifikasi Konvensi Perserikatan Bangsa-Bangsa Menentang Korupsi (UNCAC), yang semakin mendukung dasar hukum bagi upaya anti-korupsi di Indonesia. Penerapan ketentuan hukum ini sangat penting untuk memastikan transparansi, akuntabilitas, dan integritas di lembaga-lembaga pemerintah</w:t>
      </w:r>
      <w:r>
        <w:rPr>
          <w:sz w:val="24"/>
        </w:rPr>
        <w:fldChar w:fldCharType="begin"/>
      </w:r>
      <w:r>
        <w:rPr>
          <w:sz w:val="24"/>
        </w:rPr>
        <w:instrText xml:space="preserve"> ADDIN ZOTERO_ITEM CSL_CITATION {"citationID":"YKBHU7ef","properties":{"formattedCitation":"(Arifin &amp; Utami, 2020)","plainCitation":"(Arifin &amp; Utami, 2020)","noteIndex":0},"citationItems":[{"id":235,"uris":["http://zotero.org/users/local/XXv84MCN/items/EDT6UEXV"],"itemData":{"id":235,"type":"article-journal","abstract":"Korupsi menjadi salah satu tantangan tersendiri bagi Indonesia, bukan hanya persoalan penegakan hukum, namun juga persoalan dampak dan pengaruh korupsi itu sendiri pada masyarakat. Maraknya perilaku koruptif bahkan hingga ke lapisan paling bawah di masyarakat menjadikan penegakan hukum terhadap korupsi semakin hari semakin berat. Terlebih lagi dengan banyaknya kasus-kasus korupsi dan penegakan hukumnya yang didominasi oleh pengaruh politik sehingga menimbulkan rasa ketidakpercayaan di masyarakat. Pada sisi lain,perkembangan daerah pasca otonomi daerah justru menjadikan korupsi merambat ke daerah hamper di seluruh Indonesia. Banyaknya kasus Kepala Daerah yang terjerat tindak pidana korupsi, bahkan hingga ke level kecamatan dan kepada desa. Artikel ini mengkaji pola-pola tindak pidana korupsi yang melibatkan pejabat pemerintah daerah serta faktor-faktor yang melatarbelakangi maraknya tindak pidana korupsi di daerah. Artikel ini menggunakan metode kualitatif dengan pendekatan yuridis sosiologis. Fakta-fakta berupa kasus-kasus yang terjadi dianalisis berdasarkan peraturan perundang-undangan dan teori hukum yang berlaku. Penegakan hukum terhadap tindak pidana korupsi di daerah secara umum dipengaruhi oleh tiga faktor penting, yakni substansi peraturan perundang-undangan, sumber daya aparat penegak hukum beserta infra dan supra strukturnya, dan budaya masyarakat.\r\nKata kunci: Korupsi, Pejabat Daerah, Faktor Penyebab.","container-title":"LITIGASI","DOI":"10.23969/litigasi.v20i1.1353","ISSN":"2442-2274","issue":"1","journalAbbreviation":"J.Litigasi","source":"DOI.org (Crossref)","title":"IMPLEMENTASI PENEGAKAN HUKUM ANTI KORUPSI PADA KASUS KORUPSI DAERAH","URL":"https://journal.unpas.ac.id/index.php/litigasi/article/view/1353","volume":"20","author":[{"family":"Arifin","given":"Ridwan"},{"family":"Utami","given":"Noviana Dwi"}],"accessed":{"date-parts":[["2024",1,14]]},"issued":{"date-parts":[["2020",1,12]]}}}],"schema":"https://github.com/citation-style-language/schema/raw/master/csl-citation.json"} </w:instrText>
      </w:r>
      <w:r>
        <w:rPr>
          <w:sz w:val="24"/>
        </w:rPr>
        <w:fldChar w:fldCharType="separate"/>
      </w:r>
      <w:r w:rsidRPr="00592FEE">
        <w:rPr>
          <w:sz w:val="24"/>
        </w:rPr>
        <w:t>(Arifin &amp; Utami, 2020)</w:t>
      </w:r>
      <w:r>
        <w:rPr>
          <w:sz w:val="24"/>
        </w:rPr>
        <w:fldChar w:fldCharType="end"/>
      </w:r>
    </w:p>
    <w:p w:rsidR="00AF31DC" w:rsidRPr="00453038" w:rsidRDefault="00AF31DC" w:rsidP="00AF31DC">
      <w:pPr>
        <w:pStyle w:val="ListParagraph"/>
        <w:rPr>
          <w:sz w:val="24"/>
        </w:rPr>
      </w:pPr>
      <w:r w:rsidRPr="00592FEE">
        <w:rPr>
          <w:sz w:val="24"/>
        </w:rPr>
        <w:t>Landasan hukum untuk menerapkan kebijakan anti-korupsi di lembaga pemerintahan dapat berasal dari berbagai tingkat, termasuk hukum nasional dan internasional. Landasan hukum yang kuat memberikan dasar yang jelas dan memperkuat upaya pencegahan dan penegakan hukum, sehingga meningkatkan kepercayaan masyarakat terhadap lembaga pemerintahan.</w:t>
      </w:r>
      <w:r>
        <w:rPr>
          <w:sz w:val="24"/>
        </w:rPr>
        <w:tab/>
      </w:r>
    </w:p>
    <w:p w:rsidR="00AF31DC" w:rsidRPr="00592BBF" w:rsidRDefault="00AF31DC" w:rsidP="00AF31DC">
      <w:pPr>
        <w:pStyle w:val="ListParagraph"/>
        <w:numPr>
          <w:ilvl w:val="3"/>
          <w:numId w:val="3"/>
        </w:numPr>
        <w:ind w:left="284" w:hanging="284"/>
        <w:rPr>
          <w:b/>
          <w:sz w:val="24"/>
        </w:rPr>
      </w:pPr>
      <w:r w:rsidRPr="00592BBF">
        <w:rPr>
          <w:b/>
          <w:sz w:val="24"/>
        </w:rPr>
        <w:t>Tantangan Implementasi Kebijakan Anti-Korupsi di Lembaga Pemerintahan</w:t>
      </w:r>
    </w:p>
    <w:p w:rsidR="00AF31DC" w:rsidRDefault="00AF31DC" w:rsidP="00AF31DC">
      <w:pPr>
        <w:pStyle w:val="ListParagraph"/>
        <w:rPr>
          <w:sz w:val="24"/>
        </w:rPr>
      </w:pPr>
      <w:r w:rsidRPr="000B579D">
        <w:rPr>
          <w:sz w:val="24"/>
        </w:rPr>
        <w:t>Implementasi kebijakan anti-korupsi di lembaga pemerintah menghadapi banyak tantangan yang sulit, dan membutuhkan rencana yang jelas dan dukungan dari banyak pihak.</w:t>
      </w:r>
      <w:r>
        <w:rPr>
          <w:sz w:val="24"/>
        </w:rPr>
        <w:t xml:space="preserve"> Berikut beberapa tantangan implementasi kebijakan anti-korupsi di lembaga pemerintah:</w:t>
      </w:r>
    </w:p>
    <w:p w:rsidR="00AF31DC" w:rsidRPr="005B7B5C" w:rsidRDefault="00AF31DC" w:rsidP="00AF31DC">
      <w:pPr>
        <w:pStyle w:val="ListParagraph"/>
        <w:rPr>
          <w:sz w:val="24"/>
        </w:rPr>
      </w:pPr>
      <w:r>
        <w:rPr>
          <w:i/>
          <w:sz w:val="24"/>
        </w:rPr>
        <w:t xml:space="preserve">Yang pertama, </w:t>
      </w:r>
      <w:r>
        <w:rPr>
          <w:sz w:val="24"/>
        </w:rPr>
        <w:t xml:space="preserve">Tingkat pemahaman dan kesadaran. </w:t>
      </w:r>
      <w:r w:rsidRPr="005B7B5C">
        <w:rPr>
          <w:sz w:val="24"/>
        </w:rPr>
        <w:t>Program pelatihan dan pendekatan komunikasi secara signifikan memengaruhi kesadaran masyarakat, tetapi ketidakkonsistenan penegakan hukum dan kekurangan sumber daya menunjukkan bahwa ada area yang perlu ditingkatkan.</w:t>
      </w:r>
      <w:r>
        <w:rPr>
          <w:sz w:val="24"/>
        </w:rPr>
        <w:fldChar w:fldCharType="begin"/>
      </w:r>
      <w:r>
        <w:rPr>
          <w:sz w:val="24"/>
        </w:rPr>
        <w:instrText xml:space="preserve"> ADDIN ZOTERO_ITEM CSL_CITATION {"citationID":"9TfSMQtz","properties":{"formattedCitation":"(Yahya dkk., 2023)","plainCitation":"(Yahya dkk., 2023)","noteIndex":0},"citationItems":[{"id":236,"uris":["http://zotero.org/users/local/XXv84MCN/items/MTKL8G5X"],"itemData":{"id":236,"type":"article-journal","abstract":"Penelitian ini menyelidiki dampak kebijakan gratifikasi terhadap pencegahan korupsi di lingkungan pemerintah desa di Provinsi Jawa Barat. Melalui analisis kualitatif, kami memeriksa kebijakan yang ada, menilai kesadaran dan pemahaman di antara para pejabat, mengeksplorasi dampak yang dirasakan terhadap pencegahan korupsi, dan mengidentifikasi tantangan dalam implementasi. Program pelatihan dan strategi komunikasi secara signifikan mempengaruhi kesadaran, dengan menekankan pentingnya inisiatif yang komprehensif. Efek jera yang dirasakan dan dampak positif terhadap perilaku etis menggarisbawahi pentingnya kebijakan gratifikasi. Tantangan yang dihadapi, termasuk penegakan hukum yang tidak konsisten dan keterbatasan sumber daya, menunjukkan adanya bidang-bidang yang perlu ditingkatkan. Rekomendasi yang diberikan mencakup standarisasi penegakan hukum, alokasi sumber daya, pengembangan kapasitas yang berkelanjutan, dan peningkatan keterlibatan masyarakat. Studi ini memberikan wawasan yang berharga dalam wacana pencegahan korupsi, dengan menekankan pentingnya kebijakan yang sesuai dengan konteks dan pendekatan kolaboratif dalam tata kelola pemerintahan daerah.","container-title":"Jurnal Hukum dan HAM Wara Sains","DOI":"10.58812/jhhws.v2i12.872","ISSN":"2964-2620, 2986-1373","issue":"12","journalAbbreviation":"JHHWS","source":"DOI.org (Crossref)","title":"Analisis Dampak Kebijakan Gratifikasi dalam Pencegahan Korupsi Pada Lembaga Pemerintah Desa di Provinsi Jawa Barat","URL":"https://wnj.westscience-press.com/index.php/jhhws/article/view/872","volume":"2","author":[{"family":"Yahya","given":"Afif Syarifudin"},{"family":"Cahyono","given":"Anang Sugeng"},{"family":"Sipayung","given":"Baren"}],"accessed":{"date-parts":[["2024",1,14]]},"issued":{"date-parts":[["2023",12,30]]}}}],"schema":"https://github.com/citation-style-language/schema/raw/master/csl-citation.json"} </w:instrText>
      </w:r>
      <w:r>
        <w:rPr>
          <w:sz w:val="24"/>
        </w:rPr>
        <w:fldChar w:fldCharType="separate"/>
      </w:r>
      <w:r w:rsidRPr="005B7B5C">
        <w:rPr>
          <w:sz w:val="24"/>
        </w:rPr>
        <w:t>(Yahya dkk., 2023)</w:t>
      </w:r>
      <w:r>
        <w:rPr>
          <w:sz w:val="24"/>
        </w:rPr>
        <w:fldChar w:fldCharType="end"/>
      </w:r>
      <w:r>
        <w:rPr>
          <w:sz w:val="24"/>
        </w:rPr>
        <w:t xml:space="preserve"> </w:t>
      </w:r>
      <w:r w:rsidRPr="005B7B5C">
        <w:rPr>
          <w:sz w:val="24"/>
        </w:rPr>
        <w:t xml:space="preserve">Program pelatihan dan metode komunikasi sangat memengaruhi pemahaman dan kesadaran tentang kebijakan anti-korupsi. Pelatihan yang efektif dapat meningkatkan kesadaran masyarakat tentang bahaya korupsi dan pentingnya integritas. Komunikasi yang </w:t>
      </w:r>
      <w:r w:rsidRPr="005B7B5C">
        <w:rPr>
          <w:sz w:val="24"/>
        </w:rPr>
        <w:lastRenderedPageBreak/>
        <w:t>efektif juga dapat membantu menyebarkan informasi dan menumbuhkan sikap ya</w:t>
      </w:r>
      <w:r>
        <w:rPr>
          <w:sz w:val="24"/>
        </w:rPr>
        <w:t>ng mendukung upaya anti-korupsi</w:t>
      </w:r>
    </w:p>
    <w:p w:rsidR="00AF31DC" w:rsidRDefault="00AF31DC" w:rsidP="00AF31DC">
      <w:pPr>
        <w:pStyle w:val="ListParagraph"/>
        <w:rPr>
          <w:sz w:val="24"/>
        </w:rPr>
      </w:pPr>
      <w:r w:rsidRPr="005B7B5C">
        <w:rPr>
          <w:sz w:val="24"/>
        </w:rPr>
        <w:t>Meskipun demikian, ketidakselarasan penegakan hukum dan keterbatasan sumber daya menjadi kendala. Kekurangan sumber daya dapat menghambat pelaksanaan kebijakan dengan membatasi pelatihan, kampanye, dan program pencegahan. Sementara itu, penegakan hukum yang tidak konsisten dapat merusak kepercayaan masyarakat dan melemahkan efektivitas kebijakan anti-korupsi.</w:t>
      </w:r>
      <w:r>
        <w:rPr>
          <w:sz w:val="24"/>
        </w:rPr>
        <w:t xml:space="preserve"> </w:t>
      </w:r>
      <w:r w:rsidRPr="005B7B5C">
        <w:rPr>
          <w:sz w:val="24"/>
        </w:rPr>
        <w:t>Sumber daya yang memadai dan penegakan hukum harus lebih konsisten. Ini dapat mencakup kerja sama antara lembaga penegak hukum yang lebih baik, peningkatan anggaran untuk program anti-korupsi, dan pendekatan kreatif untuk</w:t>
      </w:r>
      <w:r>
        <w:rPr>
          <w:sz w:val="24"/>
        </w:rPr>
        <w:t xml:space="preserve"> memanfaatkan sumber daya yang terbatas.</w:t>
      </w:r>
    </w:p>
    <w:p w:rsidR="00AF31DC" w:rsidRDefault="00AF31DC" w:rsidP="00AF31DC">
      <w:pPr>
        <w:pStyle w:val="ListParagraph"/>
        <w:rPr>
          <w:sz w:val="24"/>
        </w:rPr>
      </w:pPr>
      <w:r>
        <w:rPr>
          <w:i/>
          <w:sz w:val="24"/>
        </w:rPr>
        <w:t xml:space="preserve">Yang kedua, </w:t>
      </w:r>
      <w:r>
        <w:rPr>
          <w:sz w:val="24"/>
        </w:rPr>
        <w:t xml:space="preserve">Komunikasi. </w:t>
      </w:r>
      <w:r w:rsidRPr="005B7B5C">
        <w:rPr>
          <w:sz w:val="24"/>
        </w:rPr>
        <w:t>Sebagian besar perspektif tentang kebijakan anti-korupsi sangat terbagi antara pelaksanaan dan pengawasan.</w:t>
      </w:r>
      <w:r>
        <w:rPr>
          <w:sz w:val="24"/>
        </w:rPr>
        <w:fldChar w:fldCharType="begin"/>
      </w:r>
      <w:r>
        <w:rPr>
          <w:sz w:val="24"/>
        </w:rPr>
        <w:instrText xml:space="preserve"> ADDIN ZOTERO_ITEM CSL_CITATION {"citationID":"yRDX9hEY","properties":{"formattedCitation":"(Firdausi &amp; Romi A.S, 2019)","plainCitation":"(Firdausi &amp; Romi A.S, 2019)","noteIndex":0},"citationItems":[{"id":238,"uris":["http://zotero.org/users/local/XXv84MCN/items/K97YJ6QQ"],"itemData":{"id":238,"type":"article-journal","abstract":"Abstract: Corruption is one of extraordinary crimes. The Perception Index of corrpution at the 2018 has improved performance. This is action was succeded from the government because made a strategic plan about prevention and eradication of corruption. This program is formulated provision to the president's instructions and presidential regulations which regulate the focus of prevention and action. The implementation of the policy is not fully smooth, there are factors that influence. This study uses juridical-empirical methods with qualitative technic. The results of the study show that there are several important factors that become obstacles in implementation, one of which is communication. Many of perceptions in this policy are vague in the implementation and reporting of state finances.\r\n\r\nKeywords: Public Policy; Corruption; Local Governtment\r\n\r\nAbstrak: Korupsi merupakan jenis kejahatan luar biasa. Negara Indonesia secara Indeks Persepsi Korupsi tahun 2018 memiliki peningkatan prestasi. Hal ini tidak terlepas dari peran pemerintah yang membuat rencana strategi dalam pencegahan dan pemberantasan korupsi. Program pemerintah ini dirumuskan dan dituangkan dalam instuksi presiden dan peraturan presiden yang mengatur fokus pencegahan dan aksinya. Pelaksanaan kebijakan tidak sepenuhnya berjalan lancar, terdapat beberapa faktor yang dalam realita mempengaruhi pelaksanaan tersebut. Penelitian ini menggunakan metode yuridis empiris dengan metode kualitatif. Hasil penelitian diketahui bahwa terdapat beberapa faktor penting yang menjadi kendala dalam pelaksanaan, salah satunya adalah indikator komunikasi. Banyaknya persepsi dalam kebijakan ini menjadi biasnya pelaksanaan dan pelaporan tentang keuangan negara.\r\n\r\nKata Kunci: Kebijakan Publik; Korupsi; Pemerintah Daerah","container-title":"REFORMASI","DOI":"10.33366/rfr.v9i1.1324","ISSN":"2407-6864, 2088-7469","issue":"1","journalAbbreviation":"RFR","page":"66","source":"DOI.org (Crossref)","title":"IMPLEMENTASI KEBIJAKAN PEMERINTAH TENTANG STRATEGI NASIONAL PENCEGAHAN DAN PEMBERANTASAN KORUPSI DI LEMBAGA PEMERINTAHAN DAERAH (STUDI DI PEMERINTAH KABUPATEN PROBOLINGGO)","volume":"9","author":[{"family":"Firdausi","given":"Firman"},{"family":"Romi A.S","given":"M.N"}],"issued":{"date-parts":[["2019",6,19]]}}}],"schema":"https://github.com/citation-style-language/schema/raw/master/csl-citation.json"} </w:instrText>
      </w:r>
      <w:r>
        <w:rPr>
          <w:sz w:val="24"/>
        </w:rPr>
        <w:fldChar w:fldCharType="separate"/>
      </w:r>
      <w:r w:rsidRPr="005B7B5C">
        <w:rPr>
          <w:sz w:val="24"/>
        </w:rPr>
        <w:t>(Firdausi &amp; Romi A.S, 2019)</w:t>
      </w:r>
      <w:r>
        <w:rPr>
          <w:sz w:val="24"/>
        </w:rPr>
        <w:fldChar w:fldCharType="end"/>
      </w:r>
      <w:r>
        <w:rPr>
          <w:sz w:val="24"/>
        </w:rPr>
        <w:t xml:space="preserve"> Dalam konteks kebijakan anti-korupsi k</w:t>
      </w:r>
      <w:r w:rsidRPr="006E0C8B">
        <w:rPr>
          <w:sz w:val="24"/>
        </w:rPr>
        <w:t>omunikasi sangat penting untuk kebijakan anti-korupsi karena membentuk persepsi, meningkatkan kesadaran, dan mendorong dukungan. Komunikasi dapat mencakup penyebaran pesan, informasi, atau kampanye yang bertujuan untuk mengubah sikap, perilaku, atau pandangan masyarakat tentang kebijakan anti-korupsi. Komunikasi tentang kebijakan anti-korupsi sering dibagi menjadi dua aspek utama: pelaksanaan dan pengawasan.</w:t>
      </w:r>
    </w:p>
    <w:p w:rsidR="00AF31DC" w:rsidRDefault="00AF31DC" w:rsidP="00AF31DC">
      <w:pPr>
        <w:pStyle w:val="ListParagraph"/>
        <w:rPr>
          <w:sz w:val="24"/>
        </w:rPr>
      </w:pPr>
      <w:r>
        <w:rPr>
          <w:i/>
          <w:sz w:val="24"/>
        </w:rPr>
        <w:t xml:space="preserve">Yang ketiga, </w:t>
      </w:r>
      <w:r>
        <w:rPr>
          <w:sz w:val="24"/>
        </w:rPr>
        <w:t xml:space="preserve">Hambatan hukum. </w:t>
      </w:r>
      <w:r w:rsidRPr="006E0C8B">
        <w:rPr>
          <w:sz w:val="24"/>
        </w:rPr>
        <w:t>Tantangan hukum yang dihadapi saat melaksanakan kebijakan yang melindungi hak asasi manusia bagi penyandang disabilitas</w:t>
      </w:r>
      <w:r>
        <w:rPr>
          <w:sz w:val="24"/>
        </w:rPr>
        <w:t>.</w:t>
      </w:r>
      <w:r>
        <w:rPr>
          <w:sz w:val="24"/>
        </w:rPr>
        <w:fldChar w:fldCharType="begin"/>
      </w:r>
      <w:r>
        <w:rPr>
          <w:sz w:val="24"/>
        </w:rPr>
        <w:instrText xml:space="preserve"> ADDIN ZOTERO_ITEM CSL_CITATION {"citationID":"iChzbIOX","properties":{"formattedCitation":"(Syawaluddin Hanafi dkk., 2023)","plainCitation":"(Syawaluddin Hanafi dkk., 2023)","noteIndex":0},"citationItems":[{"id":240,"uris":["http://zotero.org/users/local/XXv84MCN/items/K5G93AX8"],"itemData":{"id":240,"type":"article-journal","abstract":"Penelitian ini mengkaji tantangan dalam implementasi kebijakan perlindungan hak asasi manusia bagi penyandang disabilitas di Provinsi DKI Jakarta. Dengan menggunakan pendekatan metode campuran, wawancara kualitatif dan survei kuantitatif dilakukan untuk mengumpulkan data dari para pemangku kepentingan utama dan penyandang disabilitas. Studi ini mengidentifikasi beberapa tantangan, termasuk hambatan hukum dan kebijakan, keterbatasan aksesibilitas dan infrastruktur, hambatan sikap dan sosial, serta masalah kelembagaan dan implementasi. Tantangan-tantangan ini menyoroti perlunya kerangka hukum yang lebih kuat, koordinasi yang lebih baik di antara para pemangku kepentingan, aksesibilitas yang lebih baik, kampanye penyadaran, pengembangan kapasitas, dan pengembangan kebijakan yang berbasis data. Temuan-temuan ini memberikan wawasan dan rekomendasi praktis bagi para pembuat kebijakan, lembaga pemerintah, lembaga swadaya masyarakat, dan para advokat hak-hak penyandang disabilitas untuk meningkatkan implementasi kebijakan perlindungan hak asasi manusia bagi para penyandang disabilitas di Provinsi DKI Jakarta.","container-title":"Jurnal Hukum dan HAM Wara Sains","DOI":"10.58812/jhhws.v2i6.446","ISSN":"2964-2620, 2986-1373","issue":"6","journalAbbreviation":"JHHWS","source":"DOI.org (Crossref)","title":"Tantangan dalam Implementasi Kebijakan Perlindungan Hak Asasi Manusia bagi Penyandang Disabilitas di Provinsi DKI Jakarta","URL":"https://wnj.westscience-press.com/index.php/jhhws/article/view/446","volume":"2","author":[{"literal":"Syawaluddin Hanafi"},{"literal":"Yusuf Djabbar"},{"literal":"Marjana Fahri"},{"family":"Jasmin","given":"Surya Pebriyani"},{"literal":"Muhammad Zulhidayat"}],"accessed":{"date-parts":[["2024",1,14]]},"issued":{"date-parts":[["2023",6,28]]}}}],"schema":"https://github.com/citation-style-language/schema/raw/master/csl-citation.json"} </w:instrText>
      </w:r>
      <w:r>
        <w:rPr>
          <w:sz w:val="24"/>
        </w:rPr>
        <w:fldChar w:fldCharType="separate"/>
      </w:r>
      <w:r w:rsidRPr="006E0C8B">
        <w:rPr>
          <w:sz w:val="24"/>
        </w:rPr>
        <w:t>(Syawaluddin Hanafi dkk., 2023)</w:t>
      </w:r>
      <w:r>
        <w:rPr>
          <w:sz w:val="24"/>
        </w:rPr>
        <w:fldChar w:fldCharType="end"/>
      </w:r>
      <w:r>
        <w:rPr>
          <w:sz w:val="24"/>
        </w:rPr>
        <w:t xml:space="preserve"> </w:t>
      </w:r>
      <w:r w:rsidRPr="006E0C8B">
        <w:rPr>
          <w:sz w:val="24"/>
        </w:rPr>
        <w:t>Untuk meningkatkan hasil pemberantasan korupsi, ada sejumlah hambatan hukum yang menghalangi pelaksanaan kebijakan anti-korupsi. Beb</w:t>
      </w:r>
      <w:r>
        <w:rPr>
          <w:sz w:val="24"/>
        </w:rPr>
        <w:t xml:space="preserve">erapa tantangan hukum nya seperti; </w:t>
      </w:r>
      <w:r w:rsidRPr="00D91916">
        <w:rPr>
          <w:sz w:val="24"/>
        </w:rPr>
        <w:t>Untuk pemberantasan korupsi, semua pemangku kepentingan—pemerintah, sektor swasta, dan masyarakat—harus terlibat. Agar upaya pencegahan dan penindakan korupsi dapat berhasil, berbagai pihak harus bekerja sama dengan baik.</w:t>
      </w:r>
      <w:r>
        <w:rPr>
          <w:sz w:val="24"/>
        </w:rPr>
        <w:t xml:space="preserve"> </w:t>
      </w:r>
      <w:r w:rsidRPr="00D91916">
        <w:rPr>
          <w:sz w:val="24"/>
        </w:rPr>
        <w:t>Meskipun kebijakan anti-korupsi telah dibuat di Indonesia, implementasinya masih belum maksimal. Mengakui Pancasila sebagai sumber hukum sangat penting karena dapat menjadi landasan yang kuat untuk memberantas korupsi sambil mempertahankan hak asasi manusia. Memasukkan prinsip-prinsip Pancasila ke dalam kebijakan anti-korupsi dapat memberikan fondasi yang lebih kuat untuk mencapai tujuan ini.</w:t>
      </w:r>
      <w:r>
        <w:rPr>
          <w:sz w:val="24"/>
        </w:rPr>
        <w:t xml:space="preserve"> </w:t>
      </w:r>
    </w:p>
    <w:p w:rsidR="00AF31DC" w:rsidRDefault="00AF31DC" w:rsidP="00AF31DC">
      <w:pPr>
        <w:pStyle w:val="ListParagraph"/>
        <w:rPr>
          <w:sz w:val="24"/>
        </w:rPr>
      </w:pPr>
      <w:r w:rsidRPr="00D91916">
        <w:rPr>
          <w:sz w:val="24"/>
        </w:rPr>
        <w:lastRenderedPageBreak/>
        <w:t>Pendidikan anti-korupsi dan kesadaran menjadi kunci untuk membentuk masyarakat yang menolak korupsi. Pendidikan anti-korupsi, terutama untuk masyarakat umum dan mahasiswa, dapat menanamkan nilai-nilai integritas dan meningkatkan kesadaran terhadap bahaya praktik korupsi, sehingga masyarakat lebih cenderung mendukung upaya pemberantasan korupsi.</w:t>
      </w:r>
      <w:r>
        <w:rPr>
          <w:sz w:val="24"/>
        </w:rPr>
        <w:fldChar w:fldCharType="begin"/>
      </w:r>
      <w:r>
        <w:rPr>
          <w:sz w:val="24"/>
        </w:rPr>
        <w:instrText xml:space="preserve"> ADDIN ZOTERO_ITEM CSL_CITATION {"citationID":"npG71zNv","properties":{"formattedCitation":"(Prakasa, 2023)","plainCitation":"(Prakasa, 2023)","noteIndex":0},"citationItems":[{"id":242,"uris":["http://zotero.org/users/local/XXv84MCN/items/J3XZENCD"],"itemData":{"id":242,"type":"article-journal","abstract":"Masyarakat mitra adalah Warga RT 07, RW 04, Kel. Morokrembangan, Kec. Krembangan, Kota Surabaya. Pengurus RT setempat menghadapi ancaman dan tantangan terhadap praktik korupsi dan nir-akuntabilitas yang terjadi di sekitar mereka, salah satunya terkait dengan praktik pencaloan dan administrasi kependudukan. Program pengabdian kepada masyarakat ini berusaha memberi bekal bagi masyarakat mitra untuk memiliki kemampuan paralegal yang memperkenalkan konteks UU Tindak Pidana Korupsi, UU Administrasi Kependudukan, serta Peraturan Daerah yang membahas terkait administrasi kependudukan serta potensi korupsi dan maladministrasi kebijakan publik lainnya. Program pengabdian kepada masyarakat ini dimaksudkan untuk memahami peran pemberantasan korupsi sebagai entitas masyarakat sipil untuk pola pengawasan praktik maladministrasi kependudukan. Pendekatan yang dilakukan dalam implementasi program paralegal adalah penyusunan kurikulum sesuai kebutuhan masyarakat mitra, analisis dan observasi, pendidikan paralegal, live in/ kegiatan monitoring, dan evaluasi. Luaran dari penelitian ini adalah Jurnal Terakreditasi Sinta-2, artikel pada media massa cetak/elektronik, video kegiatan, dan laporan pengabdian masyarakat. Pelatihan paralegal diharapkan mampu meningkatkan partisipasi masyarakat untuk menjadi pengawal (watchdog) agar pengawasan dan bahkan pelaporan terjadinya korupsi masyarakat di Kota Surabaya semakin meningkat, serta terwujudnya komitmen anti-korupsi berbasis komunitas.","container-title":"Jurnal LeECOM (Leverage, Engagement, Empowerment of Community)","DOI":"10.37715/leecom.v5i1.3624","ISSN":"2685-8630, 2686-2786","issue":"1","journalAbbreviation":"LeECOM","source":"DOI.org (Crossref)","title":"PENDIDIKAN ANTI-KORUPSI &amp; SADAR ADMINISTRASI PENDUDUK PENGAWASAN DAN KONTROL TERHADAP PRAKTIK KORUPSI DI KOTA SURABAYA","URL":"https://journal.uc.ac.id/index.php/LeECOM/article/view/3624","volume":"5","author":[{"family":"Prakasa","given":"Satria Unggul Wicaksana"}],"accessed":{"date-parts":[["2024",1,14]]},"issued":{"date-parts":[["2023",3,3]]}}}],"schema":"https://github.com/citation-style-language/schema/raw/master/csl-citation.json"} </w:instrText>
      </w:r>
      <w:r>
        <w:rPr>
          <w:sz w:val="24"/>
        </w:rPr>
        <w:fldChar w:fldCharType="separate"/>
      </w:r>
      <w:r w:rsidRPr="00D91916">
        <w:rPr>
          <w:sz w:val="24"/>
        </w:rPr>
        <w:t>(Prakasa, 2023)</w:t>
      </w:r>
      <w:r>
        <w:rPr>
          <w:sz w:val="24"/>
        </w:rPr>
        <w:fldChar w:fldCharType="end"/>
      </w:r>
      <w:r>
        <w:rPr>
          <w:sz w:val="24"/>
        </w:rPr>
        <w:t xml:space="preserve"> </w:t>
      </w:r>
      <w:r w:rsidRPr="00D91916">
        <w:rPr>
          <w:sz w:val="24"/>
        </w:rPr>
        <w:t>Peradilan pidana terpadu berbasis teknologi informasi dapat mempercepat dan mempermudah proses tindak pidana korupsi. Kerjasama antar lembaga penegak hukum dengan teknologi informasi dapat meningkatkan transparansi dan efisiensi dalam penanganan kasus korupsi.</w:t>
      </w:r>
      <w:r>
        <w:rPr>
          <w:sz w:val="24"/>
        </w:rPr>
        <w:t xml:space="preserve"> </w:t>
      </w:r>
      <w:r w:rsidRPr="00D91916">
        <w:rPr>
          <w:sz w:val="24"/>
        </w:rPr>
        <w:t>Kebijakan hukum pidana juga berperan sebagai penghalang. Untuk memastikan hukuman yang adil dan memadai bagi pelaku korupsi, kebijakan mengenai pidana kurungan sebagai pengganti pidana denda dalam kasus korupsi juga harus diperhatikan. Penentuan jumlah denda yang tidak konsisten juga dapat mengurangi efektivitas hukuman terhadap pelaku korupsi.</w:t>
      </w:r>
    </w:p>
    <w:p w:rsidR="00AF31DC" w:rsidRDefault="00AF31DC" w:rsidP="00AF31DC">
      <w:pPr>
        <w:pStyle w:val="ListParagraph"/>
        <w:rPr>
          <w:sz w:val="24"/>
        </w:rPr>
      </w:pPr>
      <w:r>
        <w:rPr>
          <w:i/>
          <w:sz w:val="24"/>
        </w:rPr>
        <w:t xml:space="preserve">Yang keempat, </w:t>
      </w:r>
      <w:r>
        <w:rPr>
          <w:sz w:val="24"/>
        </w:rPr>
        <w:t>ke</w:t>
      </w:r>
      <w:r w:rsidRPr="00D91916">
        <w:rPr>
          <w:sz w:val="24"/>
        </w:rPr>
        <w:t>terbatasan infrastruktur dan aksesibilitas</w:t>
      </w:r>
      <w:r>
        <w:rPr>
          <w:sz w:val="24"/>
        </w:rPr>
        <w:t>.</w:t>
      </w:r>
      <w:r w:rsidRPr="00D91916">
        <w:t xml:space="preserve"> </w:t>
      </w:r>
      <w:r w:rsidRPr="00D91916">
        <w:rPr>
          <w:sz w:val="24"/>
        </w:rPr>
        <w:t>Faktor-faktor yang mempengaruhi pelaksanaan kebijakan termasuk infrastruktur dan hambatan aksesibilitas.</w:t>
      </w:r>
      <w:r>
        <w:rPr>
          <w:sz w:val="24"/>
        </w:rPr>
        <w:fldChar w:fldCharType="begin"/>
      </w:r>
      <w:r>
        <w:rPr>
          <w:sz w:val="24"/>
        </w:rPr>
        <w:instrText xml:space="preserve"> ADDIN ZOTERO_ITEM CSL_CITATION {"citationID":"7sdC0Dik","properties":{"formattedCitation":"(Syawaluddin Hanafi dkk., 2023)","plainCitation":"(Syawaluddin Hanafi dkk., 2023)","noteIndex":0},"citationItems":[{"id":240,"uris":["http://zotero.org/users/local/XXv84MCN/items/K5G93AX8"],"itemData":{"id":240,"type":"article-journal","abstract":"Penelitian ini mengkaji tantangan dalam implementasi kebijakan perlindungan hak asasi manusia bagi penyandang disabilitas di Provinsi DKI Jakarta. Dengan menggunakan pendekatan metode campuran, wawancara kualitatif dan survei kuantitatif dilakukan untuk mengumpulkan data dari para pemangku kepentingan utama dan penyandang disabilitas. Studi ini mengidentifikasi beberapa tantangan, termasuk hambatan hukum dan kebijakan, keterbatasan aksesibilitas dan infrastruktur, hambatan sikap dan sosial, serta masalah kelembagaan dan implementasi. Tantangan-tantangan ini menyoroti perlunya kerangka hukum yang lebih kuat, koordinasi yang lebih baik di antara para pemangku kepentingan, aksesibilitas yang lebih baik, kampanye penyadaran, pengembangan kapasitas, dan pengembangan kebijakan yang berbasis data. Temuan-temuan ini memberikan wawasan dan rekomendasi praktis bagi para pembuat kebijakan, lembaga pemerintah, lembaga swadaya masyarakat, dan para advokat hak-hak penyandang disabilitas untuk meningkatkan implementasi kebijakan perlindungan hak asasi manusia bagi para penyandang disabilitas di Provinsi DKI Jakarta.","container-title":"Jurnal Hukum dan HAM Wara Sains","DOI":"10.58812/jhhws.v2i6.446","ISSN":"2964-2620, 2986-1373","issue":"6","journalAbbreviation":"JHHWS","source":"DOI.org (Crossref)","title":"Tantangan dalam Implementasi Kebijakan Perlindungan Hak Asasi Manusia bagi Penyandang Disabilitas di Provinsi DKI Jakarta","URL":"https://wnj.westscience-press.com/index.php/jhhws/article/view/446","volume":"2","author":[{"literal":"Syawaluddin Hanafi"},{"literal":"Yusuf Djabbar"},{"literal":"Marjana Fahri"},{"family":"Jasmin","given":"Surya Pebriyani"},{"literal":"Muhammad Zulhidayat"}],"accessed":{"date-parts":[["2024",1,14]]},"issued":{"date-parts":[["2023",6,28]]}}}],"schema":"https://github.com/citation-style-language/schema/raw/master/csl-citation.json"} </w:instrText>
      </w:r>
      <w:r>
        <w:rPr>
          <w:sz w:val="24"/>
        </w:rPr>
        <w:fldChar w:fldCharType="separate"/>
      </w:r>
      <w:r w:rsidRPr="00D91916">
        <w:rPr>
          <w:sz w:val="24"/>
        </w:rPr>
        <w:t>(Syawaluddin Hanafi dkk., 2023)</w:t>
      </w:r>
      <w:r>
        <w:rPr>
          <w:sz w:val="24"/>
        </w:rPr>
        <w:fldChar w:fldCharType="end"/>
      </w:r>
      <w:r>
        <w:rPr>
          <w:sz w:val="24"/>
        </w:rPr>
        <w:t xml:space="preserve"> </w:t>
      </w:r>
      <w:r w:rsidRPr="004728FC">
        <w:rPr>
          <w:sz w:val="24"/>
        </w:rPr>
        <w:t>Keterbatasan infrastruktur dan masalah aksesibilitas dapat menghambat pelaksanaan kebijakan anti-korupsi. Pengumpulan data dan mobilitas tim penyidik sangat dihambat oleh infrastruktur yang terbatas, termasuk teknologi dan fasilitas penyelidikan yang sudah tua, serta kendala transportasi. Sementara itu, kendala yang berkaitan dengan aksesibilitas, seperti ketidaksetaraan dalam akses ke informasi, fasilitas, dan pendidikan, dapat menghambat partisipasi masyarakat dalam upaya pencegahan. Diharapkan kebijakan anti-korupsi akan lebih inklusif dan efektif jika investasi dilakukan untuk meningkatkan infrastruktur, pembaruan teknologi, peningkatan akses informasi, fasilitas, transportasi, dan program pendidikan.</w:t>
      </w:r>
    </w:p>
    <w:p w:rsidR="00AF31DC" w:rsidRDefault="00AF31DC" w:rsidP="00AF31DC">
      <w:pPr>
        <w:pStyle w:val="ListParagraph"/>
        <w:rPr>
          <w:sz w:val="24"/>
        </w:rPr>
      </w:pPr>
      <w:r>
        <w:rPr>
          <w:i/>
          <w:sz w:val="24"/>
        </w:rPr>
        <w:t xml:space="preserve">Yang kelima, </w:t>
      </w:r>
      <w:r w:rsidRPr="004728FC">
        <w:rPr>
          <w:sz w:val="24"/>
        </w:rPr>
        <w:t>Sikap dan keterbatasan sosial</w:t>
      </w:r>
      <w:r>
        <w:rPr>
          <w:sz w:val="24"/>
        </w:rPr>
        <w:t xml:space="preserve">. </w:t>
      </w:r>
      <w:r w:rsidRPr="004728FC">
        <w:rPr>
          <w:sz w:val="24"/>
        </w:rPr>
        <w:t>Dalam melaksanakan kebijakan anti korupsi, terdapat tantangan sikap dan sosial.</w:t>
      </w:r>
      <w:r>
        <w:rPr>
          <w:sz w:val="24"/>
        </w:rPr>
        <w:fldChar w:fldCharType="begin"/>
      </w:r>
      <w:r>
        <w:rPr>
          <w:sz w:val="24"/>
        </w:rPr>
        <w:instrText xml:space="preserve"> ADDIN ZOTERO_ITEM CSL_CITATION {"citationID":"LI6TNRz3","properties":{"formattedCitation":"(Syawaluddin Hanafi dkk., 2023)","plainCitation":"(Syawaluddin Hanafi dkk., 2023)","noteIndex":0},"citationItems":[{"id":240,"uris":["http://zotero.org/users/local/XXv84MCN/items/K5G93AX8"],"itemData":{"id":240,"type":"article-journal","abstract":"Penelitian ini mengkaji tantangan dalam implementasi kebijakan perlindungan hak asasi manusia bagi penyandang disabilitas di Provinsi DKI Jakarta. Dengan menggunakan pendekatan metode campuran, wawancara kualitatif dan survei kuantitatif dilakukan untuk mengumpulkan data dari para pemangku kepentingan utama dan penyandang disabilitas. Studi ini mengidentifikasi beberapa tantangan, termasuk hambatan hukum dan kebijakan, keterbatasan aksesibilitas dan infrastruktur, hambatan sikap dan sosial, serta masalah kelembagaan dan implementasi. Tantangan-tantangan ini menyoroti perlunya kerangka hukum yang lebih kuat, koordinasi yang lebih baik di antara para pemangku kepentingan, aksesibilitas yang lebih baik, kampanye penyadaran, pengembangan kapasitas, dan pengembangan kebijakan yang berbasis data. Temuan-temuan ini memberikan wawasan dan rekomendasi praktis bagi para pembuat kebijakan, lembaga pemerintah, lembaga swadaya masyarakat, dan para advokat hak-hak penyandang disabilitas untuk meningkatkan implementasi kebijakan perlindungan hak asasi manusia bagi para penyandang disabilitas di Provinsi DKI Jakarta.","container-title":"Jurnal Hukum dan HAM Wara Sains","DOI":"10.58812/jhhws.v2i6.446","ISSN":"2964-2620, 2986-1373","issue":"6","journalAbbreviation":"JHHWS","source":"DOI.org (Crossref)","title":"Tantangan dalam Implementasi Kebijakan Perlindungan Hak Asasi Manusia bagi Penyandang Disabilitas di Provinsi DKI Jakarta","URL":"https://wnj.westscience-press.com/index.php/jhhws/article/view/446","volume":"2","author":[{"literal":"Syawaluddin Hanafi"},{"literal":"Yusuf Djabbar"},{"literal":"Marjana Fahri"},{"family":"Jasmin","given":"Surya Pebriyani"},{"literal":"Muhammad Zulhidayat"}],"accessed":{"date-parts":[["2024",1,14]]},"issued":{"date-parts":[["2023",6,28]]}}}],"schema":"https://github.com/citation-style-language/schema/raw/master/csl-citation.json"} </w:instrText>
      </w:r>
      <w:r>
        <w:rPr>
          <w:sz w:val="24"/>
        </w:rPr>
        <w:fldChar w:fldCharType="separate"/>
      </w:r>
      <w:r w:rsidRPr="004728FC">
        <w:rPr>
          <w:sz w:val="24"/>
        </w:rPr>
        <w:t>(Syawaluddin Hanafi dkk., 2023)</w:t>
      </w:r>
      <w:r>
        <w:rPr>
          <w:sz w:val="24"/>
        </w:rPr>
        <w:fldChar w:fldCharType="end"/>
      </w:r>
      <w:r>
        <w:rPr>
          <w:sz w:val="24"/>
        </w:rPr>
        <w:t xml:space="preserve"> </w:t>
      </w:r>
      <w:r w:rsidRPr="004728FC">
        <w:rPr>
          <w:sz w:val="24"/>
        </w:rPr>
        <w:t xml:space="preserve">Sikap dan keterbatasan sosial dapat memengaruhi upaya pencegahan dan penindakan korupsi. Di kalangan pejabat atau masyarakat yang mungkin terbiasa dengan praktik koruptif, ada resistensi terhadap perubahan. Selain itu, sikap tidak peduli atau kurangnya kepedulian terhadap efek negatif korupsi dapat menghambat orang untuk berpartisipasi secara aktif dalam mendukung kebijakan anti-korupsi. Di samping itu, </w:t>
      </w:r>
      <w:r w:rsidRPr="004728FC">
        <w:rPr>
          <w:sz w:val="24"/>
        </w:rPr>
        <w:lastRenderedPageBreak/>
        <w:t>keterbatasan sosial berkaitan dengan masalah ketidaksetaraan: pelaksanaan kebijakan mungkin memperlakukan kelompok tertentu dengan cara yang lebih baik atau diskriminatif. Selain itu, norma sosial, budaya, dan prinsip masyarakat dapat memengaruhi sikap terhadap korupsi. Untuk mengatasi masalah ini, diperlukan upaya untuk meningkatkan kesadaran masyarakat akan akibat buruk korupsi, membangun sikap yang mendukung kebijakan anti-korupsi, dan membuat lingkungan sosial yang lebih inklusif dan responsif terhadap</w:t>
      </w:r>
      <w:r>
        <w:rPr>
          <w:sz w:val="24"/>
        </w:rPr>
        <w:t xml:space="preserve"> upaya pencegahan Tipikor.</w:t>
      </w:r>
    </w:p>
    <w:p w:rsidR="00AF31DC" w:rsidRDefault="00AF31DC" w:rsidP="00AF31DC">
      <w:pPr>
        <w:pStyle w:val="ListParagraph"/>
        <w:rPr>
          <w:sz w:val="24"/>
        </w:rPr>
      </w:pPr>
      <w:r>
        <w:rPr>
          <w:i/>
          <w:sz w:val="24"/>
        </w:rPr>
        <w:t xml:space="preserve">Yang keenam, </w:t>
      </w:r>
      <w:r>
        <w:rPr>
          <w:sz w:val="24"/>
        </w:rPr>
        <w:t xml:space="preserve">problematika implementasi dan kelembagaan. </w:t>
      </w:r>
      <w:r w:rsidRPr="004728FC">
        <w:rPr>
          <w:sz w:val="24"/>
        </w:rPr>
        <w:t>Dalam melaksan</w:t>
      </w:r>
      <w:r>
        <w:rPr>
          <w:sz w:val="24"/>
        </w:rPr>
        <w:t>akan kebijakan anti-</w:t>
      </w:r>
      <w:r w:rsidRPr="004728FC">
        <w:rPr>
          <w:sz w:val="24"/>
        </w:rPr>
        <w:t>korupsi, ada masalah kelembagaan dan implementasi.</w:t>
      </w:r>
      <w:r>
        <w:rPr>
          <w:sz w:val="24"/>
        </w:rPr>
        <w:fldChar w:fldCharType="begin"/>
      </w:r>
      <w:r>
        <w:rPr>
          <w:sz w:val="24"/>
        </w:rPr>
        <w:instrText xml:space="preserve"> ADDIN ZOTERO_ITEM CSL_CITATION {"citationID":"MwIcbtpU","properties":{"formattedCitation":"(Syawaluddin Hanafi dkk., 2023)","plainCitation":"(Syawaluddin Hanafi dkk., 2023)","noteIndex":0},"citationItems":[{"id":240,"uris":["http://zotero.org/users/local/XXv84MCN/items/K5G93AX8"],"itemData":{"id":240,"type":"article-journal","abstract":"Penelitian ini mengkaji tantangan dalam implementasi kebijakan perlindungan hak asasi manusia bagi penyandang disabilitas di Provinsi DKI Jakarta. Dengan menggunakan pendekatan metode campuran, wawancara kualitatif dan survei kuantitatif dilakukan untuk mengumpulkan data dari para pemangku kepentingan utama dan penyandang disabilitas. Studi ini mengidentifikasi beberapa tantangan, termasuk hambatan hukum dan kebijakan, keterbatasan aksesibilitas dan infrastruktur, hambatan sikap dan sosial, serta masalah kelembagaan dan implementasi. Tantangan-tantangan ini menyoroti perlunya kerangka hukum yang lebih kuat, koordinasi yang lebih baik di antara para pemangku kepentingan, aksesibilitas yang lebih baik, kampanye penyadaran, pengembangan kapasitas, dan pengembangan kebijakan yang berbasis data. Temuan-temuan ini memberikan wawasan dan rekomendasi praktis bagi para pembuat kebijakan, lembaga pemerintah, lembaga swadaya masyarakat, dan para advokat hak-hak penyandang disabilitas untuk meningkatkan implementasi kebijakan perlindungan hak asasi manusia bagi para penyandang disabilitas di Provinsi DKI Jakarta.","container-title":"Jurnal Hukum dan HAM Wara Sains","DOI":"10.58812/jhhws.v2i6.446","ISSN":"2964-2620, 2986-1373","issue":"6","journalAbbreviation":"JHHWS","source":"DOI.org (Crossref)","title":"Tantangan dalam Implementasi Kebijakan Perlindungan Hak Asasi Manusia bagi Penyandang Disabilitas di Provinsi DKI Jakarta","URL":"https://wnj.westscience-press.com/index.php/jhhws/article/view/446","volume":"2","author":[{"literal":"Syawaluddin Hanafi"},{"literal":"Yusuf Djabbar"},{"literal":"Marjana Fahri"},{"family":"Jasmin","given":"Surya Pebriyani"},{"literal":"Muhammad Zulhidayat"}],"accessed":{"date-parts":[["2024",1,14]]},"issued":{"date-parts":[["2023",6,28]]}}}],"schema":"https://github.com/citation-style-language/schema/raw/master/csl-citation.json"} </w:instrText>
      </w:r>
      <w:r>
        <w:rPr>
          <w:sz w:val="24"/>
        </w:rPr>
        <w:fldChar w:fldCharType="separate"/>
      </w:r>
      <w:r w:rsidRPr="004728FC">
        <w:rPr>
          <w:sz w:val="24"/>
        </w:rPr>
        <w:t>(Syawaluddin Hanafi dkk., 2023)</w:t>
      </w:r>
      <w:r>
        <w:rPr>
          <w:sz w:val="24"/>
        </w:rPr>
        <w:fldChar w:fldCharType="end"/>
      </w:r>
      <w:r>
        <w:rPr>
          <w:sz w:val="24"/>
        </w:rPr>
        <w:t xml:space="preserve"> </w:t>
      </w:r>
      <w:r w:rsidRPr="004728FC">
        <w:rPr>
          <w:sz w:val="24"/>
        </w:rPr>
        <w:t>Dalam implementasi kebijakan anti-korupsi, ada banyak masalah yang terkait dengan aspek kelembagaan dan implementasi. Problem kelembagaan termasuk tantangan untuk membentuk dan mempertahankan lembaga anti-korupsi yang efektif, seperti kekurangan independensi, kekurangan sumber daya, dan kemungkinan intervensi politik. Sementara itu, dari perspektif pelaksanaan, beberapa hambatan termasuk kurangnya komitmen dari pihak berwenang, korupsi struktural dalam pemerintahan, dan regulasi yang tidak jelas atau kerancuan. Hambatan utama lainnya termasuk kekurangan penegakan hukum, kurangnya pengetahuan tentang metode pencegahan korupsi, dan rendahnya partisipasi masyarakat. Memperkuat lembaga anti-korupsi, menjaga independensi mereka, mengalokasikan sumber daya yang memadai, dan meningkatkan komunikasi dan partisipasi publik dalam pencegahan dan penindakan korupsi adalah upaya perbaikan untuk mengatasi masalah ini.</w:t>
      </w:r>
    </w:p>
    <w:p w:rsidR="00AF31DC" w:rsidRDefault="00AF31DC" w:rsidP="00AF31DC">
      <w:pPr>
        <w:pStyle w:val="ListParagraph"/>
        <w:rPr>
          <w:sz w:val="24"/>
        </w:rPr>
      </w:pPr>
      <w:r>
        <w:rPr>
          <w:sz w:val="24"/>
        </w:rPr>
        <w:t xml:space="preserve">Berikut beberapa upaya untuk mengatasi tantangan-tantangan tersebut; </w:t>
      </w:r>
      <w:r>
        <w:rPr>
          <w:i/>
          <w:sz w:val="24"/>
        </w:rPr>
        <w:t xml:space="preserve">yang pertama, </w:t>
      </w:r>
      <w:r>
        <w:rPr>
          <w:sz w:val="24"/>
        </w:rPr>
        <w:t>standarisasi penegakkan hukum terhadap kebijakan anti-korupsi.</w:t>
      </w:r>
      <w:r>
        <w:rPr>
          <w:sz w:val="24"/>
        </w:rPr>
        <w:fldChar w:fldCharType="begin"/>
      </w:r>
      <w:r>
        <w:rPr>
          <w:sz w:val="24"/>
        </w:rPr>
        <w:instrText xml:space="preserve"> ADDIN ZOTERO_ITEM CSL_CITATION {"citationID":"rkyOWQCf","properties":{"formattedCitation":"(Yahya dkk., 2023)","plainCitation":"(Yahya dkk., 2023)","noteIndex":0},"citationItems":[{"id":236,"uris":["http://zotero.org/users/local/XXv84MCN/items/MTKL8G5X"],"itemData":{"id":236,"type":"article-journal","abstract":"Penelitian ini menyelidiki dampak kebijakan gratifikasi terhadap pencegahan korupsi di lingkungan pemerintah desa di Provinsi Jawa Barat. Melalui analisis kualitatif, kami memeriksa kebijakan yang ada, menilai kesadaran dan pemahaman di antara para pejabat, mengeksplorasi dampak yang dirasakan terhadap pencegahan korupsi, dan mengidentifikasi tantangan dalam implementasi. Program pelatihan dan strategi komunikasi secara signifikan mempengaruhi kesadaran, dengan menekankan pentingnya inisiatif yang komprehensif. Efek jera yang dirasakan dan dampak positif terhadap perilaku etis menggarisbawahi pentingnya kebijakan gratifikasi. Tantangan yang dihadapi, termasuk penegakan hukum yang tidak konsisten dan keterbatasan sumber daya, menunjukkan adanya bidang-bidang yang perlu ditingkatkan. Rekomendasi yang diberikan mencakup standarisasi penegakan hukum, alokasi sumber daya, pengembangan kapasitas yang berkelanjutan, dan peningkatan keterlibatan masyarakat. Studi ini memberikan wawasan yang berharga dalam wacana pencegahan korupsi, dengan menekankan pentingnya kebijakan yang sesuai dengan konteks dan pendekatan kolaboratif dalam tata kelola pemerintahan daerah.","container-title":"Jurnal Hukum dan HAM Wara Sains","DOI":"10.58812/jhhws.v2i12.872","ISSN":"2964-2620, 2986-1373","issue":"12","journalAbbreviation":"JHHWS","source":"DOI.org (Crossref)","title":"Analisis Dampak Kebijakan Gratifikasi dalam Pencegahan Korupsi Pada Lembaga Pemerintah Desa di Provinsi Jawa Barat","URL":"https://wnj.westscience-press.com/index.php/jhhws/article/view/872","volume":"2","author":[{"family":"Yahya","given":"Afif Syarifudin"},{"family":"Cahyono","given":"Anang Sugeng"},{"family":"Sipayung","given":"Baren"}],"accessed":{"date-parts":[["2024",1,14]]},"issued":{"date-parts":[["2023",12,30]]}}}],"schema":"https://github.com/citation-style-language/schema/raw/master/csl-citation.json"} </w:instrText>
      </w:r>
      <w:r>
        <w:rPr>
          <w:sz w:val="24"/>
        </w:rPr>
        <w:fldChar w:fldCharType="separate"/>
      </w:r>
      <w:r w:rsidRPr="008C365D">
        <w:rPr>
          <w:sz w:val="24"/>
        </w:rPr>
        <w:t>(Yahya dkk., 2023)</w:t>
      </w:r>
      <w:r>
        <w:rPr>
          <w:sz w:val="24"/>
        </w:rPr>
        <w:fldChar w:fldCharType="end"/>
      </w:r>
      <w:r>
        <w:rPr>
          <w:sz w:val="24"/>
        </w:rPr>
        <w:t xml:space="preserve"> </w:t>
      </w:r>
      <w:r w:rsidRPr="008C365D">
        <w:rPr>
          <w:sz w:val="24"/>
        </w:rPr>
        <w:t xml:space="preserve">Langkah penting menuju keseragaman, keadilan, dan keberlanjutan dalam upaya pemberantasan korupsi adalah penegakkan hukum kebijakan anti-korupsi. Ini termasuk membuat undang-undang yang tegas tentang tindak pidana korupsi untuk memberikan hukuman yang sepadan dengan tingkat pelanggaran. Standarisasi juga melibatkan kerja sama yang baik antara lembaga penegak hukum untuk menjamin proses penyidikan dan penuntutan yang konsisten. Salah satu komponen penting dari standarisasi ini adalah pembentukan sistem yang seragam untuk menangani pelanggaran etika di semua sektor dan mekanisme pelaporan whistleblower. </w:t>
      </w:r>
      <w:r w:rsidRPr="008C365D">
        <w:rPr>
          <w:sz w:val="24"/>
        </w:rPr>
        <w:lastRenderedPageBreak/>
        <w:t>Dilakukan secara teratur, evaluasi kinerja lembaga penegak hukum, termasuk tingkat keberhasilan penuntutan dan upaya pencegahan korupsi, memberikan dasar untuk perbaikan kebijakan dan pendekatan penegakan hukum. Negara dapat membangun fondasi yang kuat untuk memberantas korupsi dengan menjaga standar tinggi dalam penegakkan hukum kebijakan anti-korupsi.</w:t>
      </w:r>
    </w:p>
    <w:p w:rsidR="00AF31DC" w:rsidRDefault="00AF31DC" w:rsidP="00AF31DC">
      <w:pPr>
        <w:pStyle w:val="ListParagraph"/>
        <w:rPr>
          <w:sz w:val="24"/>
        </w:rPr>
      </w:pPr>
      <w:r>
        <w:rPr>
          <w:i/>
          <w:sz w:val="24"/>
        </w:rPr>
        <w:t xml:space="preserve">Yang kedua, </w:t>
      </w:r>
      <w:r w:rsidRPr="008C365D">
        <w:rPr>
          <w:sz w:val="24"/>
        </w:rPr>
        <w:t>pengembangan kapasitas yang berkelanjutan dan peningkatan keterlibatan masyaraka</w:t>
      </w:r>
      <w:r>
        <w:rPr>
          <w:sz w:val="24"/>
        </w:rPr>
        <w:t>t.</w:t>
      </w:r>
      <w:r>
        <w:rPr>
          <w:sz w:val="24"/>
        </w:rPr>
        <w:fldChar w:fldCharType="begin"/>
      </w:r>
      <w:r>
        <w:rPr>
          <w:sz w:val="24"/>
        </w:rPr>
        <w:instrText xml:space="preserve"> ADDIN ZOTERO_ITEM CSL_CITATION {"citationID":"VORrYYAZ","properties":{"formattedCitation":"(Yahya dkk., 2023)","plainCitation":"(Yahya dkk., 2023)","noteIndex":0},"citationItems":[{"id":236,"uris":["http://zotero.org/users/local/XXv84MCN/items/MTKL8G5X"],"itemData":{"id":236,"type":"article-journal","abstract":"Penelitian ini menyelidiki dampak kebijakan gratifikasi terhadap pencegahan korupsi di lingkungan pemerintah desa di Provinsi Jawa Barat. Melalui analisis kualitatif, kami memeriksa kebijakan yang ada, menilai kesadaran dan pemahaman di antara para pejabat, mengeksplorasi dampak yang dirasakan terhadap pencegahan korupsi, dan mengidentifikasi tantangan dalam implementasi. Program pelatihan dan strategi komunikasi secara signifikan mempengaruhi kesadaran, dengan menekankan pentingnya inisiatif yang komprehensif. Efek jera yang dirasakan dan dampak positif terhadap perilaku etis menggarisbawahi pentingnya kebijakan gratifikasi. Tantangan yang dihadapi, termasuk penegakan hukum yang tidak konsisten dan keterbatasan sumber daya, menunjukkan adanya bidang-bidang yang perlu ditingkatkan. Rekomendasi yang diberikan mencakup standarisasi penegakan hukum, alokasi sumber daya, pengembangan kapasitas yang berkelanjutan, dan peningkatan keterlibatan masyarakat. Studi ini memberikan wawasan yang berharga dalam wacana pencegahan korupsi, dengan menekankan pentingnya kebijakan yang sesuai dengan konteks dan pendekatan kolaboratif dalam tata kelola pemerintahan daerah.","container-title":"Jurnal Hukum dan HAM Wara Sains","DOI":"10.58812/jhhws.v2i12.872","ISSN":"2964-2620, 2986-1373","issue":"12","journalAbbreviation":"JHHWS","source":"DOI.org (Crossref)","title":"Analisis Dampak Kebijakan Gratifikasi dalam Pencegahan Korupsi Pada Lembaga Pemerintah Desa di Provinsi Jawa Barat","URL":"https://wnj.westscience-press.com/index.php/jhhws/article/view/872","volume":"2","author":[{"family":"Yahya","given":"Afif Syarifudin"},{"family":"Cahyono","given":"Anang Sugeng"},{"family":"Sipayung","given":"Baren"}],"accessed":{"date-parts":[["2024",1,14]]},"issued":{"date-parts":[["2023",12,30]]}}}],"schema":"https://github.com/citation-style-language/schema/raw/master/csl-citation.json"} </w:instrText>
      </w:r>
      <w:r>
        <w:rPr>
          <w:sz w:val="24"/>
        </w:rPr>
        <w:fldChar w:fldCharType="separate"/>
      </w:r>
      <w:r w:rsidRPr="00920F6C">
        <w:rPr>
          <w:sz w:val="24"/>
        </w:rPr>
        <w:t>(Yahya dkk., 2023)</w:t>
      </w:r>
      <w:r>
        <w:rPr>
          <w:sz w:val="24"/>
        </w:rPr>
        <w:fldChar w:fldCharType="end"/>
      </w:r>
      <w:r>
        <w:rPr>
          <w:sz w:val="24"/>
        </w:rPr>
        <w:t xml:space="preserve"> </w:t>
      </w:r>
      <w:r w:rsidRPr="00920F6C">
        <w:rPr>
          <w:sz w:val="24"/>
        </w:rPr>
        <w:t>Dua komponen penting dalam menerapkan kebijakan anti-korupsi yang efektif adalah peningkatan keterlibatan masyarakat dan pengembangan kapasitas yang berkelanjutan. Para pejabat pemerintah, lembaga penegak hukum, dan sektor terkait lainnya harus mendapatkan pelatihan dan pembangunan keterampilan untuk meningkatkan kapasitas. Ini termasuk meningkatkan kesadaran tentang praktik anti-korupsi, meningkatkan kesadaran akan analisis data, dan meningkatkan etika profesional. Sementara itu, untuk meningkatkan partisipasi masyarakat, pendekatan inklusif diperlukan, yang memungkinkan partisipasi aktif dalam pengawasan dan penilaian kebijakan anti-korupsi. Ini dapat dicapai melalui kampanye penyuluhan, sistem pelaporan yang mudah diakses dan aman, dan partisipasi masyarakat dalam proses pengambilan keputusan. Sebuah negara dapat menciptakan lingkungan yang tangguh terhadap korupsi dengan mengembangkan kapasitas yang berkelanjutan dan meningkat</w:t>
      </w:r>
      <w:r>
        <w:rPr>
          <w:sz w:val="24"/>
        </w:rPr>
        <w:t>kan keterlibatan masyarakat,</w:t>
      </w:r>
    </w:p>
    <w:p w:rsidR="00AF31DC" w:rsidRDefault="00AF31DC" w:rsidP="00AF31DC">
      <w:pPr>
        <w:pStyle w:val="ListParagraph"/>
        <w:rPr>
          <w:sz w:val="24"/>
        </w:rPr>
      </w:pPr>
      <w:r>
        <w:rPr>
          <w:i/>
          <w:sz w:val="24"/>
        </w:rPr>
        <w:t xml:space="preserve">Yang ketiga, </w:t>
      </w:r>
      <w:r w:rsidRPr="00920F6C">
        <w:rPr>
          <w:sz w:val="24"/>
        </w:rPr>
        <w:t>pengembangan kerangka hukum yang lebih kuat.</w:t>
      </w:r>
      <w:r>
        <w:rPr>
          <w:sz w:val="24"/>
        </w:rPr>
        <w:fldChar w:fldCharType="begin"/>
      </w:r>
      <w:r>
        <w:rPr>
          <w:sz w:val="24"/>
        </w:rPr>
        <w:instrText xml:space="preserve"> ADDIN ZOTERO_ITEM CSL_CITATION {"citationID":"YjPMEnSa","properties":{"formattedCitation":"(Syawaluddin Hanafi dkk., 2023)","plainCitation":"(Syawaluddin Hanafi dkk., 2023)","noteIndex":0},"citationItems":[{"id":240,"uris":["http://zotero.org/users/local/XXv84MCN/items/K5G93AX8"],"itemData":{"id":240,"type":"article-journal","abstract":"Penelitian ini mengkaji tantangan dalam implementasi kebijakan perlindungan hak asasi manusia bagi penyandang disabilitas di Provinsi DKI Jakarta. Dengan menggunakan pendekatan metode campuran, wawancara kualitatif dan survei kuantitatif dilakukan untuk mengumpulkan data dari para pemangku kepentingan utama dan penyandang disabilitas. Studi ini mengidentifikasi beberapa tantangan, termasuk hambatan hukum dan kebijakan, keterbatasan aksesibilitas dan infrastruktur, hambatan sikap dan sosial, serta masalah kelembagaan dan implementasi. Tantangan-tantangan ini menyoroti perlunya kerangka hukum yang lebih kuat, koordinasi yang lebih baik di antara para pemangku kepentingan, aksesibilitas yang lebih baik, kampanye penyadaran, pengembangan kapasitas, dan pengembangan kebijakan yang berbasis data. Temuan-temuan ini memberikan wawasan dan rekomendasi praktis bagi para pembuat kebijakan, lembaga pemerintah, lembaga swadaya masyarakat, dan para advokat hak-hak penyandang disabilitas untuk meningkatkan implementasi kebijakan perlindungan hak asasi manusia bagi para penyandang disabilitas di Provinsi DKI Jakarta.","container-title":"Jurnal Hukum dan HAM Wara Sains","DOI":"10.58812/jhhws.v2i6.446","ISSN":"2964-2620, 2986-1373","issue":"6","journalAbbreviation":"JHHWS","source":"DOI.org (Crossref)","title":"Tantangan dalam Implementasi Kebijakan Perlindungan Hak Asasi Manusia bagi Penyandang Disabilitas di Provinsi DKI Jakarta","URL":"https://wnj.westscience-press.com/index.php/jhhws/article/view/446","volume":"2","author":[{"literal":"Syawaluddin Hanafi"},{"literal":"Yusuf Djabbar"},{"literal":"Marjana Fahri"},{"family":"Jasmin","given":"Surya Pebriyani"},{"literal":"Muhammad Zulhidayat"}],"accessed":{"date-parts":[["2024",1,14]]},"issued":{"date-parts":[["2023",6,28]]}}}],"schema":"https://github.com/citation-style-language/schema/raw/master/csl-citation.json"} </w:instrText>
      </w:r>
      <w:r>
        <w:rPr>
          <w:sz w:val="24"/>
        </w:rPr>
        <w:fldChar w:fldCharType="separate"/>
      </w:r>
      <w:r w:rsidRPr="00920F6C">
        <w:rPr>
          <w:sz w:val="24"/>
        </w:rPr>
        <w:t>(Syawaluddin Hanafi dkk., 2023)</w:t>
      </w:r>
      <w:r>
        <w:rPr>
          <w:sz w:val="24"/>
        </w:rPr>
        <w:fldChar w:fldCharType="end"/>
      </w:r>
      <w:r>
        <w:rPr>
          <w:sz w:val="24"/>
        </w:rPr>
        <w:t xml:space="preserve"> </w:t>
      </w:r>
      <w:r w:rsidRPr="00920F6C">
        <w:rPr>
          <w:sz w:val="24"/>
        </w:rPr>
        <w:t xml:space="preserve">Pengembangan kerangka hukum yang lebih kuat dalam implementasi kebijakan anti-korupsi melibatkan penyusunan dan penyempurnaan regulasi serta undang-undang yang mendukung transparansi, akuntabilitas, dan penegakan hukum terhadap tindak pidana korupsi. Ini mencakup definisi tindak pidana yang jelas, penentuan hukuman sepadan, dan penyediaan insentif bagi pelaporan dan kerjasama. Langkah selanjutnya melibatkan penguatan lembaga-lembaga penegak hukum, pembentukan lembaga pengawas independen, dan perlindungan bagi </w:t>
      </w:r>
      <w:r w:rsidRPr="00920F6C">
        <w:rPr>
          <w:i/>
          <w:sz w:val="24"/>
        </w:rPr>
        <w:t>whistleblower</w:t>
      </w:r>
      <w:r w:rsidRPr="00920F6C">
        <w:rPr>
          <w:sz w:val="24"/>
        </w:rPr>
        <w:t>. Dengan memiliki kerangka hukum yang lebih kuat, suatu negara dapat menciptakan dasar yang kokoh untuk penegakan hukum yang adil dan tegas terhadap korupsi, mendorong partisipasi aktif dalam upaya pemberantasan korupsi.</w:t>
      </w:r>
    </w:p>
    <w:p w:rsidR="00AF31DC" w:rsidRDefault="00AF31DC" w:rsidP="00AF31DC">
      <w:pPr>
        <w:pStyle w:val="ListParagraph"/>
        <w:rPr>
          <w:sz w:val="24"/>
        </w:rPr>
      </w:pPr>
    </w:p>
    <w:p w:rsidR="00AF31DC" w:rsidRPr="00920F6C" w:rsidRDefault="00AF31DC" w:rsidP="00AF31DC">
      <w:pPr>
        <w:pStyle w:val="ListParagraph"/>
        <w:rPr>
          <w:sz w:val="24"/>
        </w:rPr>
      </w:pPr>
      <w:r>
        <w:rPr>
          <w:i/>
          <w:sz w:val="24"/>
        </w:rPr>
        <w:lastRenderedPageBreak/>
        <w:t xml:space="preserve">Yang keempat, </w:t>
      </w:r>
      <w:r w:rsidRPr="00920F6C">
        <w:rPr>
          <w:sz w:val="24"/>
        </w:rPr>
        <w:t>Distribusi sumber daya yang cukup untuk pemantauan dan pelaksanaan kebijakan</w:t>
      </w:r>
      <w:r>
        <w:rPr>
          <w:sz w:val="24"/>
        </w:rPr>
        <w:t>.</w:t>
      </w:r>
      <w:r>
        <w:rPr>
          <w:sz w:val="24"/>
        </w:rPr>
        <w:fldChar w:fldCharType="begin"/>
      </w:r>
      <w:r>
        <w:rPr>
          <w:sz w:val="24"/>
        </w:rPr>
        <w:instrText xml:space="preserve"> ADDIN ZOTERO_ITEM CSL_CITATION {"citationID":"3iwg4HfD","properties":{"formattedCitation":"(Syawaluddin Hanafi dkk., 2023)","plainCitation":"(Syawaluddin Hanafi dkk., 2023)","noteIndex":0},"citationItems":[{"id":240,"uris":["http://zotero.org/users/local/XXv84MCN/items/K5G93AX8"],"itemData":{"id":240,"type":"article-journal","abstract":"Penelitian ini mengkaji tantangan dalam implementasi kebijakan perlindungan hak asasi manusia bagi penyandang disabilitas di Provinsi DKI Jakarta. Dengan menggunakan pendekatan metode campuran, wawancara kualitatif dan survei kuantitatif dilakukan untuk mengumpulkan data dari para pemangku kepentingan utama dan penyandang disabilitas. Studi ini mengidentifikasi beberapa tantangan, termasuk hambatan hukum dan kebijakan, keterbatasan aksesibilitas dan infrastruktur, hambatan sikap dan sosial, serta masalah kelembagaan dan implementasi. Tantangan-tantangan ini menyoroti perlunya kerangka hukum yang lebih kuat, koordinasi yang lebih baik di antara para pemangku kepentingan, aksesibilitas yang lebih baik, kampanye penyadaran, pengembangan kapasitas, dan pengembangan kebijakan yang berbasis data. Temuan-temuan ini memberikan wawasan dan rekomendasi praktis bagi para pembuat kebijakan, lembaga pemerintah, lembaga swadaya masyarakat, dan para advokat hak-hak penyandang disabilitas untuk meningkatkan implementasi kebijakan perlindungan hak asasi manusia bagi para penyandang disabilitas di Provinsi DKI Jakarta.","container-title":"Jurnal Hukum dan HAM Wara Sains","DOI":"10.58812/jhhws.v2i6.446","ISSN":"2964-2620, 2986-1373","issue":"6","journalAbbreviation":"JHHWS","source":"DOI.org (Crossref)","title":"Tantangan dalam Implementasi Kebijakan Perlindungan Hak Asasi Manusia bagi Penyandang Disabilitas di Provinsi DKI Jakarta","URL":"https://wnj.westscience-press.com/index.php/jhhws/article/view/446","volume":"2","author":[{"literal":"Syawaluddin Hanafi"},{"literal":"Yusuf Djabbar"},{"literal":"Marjana Fahri"},{"family":"Jasmin","given":"Surya Pebriyani"},{"literal":"Muhammad Zulhidayat"}],"accessed":{"date-parts":[["2024",1,14]]},"issued":{"date-parts":[["2023",6,28]]}}}],"schema":"https://github.com/citation-style-language/schema/raw/master/csl-citation.json"} </w:instrText>
      </w:r>
      <w:r>
        <w:rPr>
          <w:sz w:val="24"/>
        </w:rPr>
        <w:fldChar w:fldCharType="separate"/>
      </w:r>
      <w:r w:rsidRPr="00920F6C">
        <w:rPr>
          <w:sz w:val="24"/>
        </w:rPr>
        <w:t>(Syawaluddin Hanafi dkk., 2023)</w:t>
      </w:r>
      <w:r>
        <w:rPr>
          <w:sz w:val="24"/>
        </w:rPr>
        <w:fldChar w:fldCharType="end"/>
      </w:r>
      <w:r>
        <w:rPr>
          <w:sz w:val="24"/>
        </w:rPr>
        <w:t xml:space="preserve"> </w:t>
      </w:r>
      <w:r w:rsidRPr="00920F6C">
        <w:rPr>
          <w:sz w:val="24"/>
        </w:rPr>
        <w:t>Sumber daya yang memadai untuk memantau dan melaksanakan kebijakan anti-korupsi sangat penting untuk keberhasilan pencegahan dan penindakan korupsi. Ini memerlukan anggaran yang cukup untuk lembaga penegak hukum, lembaga pengawas, dan sistem pelaporan whistleblower. Untuk menjamin keberlanjutan operasi, termasuk melakukan penyelidikan, penuntutan, dan pemantauan pelaksanaan kebijakan anti-korupsi, diperlukan sumber daya keuangan dan sumber daya manusia yang cukup. Selain itu, pembagian sumber daya yang adil di seluruh negara dan sektor pemerintahan mendukung pengawasan dan penegakan hukum yang baik. Dengan memberikan sumber daya yang cukup, suatu negara dapat memperkuat lembaga penegak hukum dan pengawasnya, meningkatkan kemampuan untuk menemukan dan menangani kasus korupsi, dan meningkatkan kepercayaan masyarakat terhadap upaya pemberantasan korupsi yang berkelanjutan.</w:t>
      </w:r>
    </w:p>
    <w:p w:rsidR="00AF31DC" w:rsidRDefault="00AF31DC" w:rsidP="00AF31DC">
      <w:pPr>
        <w:pStyle w:val="ListParagraph"/>
        <w:rPr>
          <w:sz w:val="24"/>
        </w:rPr>
      </w:pPr>
      <w:r>
        <w:rPr>
          <w:i/>
          <w:sz w:val="24"/>
        </w:rPr>
        <w:t xml:space="preserve">Yang kelima, </w:t>
      </w:r>
      <w:r>
        <w:rPr>
          <w:sz w:val="24"/>
        </w:rPr>
        <w:t>k</w:t>
      </w:r>
      <w:r w:rsidRPr="009F491E">
        <w:rPr>
          <w:sz w:val="24"/>
        </w:rPr>
        <w:t>ampanye penyadaran untuk memerangi diskriminasi dan stigma</w:t>
      </w:r>
      <w:r>
        <w:rPr>
          <w:sz w:val="24"/>
        </w:rPr>
        <w:t>.</w:t>
      </w:r>
      <w:r>
        <w:rPr>
          <w:sz w:val="24"/>
        </w:rPr>
        <w:fldChar w:fldCharType="begin"/>
      </w:r>
      <w:r>
        <w:rPr>
          <w:sz w:val="24"/>
        </w:rPr>
        <w:instrText xml:space="preserve"> ADDIN ZOTERO_ITEM CSL_CITATION {"citationID":"0sUdnkar","properties":{"formattedCitation":"(Syawaluddin Hanafi dkk., 2023)","plainCitation":"(Syawaluddin Hanafi dkk., 2023)","noteIndex":0},"citationItems":[{"id":240,"uris":["http://zotero.org/users/local/XXv84MCN/items/K5G93AX8"],"itemData":{"id":240,"type":"article-journal","abstract":"Penelitian ini mengkaji tantangan dalam implementasi kebijakan perlindungan hak asasi manusia bagi penyandang disabilitas di Provinsi DKI Jakarta. Dengan menggunakan pendekatan metode campuran, wawancara kualitatif dan survei kuantitatif dilakukan untuk mengumpulkan data dari para pemangku kepentingan utama dan penyandang disabilitas. Studi ini mengidentifikasi beberapa tantangan, termasuk hambatan hukum dan kebijakan, keterbatasan aksesibilitas dan infrastruktur, hambatan sikap dan sosial, serta masalah kelembagaan dan implementasi. Tantangan-tantangan ini menyoroti perlunya kerangka hukum yang lebih kuat, koordinasi yang lebih baik di antara para pemangku kepentingan, aksesibilitas yang lebih baik, kampanye penyadaran, pengembangan kapasitas, dan pengembangan kebijakan yang berbasis data. Temuan-temuan ini memberikan wawasan dan rekomendasi praktis bagi para pembuat kebijakan, lembaga pemerintah, lembaga swadaya masyarakat, dan para advokat hak-hak penyandang disabilitas untuk meningkatkan implementasi kebijakan perlindungan hak asasi manusia bagi para penyandang disabilitas di Provinsi DKI Jakarta.","container-title":"Jurnal Hukum dan HAM Wara Sains","DOI":"10.58812/jhhws.v2i6.446","ISSN":"2964-2620, 2986-1373","issue":"6","journalAbbreviation":"JHHWS","source":"DOI.org (Crossref)","title":"Tantangan dalam Implementasi Kebijakan Perlindungan Hak Asasi Manusia bagi Penyandang Disabilitas di Provinsi DKI Jakarta","URL":"https://wnj.westscience-press.com/index.php/jhhws/article/view/446","volume":"2","author":[{"literal":"Syawaluddin Hanafi"},{"literal":"Yusuf Djabbar"},{"literal":"Marjana Fahri"},{"family":"Jasmin","given":"Surya Pebriyani"},{"literal":"Muhammad Zulhidayat"}],"accessed":{"date-parts":[["2024",1,14]]},"issued":{"date-parts":[["2023",6,28]]}}}],"schema":"https://github.com/citation-style-language/schema/raw/master/csl-citation.json"} </w:instrText>
      </w:r>
      <w:r>
        <w:rPr>
          <w:sz w:val="24"/>
        </w:rPr>
        <w:fldChar w:fldCharType="separate"/>
      </w:r>
      <w:r w:rsidRPr="009F491E">
        <w:rPr>
          <w:sz w:val="24"/>
        </w:rPr>
        <w:t>(Syawaluddin Hanafi dkk., 2023)</w:t>
      </w:r>
      <w:r>
        <w:rPr>
          <w:sz w:val="24"/>
        </w:rPr>
        <w:fldChar w:fldCharType="end"/>
      </w:r>
      <w:r>
        <w:rPr>
          <w:sz w:val="24"/>
        </w:rPr>
        <w:t xml:space="preserve"> </w:t>
      </w:r>
      <w:r w:rsidRPr="009F491E">
        <w:rPr>
          <w:sz w:val="24"/>
        </w:rPr>
        <w:t>Kampanye penyadaran untuk memerangi diskriminasi dan stigma merupakan langkah penting menuju lingkungan yang adil dan inklusif. Kampanye ini dapat dimulai dengan memberikan edukasi publik yang menyeluruh tentang sumber, efek, dan jenis diskriminasi dan stigma yang ada di masyarakat. Kampanye dapat mengangkat kisah-kisah nyata dari korban diskriminasi melalui media massa, platform online, dan kegiatan komunitas. Penyampaian pesan yang positif dan membangun persepsi yang lebih akurat terhadap kelompok atau individu yang sering mengalami diskriminasi juga dapat menjadi fokus utama. Melibatkan tokoh masyarakat, influencer, dan pemangku kepentingan lainnya untuk mendukung kampanye ini dapat meningkatkan jangkauan dan dampaknya. Selain itu, forum dan diskusi terbuka dapat memungkinkan pembicaraan konstruktif untuk mencari jalan keluar dan mendorong perubahan.</w:t>
      </w:r>
    </w:p>
    <w:p w:rsidR="00AF31DC" w:rsidRPr="00625DB8" w:rsidRDefault="00AF31DC" w:rsidP="00AF31DC">
      <w:pPr>
        <w:pStyle w:val="ListParagraph"/>
        <w:rPr>
          <w:sz w:val="24"/>
        </w:rPr>
      </w:pPr>
      <w:r>
        <w:rPr>
          <w:i/>
          <w:sz w:val="24"/>
        </w:rPr>
        <w:t xml:space="preserve">Yang keenam, </w:t>
      </w:r>
      <w:r w:rsidRPr="00625DB8">
        <w:rPr>
          <w:sz w:val="24"/>
        </w:rPr>
        <w:t>Program untuk meningkatkan kapasitas</w:t>
      </w:r>
      <w:r>
        <w:rPr>
          <w:sz w:val="24"/>
        </w:rPr>
        <w:t xml:space="preserve"> anti-korupsi.</w:t>
      </w:r>
      <w:r>
        <w:rPr>
          <w:sz w:val="24"/>
        </w:rPr>
        <w:fldChar w:fldCharType="begin"/>
      </w:r>
      <w:r>
        <w:rPr>
          <w:sz w:val="24"/>
        </w:rPr>
        <w:instrText xml:space="preserve"> ADDIN ZOTERO_ITEM CSL_CITATION {"citationID":"ZLEFzTsE","properties":{"formattedCitation":"(Syawaluddin Hanafi dkk., 2023)","plainCitation":"(Syawaluddin Hanafi dkk., 2023)","noteIndex":0},"citationItems":[{"id":240,"uris":["http://zotero.org/users/local/XXv84MCN/items/K5G93AX8"],"itemData":{"id":240,"type":"article-journal","abstract":"Penelitian ini mengkaji tantangan dalam implementasi kebijakan perlindungan hak asasi manusia bagi penyandang disabilitas di Provinsi DKI Jakarta. Dengan menggunakan pendekatan metode campuran, wawancara kualitatif dan survei kuantitatif dilakukan untuk mengumpulkan data dari para pemangku kepentingan utama dan penyandang disabilitas. Studi ini mengidentifikasi beberapa tantangan, termasuk hambatan hukum dan kebijakan, keterbatasan aksesibilitas dan infrastruktur, hambatan sikap dan sosial, serta masalah kelembagaan dan implementasi. Tantangan-tantangan ini menyoroti perlunya kerangka hukum yang lebih kuat, koordinasi yang lebih baik di antara para pemangku kepentingan, aksesibilitas yang lebih baik, kampanye penyadaran, pengembangan kapasitas, dan pengembangan kebijakan yang berbasis data. Temuan-temuan ini memberikan wawasan dan rekomendasi praktis bagi para pembuat kebijakan, lembaga pemerintah, lembaga swadaya masyarakat, dan para advokat hak-hak penyandang disabilitas untuk meningkatkan implementasi kebijakan perlindungan hak asasi manusia bagi para penyandang disabilitas di Provinsi DKI Jakarta.","container-title":"Jurnal Hukum dan HAM Wara Sains","DOI":"10.58812/jhhws.v2i6.446","ISSN":"2964-2620, 2986-1373","issue":"6","journalAbbreviation":"JHHWS","source":"DOI.org (Crossref)","title":"Tantangan dalam Implementasi Kebijakan Perlindungan Hak Asasi Manusia bagi Penyandang Disabilitas di Provinsi DKI Jakarta","URL":"https://wnj.westscience-press.com/index.php/jhhws/article/view/446","volume":"2","author":[{"literal":"Syawaluddin Hanafi"},{"literal":"Yusuf Djabbar"},{"literal":"Marjana Fahri"},{"family":"Jasmin","given":"Surya Pebriyani"},{"literal":"Muhammad Zulhidayat"}],"accessed":{"date-parts":[["2024",1,14]]},"issued":{"date-parts":[["2023",6,28]]}}}],"schema":"https://github.com/citation-style-language/schema/raw/master/csl-citation.json"} </w:instrText>
      </w:r>
      <w:r>
        <w:rPr>
          <w:sz w:val="24"/>
        </w:rPr>
        <w:fldChar w:fldCharType="separate"/>
      </w:r>
      <w:r w:rsidRPr="00625DB8">
        <w:rPr>
          <w:sz w:val="24"/>
        </w:rPr>
        <w:t>(Syawaluddin Hanafi dkk., 2023)</w:t>
      </w:r>
      <w:r>
        <w:rPr>
          <w:sz w:val="24"/>
        </w:rPr>
        <w:fldChar w:fldCharType="end"/>
      </w:r>
      <w:r>
        <w:rPr>
          <w:sz w:val="24"/>
        </w:rPr>
        <w:t xml:space="preserve"> </w:t>
      </w:r>
      <w:r w:rsidRPr="00625DB8">
        <w:rPr>
          <w:sz w:val="24"/>
        </w:rPr>
        <w:t xml:space="preserve">Program Peningkatan Kapasitas Anti-Korupsi bertujuan untuk menggunakan pendekatan komprehensif untuk meningkatkan pencegahan dan penindakan korupsi. Ini termasuk memberikan pejabat dan lembaga penegak hukum pelatihan dan pengembangan keterampilan anti-korupsi. Melalui </w:t>
      </w:r>
      <w:r w:rsidRPr="00625DB8">
        <w:rPr>
          <w:sz w:val="24"/>
        </w:rPr>
        <w:lastRenderedPageBreak/>
        <w:t>sistem pelaporan dan kampanye penyuluhan, program ini juga mendorong partisipasi masyarakat yang aktif. Penyempurnaan dan pengembangan regulasi yang mendukung transparansi dan penegakan hukum menjadi fokus utama dalam memperkuat kerangka hukum. Diprioritaskan untuk memberikan sumber daya yang memadai kepada lembaga penegak hukum, lembaga pengawas, dan sistem pelaporan whistleblower. Kampanye penyadaran publik dan edukasi publik adalah komponen penting dari upaya untuk mengatasi stigma dan diskriminasi terhadap upaya anti-korupsi. Dianggap penting untuk membuat solusi inovatif dengan bekerja sama dengan perusahaan lintas sektor, termasuk organisasi pertanian, lembaga pemerintah, dan perusahaan teknologi. Tujuan program adalah untuk membangun lingkungan yang tangguh terhadap korupsi dan membangun</w:t>
      </w:r>
      <w:r>
        <w:rPr>
          <w:sz w:val="24"/>
        </w:rPr>
        <w:t xml:space="preserve"> fondasi kuat untuk pemberantasan korupsi yang lebih lanjut.</w:t>
      </w:r>
    </w:p>
    <w:p w:rsidR="00AF31DC" w:rsidRPr="00EC6B7B" w:rsidRDefault="00AF31DC" w:rsidP="00AF31DC">
      <w:pPr>
        <w:pStyle w:val="ListParagraph"/>
        <w:rPr>
          <w:sz w:val="24"/>
        </w:rPr>
      </w:pPr>
      <w:r w:rsidRPr="004728FC">
        <w:rPr>
          <w:sz w:val="24"/>
        </w:rPr>
        <w:t>Kolaborasi antara lembaga pemerintah, perusahaan teknologi, dan organisasi pertanian dianggap penting untuk mengatasi kesulitan dalam menerapkan kebijakan anti-korupsi di lembaga pemerintah. Ini akan membantu mengembangkan dan menerapkan solusi inovatif yang sesuai dengan kebutuhan sektor.</w:t>
      </w:r>
    </w:p>
    <w:p w:rsidR="00AF31DC" w:rsidRPr="00592BBF" w:rsidRDefault="00AF31DC" w:rsidP="00AF31DC">
      <w:pPr>
        <w:pStyle w:val="ListParagraph"/>
        <w:numPr>
          <w:ilvl w:val="3"/>
          <w:numId w:val="3"/>
        </w:numPr>
        <w:ind w:left="426" w:hanging="426"/>
        <w:rPr>
          <w:b/>
          <w:sz w:val="24"/>
        </w:rPr>
      </w:pPr>
      <w:r w:rsidRPr="00592BBF">
        <w:rPr>
          <w:b/>
          <w:sz w:val="24"/>
        </w:rPr>
        <w:t>Strategi Implementasi Kebijakan Anti-Korupsi di Lembaga Pemerintahan</w:t>
      </w:r>
    </w:p>
    <w:p w:rsidR="00AF31DC" w:rsidRDefault="00AF31DC" w:rsidP="00AF31DC">
      <w:pPr>
        <w:pStyle w:val="ListParagraph"/>
        <w:rPr>
          <w:sz w:val="24"/>
        </w:rPr>
      </w:pPr>
      <w:r w:rsidRPr="00EF3B0D">
        <w:rPr>
          <w:sz w:val="24"/>
        </w:rPr>
        <w:t>Implementasu kebijakan anti-korupsi di lembaga pemerintahan, diperlukan strategi yang solid dan terpadu.</w:t>
      </w:r>
      <w:r>
        <w:rPr>
          <w:sz w:val="24"/>
        </w:rPr>
        <w:t xml:space="preserve"> Pelaksanaan kebijakan anti-korupsi di lembaga pemerintahan melibatkan beberapa pendekatan penting, seperti; pentingnya pembentukan lembaga independen untuk mengawasi dan menanggapi pelanggaran. Transparansi dalam pengelolaan keuangan dan anggaran juga perlu ditekankan. Pelatihan untuk meningkatkan kesadaran etika dan tata kelola yang baik bagi pegawai adalah aspek krusial, sambil mendorong partisipasi aktif masyarakat dalam pengawasan. Pemberian sanksi yang tegas terhadap tindakan korupsi juga menjadi sangat diperlukan untuk memastikan keberhasilan kebijakan tersebut.</w:t>
      </w:r>
    </w:p>
    <w:p w:rsidR="00AF31DC" w:rsidRDefault="00AF31DC" w:rsidP="00AF31DC">
      <w:pPr>
        <w:pStyle w:val="ListParagraph"/>
        <w:rPr>
          <w:sz w:val="24"/>
        </w:rPr>
      </w:pPr>
      <w:r>
        <w:rPr>
          <w:sz w:val="24"/>
        </w:rPr>
        <w:t xml:space="preserve"> </w:t>
      </w:r>
      <w:r w:rsidRPr="00EC6B7B">
        <w:rPr>
          <w:sz w:val="24"/>
        </w:rPr>
        <w:t xml:space="preserve">Implementasi kebijakan anti-korupsi di lembaga pemerintah melibatkan sejumlah strategi, salah satunya adalah pendidikan anti-korupsi di sekolah dan perguruan tinggi. Dalam konteks sekolah, strategi implementasi mencakup penyelenggaraan manajemen berbasis sekolah yang transparan, profesional, dan akuntabel. Hal ini dapat meningkatkan pemahaman dan kesadaran terkait praktik anti-korupsi di lingkungan sekolah. Selain itu, penerapan strategi pembelajaran yang mengintegrasikan nilai-nilai anti-korupsi ke dalam kurikulum dapat membentuk pola </w:t>
      </w:r>
      <w:r w:rsidRPr="00EC6B7B">
        <w:rPr>
          <w:sz w:val="24"/>
        </w:rPr>
        <w:lastRenderedPageBreak/>
        <w:t>pikir yang menghargai integritas dan etika. Pendekatan ini berkontribusi pada pembentukan karakter siswa dengan moralitas tinggi dan kemampuan untuk menolak tindakan korupsi. Partisipasi masyarakat juga dapat ditingkatkan melalui pemanfaatan teknologi informasi dan komunikasi, memungkinkan informasi terkait kebijakan anti-korupsi dapat diakses dengan lebih luas dan transparan. Dengan demikian, implementasi pendidikan anti-korupsi di sekolah menjadi landasan penting dalam upaya menciptakan lingkungan yang bersih dari praktik korupsi di masa mendatang.</w:t>
      </w:r>
      <w:r>
        <w:rPr>
          <w:sz w:val="24"/>
        </w:rPr>
        <w:fldChar w:fldCharType="begin"/>
      </w:r>
      <w:r>
        <w:rPr>
          <w:sz w:val="24"/>
        </w:rPr>
        <w:instrText xml:space="preserve"> ADDIN ZOTERO_ITEM CSL_CITATION {"citationID":"J58WTuWc","properties":{"formattedCitation":"(Herry Widyastono, 2014)","plainCitation":"(Herry Widyastono, 2014)","noteIndex":0},"citationItems":[{"id":244,"uris":["http://zotero.org/users/local/XXv84MCN/items/MFVZ6MTD"],"itemData":{"id":244,"type":"article-journal","abstract":"diterima: 09 April 2013; dikembalikan untuk direvisi: 23 April 2013; disetujui: 02 Mei 2013Abstrak:Korupsi, terjadi di berbagai negara termasuk Indonesia, dan telah merasuk di berbagai sendi kehidupan. Upaya pemberantasan korupsi mulanya dilakukan dengan lebih mengandalkan jalur hukum , belakangan ini juga dilakukan melalui jalur pendidikan untuk melahirkan generasi bersih korupsi. Tujuan kajian ini adalah: memberikan gambaran strategi implementasi pendidikan antikorupsi di sekolah pada masa kini (masa penerapan Kurikulum 2006), danpada masa yang akan datang (masa penerapan Kurikulum 2013). Hasil kajian menyimpulkan bahwa strategi implementasi pendidikan antikorupsi di sekolah pada masa penerapan Kurikulum 2006 dilakukan melalui: penyelenggaraan manajemen berbasis sekolah yang transparan, profesional, dan akuntabel;penerapan strategi pembelajaran dengan cara mengintegrasikan nilai-nilai antikorupsi ke dalam pembelajaran:mata pelajaran yang relevan,muatan lokal, danpengembangan diri, karena nilai-nilai antikorupsi belum terakomodasi secara eksplisit dalam Kurikulum 2006; danpartisipasi masyarakat dengan pemanfaatan teknologi informasi dan komunikasi. Sedangkan strategi implementasi pendidikan antikorupsi di sekolah pada masa penerapan Kurikulum 2013 dapat dilakukan melalui:penyelenggaraan manajemen berbasis sekolah yang transparan, profesional, dan akuntabel,implementasi Kurikulum 2013 secara efektif, karena nilai-nilai antikorupsi sudah terakomodasi secara eksplisit dalam Kurikulum 2013, danpartisipasi masyarakat dengan pemanfaatan teknologi informasi dan komunikasi. Kata kunci: pendidikan antikorupsi, Kurikulum 2006, Kurikulum 2013. Abstract: Corruption occurs in many countries, including in Indonesia, and it has penetrated into the various aspects of life. Efforts to combat corruption initially were performed with greater reliance on legal means, but recently they were also done through education to bring about the corruption-free generation. The purpose of this study was :to provide an overview of the implementation of anti-corruption education strategies in schools in the present (era of Curriculum 2006 implementation), andto provide an overview of the implementation of anti-corruption education strategies in schools in the future (era Curriculum 2013 implementation). Results of the study concluded that the implementation of anti-corruption education strategies in schools during the:the implementation of transparent, professional,and accountable school-based management ,the application of learning strategies by integrating anti-corruption values into learning of:relevant subject,local content, andself capacity building, since the anticorruptionvalues were not explicitly accommodated in Curriculum 2006, andimplementation of Curriculum 2006 was conducted through. to identify the participation community in the utilization of information and communication technology. While the implementation of anticorruption education strategies in schools during the implementation of Curriculum 2013 can be done through:the implementation of transparent, professional, and accountable school-based management,the effective implementation of Curriculum 2013, because the anti-corruption values are accommodated explicitly in curriculum 2013, andparticipation in the utilization of information and communication technology. Keywords: anti-corruption education , Curriculum 2006, Curriculum 2013.","container-title":"Jurnal Teknodik","DOI":"10.32550/teknodik.v0i0.79","ISSN":"2579-4833, 2088-3978","journalAbbreviation":"Teknodik","page":"194-208","source":"DOI.org (Crossref)","title":"STRATEGI IMPLEMENTASI PENDIDIKAN ANTI KORUPSI DI SEKOLAH","author":[{"family":"Herry Widyastono","given":"Herry Widyastono"}],"issued":{"date-parts":[["2014",3,3]]}}}],"schema":"https://github.com/citation-style-language/schema/raw/master/csl-citation.json"} </w:instrText>
      </w:r>
      <w:r>
        <w:rPr>
          <w:sz w:val="24"/>
        </w:rPr>
        <w:fldChar w:fldCharType="separate"/>
      </w:r>
      <w:r w:rsidRPr="00EC6B7B">
        <w:rPr>
          <w:sz w:val="24"/>
        </w:rPr>
        <w:t>(Herry Widyastono, 2014)</w:t>
      </w:r>
      <w:r>
        <w:rPr>
          <w:sz w:val="24"/>
        </w:rPr>
        <w:fldChar w:fldCharType="end"/>
      </w:r>
    </w:p>
    <w:p w:rsidR="00AF31DC" w:rsidRDefault="00AF31DC" w:rsidP="00AF31DC">
      <w:pPr>
        <w:pStyle w:val="ListParagraph"/>
        <w:rPr>
          <w:sz w:val="24"/>
        </w:rPr>
      </w:pPr>
      <w:r w:rsidRPr="00810C49">
        <w:rPr>
          <w:sz w:val="24"/>
        </w:rPr>
        <w:t>Selain strategi pendidikan anti-korupsi di sekolah, ada banyak cara untuk menerapkan kebijakan di perguruan tinggi. Ini termasuk mengadakan kelas pilihan atau wajib yang secara khusus membahas anti-korupsi atau memasukkan materi terkait ke dalam mata kuliah yang relevan. Dengan cara ini, siswa dapat memperoleh pemahaman yang mendalam tentang dampak dan cara-cara yang berbeda untuk mencegah korupsi dalam berbagai konteks. Kebijakan ini juga membutuhkan partisipasi dari semua pihak, termasuk pemerintah daerah, pimpinan perguruan tinggi, dan dosen.</w:t>
      </w:r>
      <w:r>
        <w:rPr>
          <w:sz w:val="24"/>
        </w:rPr>
        <w:fldChar w:fldCharType="begin"/>
      </w:r>
      <w:r>
        <w:rPr>
          <w:sz w:val="24"/>
        </w:rPr>
        <w:instrText xml:space="preserve"> ADDIN ZOTERO_ITEM CSL_CITATION {"citationID":"vbCSkY2q","properties":{"formattedCitation":"(Hasanah, 2018)","plainCitation":"(Hasanah, 2018)","noteIndex":0},"citationItems":[{"id":246,"uris":["http://zotero.org/users/local/XXv84MCN/items/L2BN23UU"],"itemData":{"id":246,"type":"article-journal","DOI":"https://doi.org/10.31571/pkn.v2i1.744","title":"KEBIJAKAN PERGURUAN TINGGI DALAM MENERAPKAN PENDIDIKAN ANTI KORUPSI.","author":[{"family":"Hasanah","given":"S. U."}],"issued":{"date-parts":[["2018"]]}}}],"schema":"https://github.com/citation-style-language/schema/raw/master/csl-citation.json"} </w:instrText>
      </w:r>
      <w:r>
        <w:rPr>
          <w:sz w:val="24"/>
        </w:rPr>
        <w:fldChar w:fldCharType="separate"/>
      </w:r>
      <w:r w:rsidRPr="00810C49">
        <w:rPr>
          <w:sz w:val="24"/>
        </w:rPr>
        <w:t>(Hasanah, 2018)</w:t>
      </w:r>
      <w:r>
        <w:rPr>
          <w:sz w:val="24"/>
        </w:rPr>
        <w:fldChar w:fldCharType="end"/>
      </w:r>
      <w:r w:rsidRPr="00810C49">
        <w:rPr>
          <w:sz w:val="24"/>
        </w:rPr>
        <w:t xml:space="preserve"> Kolaborasi antara berbagai pihak akan memastikan adanya dukungan dan pemahaman yang luas tentang upaya pencegahan korupsi di lingkungan pendidikan tinggi. Dengan menerapkan pendidikan anti-korupsi di perguruan tinggi secara menyeluruh, diharapkan dapat membentuk generasi yang tidak hanya memiliki kemampuan akademik yang baik tetapi juga memiliki nilai-nilai moral dan kesadaran anti korupsi.</w:t>
      </w:r>
      <w:r w:rsidRPr="00AF31DC">
        <w:rPr>
          <w:sz w:val="24"/>
        </w:rPr>
        <w:t xml:space="preserve"> </w:t>
      </w:r>
      <w:r w:rsidRPr="00810C49">
        <w:rPr>
          <w:sz w:val="24"/>
        </w:rPr>
        <w:t>(Yanuar Chandra &amp; Hajairin, 2023)</w:t>
      </w:r>
    </w:p>
    <w:p w:rsidR="00AF31DC" w:rsidRDefault="00AF31DC" w:rsidP="00AF31DC">
      <w:pPr>
        <w:pStyle w:val="ListParagraph"/>
        <w:rPr>
          <w:sz w:val="24"/>
        </w:rPr>
      </w:pPr>
      <w:r w:rsidRPr="00810C49">
        <w:rPr>
          <w:sz w:val="24"/>
        </w:rPr>
        <w:t>Pembersihan korupsi juga dapat dicapai melalui sistem peradilan pidana terpadu berbasis teknologi informasi, yang memungkinkan lembaga penegak hukum bekerja sama satu sama lain untuk mempercepat dan mempermudah proses peradilan tindak pidana korupsi.</w:t>
      </w:r>
      <w:r>
        <w:rPr>
          <w:sz w:val="24"/>
        </w:rPr>
        <w:fldChar w:fldCharType="begin"/>
      </w:r>
      <w:r>
        <w:rPr>
          <w:sz w:val="24"/>
        </w:rPr>
        <w:instrText xml:space="preserve"> ADDIN ZOTERO_ITEM CSL_CITATION {"citationID":"BfJ44m5B","properties":{"formattedCitation":"(Yanuar Chandra &amp; Hajairin, 2023)","plainCitation":"(Yanuar Chandra &amp; Hajairin, 2023)","noteIndex":0},"citationItems":[{"id":247,"uris":["http://zotero.org/users/local/XXv84MCN/items/4ACEKE7T"],"itemData":{"id":247,"type":"article-journal","abstract":"Pemberantasan korupsi pada dasarnya dijalankan melalui tiga agenda utama, yaitu agenda penindakan korupsi, agenda pencegahan korupsi dan agenda pendidikan anti korupsi. Penindakan dan Pencegahan korupsi dapat dilakukan menggunakan peradilan pidana terpadu berbasis teknologi informasi. Sistem peradilan pidana terpadu berbasis teknologi Informasi (SPPT-TI) merupakan upaya membangun kerjasama antar lembaga penegak hukum dalam mempercepat, mempermudah proses penanganan perkara tindak pidana korupsi. Tujuan penelitian untuk mengetahui kebijakan sistem peradilan pidana terpadu berbasis teknologi informasi dapat menjadi instrumen pemberantasan korupsi. Metodel penelitian yang digunakan adalah penelitian hukum normative dengan pendekatan perundang-undangan, pendekatan teoritis, perbandingan dan pendekatan konseptual. Temuan dalam penelitian ini adalah pertama bahwa Kebijakan pengembangan system peradilan pidana terpadu berbasis teknologi informasi merupakan gagasan baru dengan penegasan bahwa pemberantasan korupsi tidak bisa hanya mengandalkan Komisi pemberantasan korupsi (KPK) dan Polri. Kedua Sistem peradilan pidana berbasis teknologi informasi dapat melibatkan beberapa lembaga seperti Polri, Kejagung, MA, Kemkumham, Kemenko Polhukam, Kemkominfo, Kementerian PPN/Bappenas dan BSSN, beberapa lembaga tersebut akan saling berkordinasi dalam pemberantasan korupsi menggunakan aplikasi pusat pertukaran data (Puskarda) sebagaimana diatur dalam Keputusan Menko Polhukam No. 47 Tahun 2018 tentang Kelompok Kerja Pengembangan Sistem Database Penanganan Perkara Tindak Pidana Terpadu Berbasis Teknologi Informasi. Sebab permasalahan korupsi masih menjadi masalah yang cukup serius, sehingga diperlukan Inovasi dalam pemberantasan korupsi dengan memaksimalkan semua instrumen hukum yang ada pada berbagai lembaga penegak hukum.","container-title":"Fundamental: Jurnal Ilmiah Hukum","DOI":"10.34304/jf.v12i1.138","ISSN":"2774-5872, 1978-9076","issue":"1","journalAbbreviation":"JF","page":"261-274","source":"DOI.org (Crossref)","title":"Kebijakan Sistem Peradilan Pidana Terpadu Berbasis Teknologi Informasi (SPPT-TI) Sebagai Upaya Pemberantasan Korupsi","volume":"12","author":[{"family":"Yanuar Chandra","given":"Tofik"},{"literal":"Hajairin"}],"issued":{"date-parts":[["2023",6,10]]}}}],"schema":"https://github.com/citation-style-language/schema/raw/master/csl-citation.json"} </w:instrText>
      </w:r>
      <w:r>
        <w:rPr>
          <w:sz w:val="24"/>
        </w:rPr>
        <w:fldChar w:fldCharType="separate"/>
      </w:r>
      <w:r w:rsidRPr="00810C49">
        <w:rPr>
          <w:sz w:val="24"/>
        </w:rPr>
        <w:t>(Yanuar Chandra &amp; Hajairin, 2023)</w:t>
      </w:r>
      <w:r>
        <w:rPr>
          <w:sz w:val="24"/>
        </w:rPr>
        <w:fldChar w:fldCharType="end"/>
      </w:r>
      <w:r>
        <w:rPr>
          <w:sz w:val="24"/>
        </w:rPr>
        <w:t xml:space="preserve"> </w:t>
      </w:r>
      <w:r w:rsidRPr="00810C49">
        <w:rPr>
          <w:sz w:val="24"/>
        </w:rPr>
        <w:t xml:space="preserve">Untuk memberantas korupsi, diperlukan pendekatan holistik dan berkelanjutan. Implementasi sistem peradilan pidana terpadu berbasis teknologi informasi merupakan komponen penting dari pendekatan ini. Dengan sistem ini, ada peluang untuk meningkatkan efisiensi dan transparansi dalam penanganan kasus korupsi. Dengan berbagi informasi yang cepat dan akurat, kolaborasi yang erat antar lembaga penegak hukum, seperti kepolisian, jaksa, dan lembaga peradilan, dapat ditingkatkan. Proses penyelidikan yang lebih cepat, analisis bukti, dan pengambilan keputusan yang lebih cepat juga dapat </w:t>
      </w:r>
      <w:r w:rsidRPr="00810C49">
        <w:rPr>
          <w:sz w:val="24"/>
        </w:rPr>
        <w:lastRenderedPageBreak/>
        <w:t>difasilitasi dengan teknologi informasi ini. Selain itu, sistem terpadu ini dapat mengurangi birokrasi dan mengurangi kemungkinan kecurangan dalam proses hukum. Oleh karena itu, penerapan sistem peradilan pidana yang terintegrasi berbasis teknologi informasi menciptakan landasan yang kokoh untuk meningkatkan efisiensi dan efektivitas penegakan hukum dalam menangani korupsi.</w:t>
      </w:r>
    </w:p>
    <w:p w:rsidR="00AF31DC" w:rsidRPr="00AF31DC" w:rsidRDefault="00AF31DC" w:rsidP="00AF31DC">
      <w:pPr>
        <w:pStyle w:val="ListParagraph"/>
        <w:rPr>
          <w:sz w:val="24"/>
        </w:rPr>
      </w:pPr>
      <w:r w:rsidRPr="00810C49">
        <w:rPr>
          <w:sz w:val="24"/>
        </w:rPr>
        <w:t>Keberhasilan sistem peradilan pidana terpadu dalam memerangi korupsi juga bergantung pada sumber daya yang cukup dan komitmen yang kuat dari semua pihak yang terlibat. Pengembangan infrastruktur teknologi, pelatihan sumber daya manusia, dan perumusan kebijakan yang mendukung semuanya memerlukan investasi. Mekanisme kerja sama yang efektif diperlukan untuk meningkatkan kerja sama lembaga penegak hukum. Selain itu, sistem ini harus memastikan bahwa hak asasi manusia dan keadilan dilindungi dalam penegakan hukum sehingga proses pemberantasan korupsi tidak mengorbankan prinsip dasar hukum. Dengan menggunakan teknologi informasi sebagai komponen utama dari sistem peradilan pidana terpadu, pemberantasan korupsi akan meningkatkan kinerja lembaga penegak hukum dan menciptakan fondasi yang lebih kuat untuk mewujudkan lingkungan yang bebas dari korupsi.</w:t>
      </w:r>
    </w:p>
    <w:p w:rsidR="00AF31DC" w:rsidRDefault="00AF31DC" w:rsidP="00AF31DC">
      <w:pPr>
        <w:pStyle w:val="Heading1"/>
        <w:numPr>
          <w:ilvl w:val="0"/>
          <w:numId w:val="3"/>
        </w:numPr>
        <w:tabs>
          <w:tab w:val="left" w:pos="284"/>
          <w:tab w:val="left" w:pos="360"/>
          <w:tab w:val="left" w:pos="720"/>
        </w:tabs>
        <w:spacing w:before="120" w:after="120"/>
        <w:ind w:hanging="720"/>
        <w:jc w:val="both"/>
        <w:rPr>
          <w:sz w:val="24"/>
          <w:szCs w:val="24"/>
        </w:rPr>
      </w:pPr>
      <w:r>
        <w:rPr>
          <w:b/>
          <w:sz w:val="24"/>
          <w:szCs w:val="24"/>
        </w:rPr>
        <w:t xml:space="preserve">SIMPULAN </w:t>
      </w:r>
    </w:p>
    <w:p w:rsidR="00AF31DC" w:rsidRDefault="00AF31DC" w:rsidP="00AF31DC">
      <w:pPr>
        <w:pStyle w:val="ListParagraph"/>
        <w:ind w:firstLine="589"/>
        <w:rPr>
          <w:sz w:val="24"/>
        </w:rPr>
      </w:pPr>
      <w:r w:rsidRPr="009F491E">
        <w:rPr>
          <w:sz w:val="24"/>
        </w:rPr>
        <w:t>Konsep kebijakan anti-korupsi di lembaga pemerintahan mencakup definisi korupsi, undang-undang, pemanfaatan teknologi, alternatif pencegahan, dan pendekatan holistik.</w:t>
      </w:r>
      <w:r>
        <w:rPr>
          <w:sz w:val="24"/>
        </w:rPr>
        <w:t xml:space="preserve"> </w:t>
      </w:r>
      <w:r w:rsidRPr="009F491E">
        <w:rPr>
          <w:sz w:val="24"/>
        </w:rPr>
        <w:t>Landasan hukumnya terdiri dari regulasi Indonesia, ratifikasi UNCAC, dan peran hukum nasional dan internasional, memberikan dasar yang kuat untuk pencegahan dan penegakan hukum korupsi.</w:t>
      </w:r>
    </w:p>
    <w:p w:rsidR="00AF31DC" w:rsidRPr="00592BBF" w:rsidRDefault="00AF31DC" w:rsidP="00AF31DC">
      <w:pPr>
        <w:pStyle w:val="ListParagraph"/>
        <w:ind w:firstLine="589"/>
        <w:rPr>
          <w:sz w:val="24"/>
        </w:rPr>
      </w:pPr>
      <w:r w:rsidRPr="00625DB8">
        <w:rPr>
          <w:sz w:val="24"/>
        </w:rPr>
        <w:t>Tantangan implementasi termasuk kesadaran masyarakat, hambatan hukum, keterbatasan infrastruktur, sikap sosial, dan masalah kelembagaan.</w:t>
      </w:r>
      <w:r>
        <w:rPr>
          <w:sz w:val="24"/>
        </w:rPr>
        <w:t xml:space="preserve"> </w:t>
      </w:r>
      <w:r w:rsidRPr="00625DB8">
        <w:rPr>
          <w:sz w:val="24"/>
        </w:rPr>
        <w:t>Strategi implementasinya melibatkan lembaga independen, pelatihan, pendidikan anti-korupsi, sistem peradilan pidana terpadu berbasis teknologi, dan kampanye penyadaran.</w:t>
      </w:r>
      <w:r>
        <w:rPr>
          <w:sz w:val="24"/>
        </w:rPr>
        <w:t xml:space="preserve"> </w:t>
      </w:r>
      <w:r w:rsidRPr="009F491E">
        <w:rPr>
          <w:sz w:val="24"/>
        </w:rPr>
        <w:t>Kolaborasi lembaga pemerintah, perusahaan teknologi, dan organisasi pertanian dianggap penting untuk mengatasi kesulitan dan menciptakan lingkungan bebas korupsi.</w:t>
      </w:r>
    </w:p>
    <w:p w:rsidR="00AF31DC" w:rsidRDefault="00AF31DC" w:rsidP="00AF31DC">
      <w:pPr>
        <w:spacing w:line="276" w:lineRule="auto"/>
        <w:jc w:val="both"/>
      </w:pPr>
    </w:p>
    <w:p w:rsidR="00AF31DC" w:rsidRDefault="00AF31DC" w:rsidP="00AF31DC">
      <w:pPr>
        <w:pStyle w:val="Heading1"/>
        <w:numPr>
          <w:ilvl w:val="0"/>
          <w:numId w:val="3"/>
        </w:numPr>
        <w:tabs>
          <w:tab w:val="left" w:pos="284"/>
          <w:tab w:val="left" w:pos="360"/>
          <w:tab w:val="left" w:pos="720"/>
        </w:tabs>
        <w:spacing w:before="120" w:after="120"/>
        <w:ind w:hanging="720"/>
        <w:jc w:val="both"/>
        <w:rPr>
          <w:sz w:val="24"/>
          <w:szCs w:val="24"/>
        </w:rPr>
      </w:pPr>
      <w:r>
        <w:rPr>
          <w:b/>
          <w:sz w:val="24"/>
          <w:szCs w:val="24"/>
        </w:rPr>
        <w:lastRenderedPageBreak/>
        <w:t xml:space="preserve">DAFTAR RUJUKAN </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 </w:t>
      </w:r>
      <w:r w:rsidRPr="00592BBF">
        <w:rPr>
          <w:sz w:val="24"/>
          <w:szCs w:val="24"/>
        </w:rPr>
        <w:fldChar w:fldCharType="begin"/>
      </w:r>
      <w:r w:rsidRPr="00592BBF">
        <w:rPr>
          <w:sz w:val="24"/>
          <w:szCs w:val="24"/>
        </w:rPr>
        <w:instrText xml:space="preserve"> ADDIN ZOTERO_BIBL {"uncited":[],"omitted":[],"custom":[]} CSL_BIBLIOGRAPHY </w:instrText>
      </w:r>
      <w:r w:rsidRPr="00592BBF">
        <w:rPr>
          <w:sz w:val="24"/>
          <w:szCs w:val="24"/>
        </w:rPr>
        <w:fldChar w:fldCharType="separate"/>
      </w:r>
      <w:r w:rsidRPr="00592BBF">
        <w:rPr>
          <w:sz w:val="24"/>
          <w:szCs w:val="24"/>
        </w:rPr>
        <w:t xml:space="preserve">Arifin, R., &amp; Utami, N. D. (2020). IMPLEMENTASI PENEGAKAN HUKUM ANTI KORUPSI PADA KASUS KORUPSI DAERAH. </w:t>
      </w:r>
      <w:r w:rsidRPr="00592BBF">
        <w:rPr>
          <w:i/>
          <w:iCs/>
          <w:sz w:val="24"/>
          <w:szCs w:val="24"/>
        </w:rPr>
        <w:t>LITIGASI</w:t>
      </w:r>
      <w:r w:rsidRPr="00592BBF">
        <w:rPr>
          <w:sz w:val="24"/>
          <w:szCs w:val="24"/>
        </w:rPr>
        <w:t xml:space="preserve">, </w:t>
      </w:r>
      <w:r w:rsidRPr="00592BBF">
        <w:rPr>
          <w:i/>
          <w:iCs/>
          <w:sz w:val="24"/>
          <w:szCs w:val="24"/>
        </w:rPr>
        <w:t>20</w:t>
      </w:r>
      <w:r w:rsidRPr="00592BBF">
        <w:rPr>
          <w:sz w:val="24"/>
          <w:szCs w:val="24"/>
        </w:rPr>
        <w:t>(1). https://doi.org/10.23969/litigasi.v20i1.1353</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Firdausi, F., &amp; Romi A.S, M. N. (2019). IMPLEMENTASI KEBIJAKAN PEMERINTAH TENTANG STRATEGI NASIONAL PENCEGAHAN DAN PEMBERANTASAN KORUPSI DI LEMBAGA PEMERINTAHAN DAERAH (STUDI DI PEMERINTAH KABUPATEN PROBOLINGGO). </w:t>
      </w:r>
      <w:r w:rsidRPr="00592BBF">
        <w:rPr>
          <w:i/>
          <w:iCs/>
          <w:sz w:val="24"/>
          <w:szCs w:val="24"/>
        </w:rPr>
        <w:t>REFORMASI</w:t>
      </w:r>
      <w:r w:rsidRPr="00592BBF">
        <w:rPr>
          <w:sz w:val="24"/>
          <w:szCs w:val="24"/>
        </w:rPr>
        <w:t xml:space="preserve">, </w:t>
      </w:r>
      <w:r w:rsidRPr="00592BBF">
        <w:rPr>
          <w:i/>
          <w:iCs/>
          <w:sz w:val="24"/>
          <w:szCs w:val="24"/>
        </w:rPr>
        <w:t>9</w:t>
      </w:r>
      <w:r w:rsidRPr="00592BBF">
        <w:rPr>
          <w:sz w:val="24"/>
          <w:szCs w:val="24"/>
        </w:rPr>
        <w:t>(1), 66. https://doi.org/10.33366/rfr.v9i1.1324</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Hasanah, S. U. (2018). </w:t>
      </w:r>
      <w:r w:rsidRPr="00592BBF">
        <w:rPr>
          <w:i/>
          <w:iCs/>
          <w:sz w:val="24"/>
          <w:szCs w:val="24"/>
        </w:rPr>
        <w:t>KEBIJAKAN PERGURUAN TINGGI DALAM MENERAPKAN PENDIDIKAN ANTI KORUPSI.</w:t>
      </w:r>
      <w:r w:rsidRPr="00592BBF">
        <w:rPr>
          <w:sz w:val="24"/>
          <w:szCs w:val="24"/>
        </w:rPr>
        <w:t xml:space="preserve"> https://doi.org/10.31571/pkn.v2i1.744</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Herry Widyastono, H. W. (2014). STRATEGI IMPLEMENTASI PENDIDIKAN ANTI KORUPSI DI SEKOLAH. </w:t>
      </w:r>
      <w:r w:rsidRPr="00592BBF">
        <w:rPr>
          <w:i/>
          <w:iCs/>
          <w:sz w:val="24"/>
          <w:szCs w:val="24"/>
        </w:rPr>
        <w:t>Jurnal Teknodik</w:t>
      </w:r>
      <w:r w:rsidRPr="00592BBF">
        <w:rPr>
          <w:sz w:val="24"/>
          <w:szCs w:val="24"/>
        </w:rPr>
        <w:t>, 194–208. https://doi.org/10.32550/teknodik.v0i0.79</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Marsaulina, M., Nurrizqy, M. R., Fikra, N., Qanitah, N., Bilita, R. S., &amp; Muhammad, A. S. (2022). UPAYA DALAM MENUMBUH KEMBANGKAN JIWA ANTI KORUPSI PADA PESERTA DIDIK SMP NEGERI 10 TANJUNG PINANG. </w:t>
      </w:r>
      <w:r w:rsidRPr="00592BBF">
        <w:rPr>
          <w:i/>
          <w:iCs/>
          <w:sz w:val="24"/>
          <w:szCs w:val="24"/>
        </w:rPr>
        <w:t>Takzim : Jurnal Pengabdian Masyarakat</w:t>
      </w:r>
      <w:r w:rsidRPr="00592BBF">
        <w:rPr>
          <w:sz w:val="24"/>
          <w:szCs w:val="24"/>
        </w:rPr>
        <w:t xml:space="preserve">, </w:t>
      </w:r>
      <w:r w:rsidRPr="00592BBF">
        <w:rPr>
          <w:i/>
          <w:iCs/>
          <w:sz w:val="24"/>
          <w:szCs w:val="24"/>
        </w:rPr>
        <w:t>2</w:t>
      </w:r>
      <w:r w:rsidRPr="00592BBF">
        <w:rPr>
          <w:sz w:val="24"/>
          <w:szCs w:val="24"/>
        </w:rPr>
        <w:t>(1), 41–52. https://doi.org/10.31629/takzimjpm.v2i1.3937</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Mushaddiq Suaidy, H., &amp; Rony, Z. T. (2023). Pentingnya Gaya Kepemimpinan Dalam Mengelola Organisasi: Sebuah Studi Literatur Sistematik. </w:t>
      </w:r>
      <w:r w:rsidRPr="00592BBF">
        <w:rPr>
          <w:i/>
          <w:iCs/>
          <w:sz w:val="24"/>
          <w:szCs w:val="24"/>
        </w:rPr>
        <w:t>Jurnal Bisnis dan Ekonomi</w:t>
      </w:r>
      <w:r w:rsidRPr="00592BBF">
        <w:rPr>
          <w:sz w:val="24"/>
          <w:szCs w:val="24"/>
        </w:rPr>
        <w:t xml:space="preserve">, </w:t>
      </w:r>
      <w:r w:rsidRPr="00592BBF">
        <w:rPr>
          <w:i/>
          <w:iCs/>
          <w:sz w:val="24"/>
          <w:szCs w:val="24"/>
        </w:rPr>
        <w:t>1</w:t>
      </w:r>
      <w:r w:rsidRPr="00592BBF">
        <w:rPr>
          <w:sz w:val="24"/>
          <w:szCs w:val="24"/>
        </w:rPr>
        <w:t>(1), 29–49. https://doi.org/10.61597/jbe-ogzrp.v1i1.2</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Prakasa, S. U. W. (2023). PENDIDIKAN ANTI-KORUPSI &amp; SADAR ADMINISTRASI PENDUDUK PENGAWASAN DAN KONTROL TERHADAP PRAKTIK KORUPSI DI KOTA SURABAYA. </w:t>
      </w:r>
      <w:r w:rsidRPr="00592BBF">
        <w:rPr>
          <w:i/>
          <w:iCs/>
          <w:sz w:val="24"/>
          <w:szCs w:val="24"/>
        </w:rPr>
        <w:t>Jurnal LeECOM (Leverage, Engagement, Empowerment of Community)</w:t>
      </w:r>
      <w:r w:rsidRPr="00592BBF">
        <w:rPr>
          <w:sz w:val="24"/>
          <w:szCs w:val="24"/>
        </w:rPr>
        <w:t xml:space="preserve">, </w:t>
      </w:r>
      <w:r w:rsidRPr="00592BBF">
        <w:rPr>
          <w:i/>
          <w:iCs/>
          <w:sz w:val="24"/>
          <w:szCs w:val="24"/>
        </w:rPr>
        <w:t>5</w:t>
      </w:r>
      <w:r w:rsidRPr="00592BBF">
        <w:rPr>
          <w:sz w:val="24"/>
          <w:szCs w:val="24"/>
        </w:rPr>
        <w:t>(1). https://doi.org/10.37715/leecom.v5i1.3624</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Rasyidi, M. A. (2020). </w:t>
      </w:r>
      <w:r w:rsidRPr="00592BBF">
        <w:rPr>
          <w:i/>
          <w:iCs/>
          <w:sz w:val="24"/>
          <w:szCs w:val="24"/>
        </w:rPr>
        <w:t>Korupsi Adalah Suatu Perbuatan Tindak Pidana Yang Merugikan Negara Dan Rakyat Serta Melanggar Ajaran Agama</w:t>
      </w:r>
      <w:r w:rsidRPr="00592BBF">
        <w:rPr>
          <w:sz w:val="24"/>
          <w:szCs w:val="24"/>
        </w:rPr>
        <w:t>.</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Sufaidi, A., Geraldy, G., &amp; Putri, R. Y. (2023). Tata Kelola Pemerintahan Desa dan Anti Korupsi di Desa Watesari Sidoarjo. </w:t>
      </w:r>
      <w:r w:rsidRPr="00592BBF">
        <w:rPr>
          <w:i/>
          <w:iCs/>
          <w:sz w:val="24"/>
          <w:szCs w:val="24"/>
        </w:rPr>
        <w:t>E-Dimas: Jurnal Pengabdian kepada Masyarakat</w:t>
      </w:r>
      <w:r w:rsidRPr="00592BBF">
        <w:rPr>
          <w:sz w:val="24"/>
          <w:szCs w:val="24"/>
        </w:rPr>
        <w:t xml:space="preserve">, </w:t>
      </w:r>
      <w:r w:rsidRPr="00592BBF">
        <w:rPr>
          <w:i/>
          <w:iCs/>
          <w:sz w:val="24"/>
          <w:szCs w:val="24"/>
        </w:rPr>
        <w:t>14</w:t>
      </w:r>
      <w:r w:rsidRPr="00592BBF">
        <w:rPr>
          <w:sz w:val="24"/>
          <w:szCs w:val="24"/>
        </w:rPr>
        <w:t>(1), 174–180. https://doi.org/10.26877/e-dimas.v14i1.11515</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Syawaluddin Hanafi, Yusuf Djabbar, Marjana Fahri, Jasmin, S. P., &amp; Muhammad Zulhidayat. (2023). Tantangan dalam Implementasi Kebijakan Perlindungan Hak Asasi Manusia bagi Penyandang Disabilitas di Provinsi DKI Jakarta. </w:t>
      </w:r>
      <w:r w:rsidRPr="00592BBF">
        <w:rPr>
          <w:i/>
          <w:iCs/>
          <w:sz w:val="24"/>
          <w:szCs w:val="24"/>
        </w:rPr>
        <w:t>Jurnal Hukum dan HAM Wara Sains</w:t>
      </w:r>
      <w:r w:rsidRPr="00592BBF">
        <w:rPr>
          <w:sz w:val="24"/>
          <w:szCs w:val="24"/>
        </w:rPr>
        <w:t xml:space="preserve">, </w:t>
      </w:r>
      <w:r w:rsidRPr="00592BBF">
        <w:rPr>
          <w:i/>
          <w:iCs/>
          <w:sz w:val="24"/>
          <w:szCs w:val="24"/>
        </w:rPr>
        <w:t>2</w:t>
      </w:r>
      <w:r w:rsidRPr="00592BBF">
        <w:rPr>
          <w:sz w:val="24"/>
          <w:szCs w:val="24"/>
        </w:rPr>
        <w:t>(6). https://doi.org/10.58812/jhhws.v2i6.446</w:t>
      </w:r>
    </w:p>
    <w:p w:rsidR="00AF31DC" w:rsidRDefault="00AF31DC" w:rsidP="00AF31DC">
      <w:pPr>
        <w:widowControl w:val="0"/>
        <w:spacing w:before="120" w:after="120"/>
        <w:ind w:left="851" w:hanging="567"/>
        <w:jc w:val="both"/>
        <w:rPr>
          <w:sz w:val="24"/>
          <w:szCs w:val="24"/>
        </w:rPr>
      </w:pPr>
      <w:r w:rsidRPr="00592BBF">
        <w:rPr>
          <w:sz w:val="24"/>
          <w:szCs w:val="24"/>
        </w:rPr>
        <w:t xml:space="preserve">Wiranti, Y., &amp; Arifin, R. (2020). Tantangan dan Permasalahan Penegakan Hukum Tindak Pidana Korupsi di Indonesia. </w:t>
      </w:r>
      <w:r w:rsidRPr="00592BBF">
        <w:rPr>
          <w:i/>
          <w:iCs/>
          <w:sz w:val="24"/>
          <w:szCs w:val="24"/>
        </w:rPr>
        <w:t>Kosmik Hukum</w:t>
      </w:r>
      <w:r w:rsidRPr="00592BBF">
        <w:rPr>
          <w:sz w:val="24"/>
          <w:szCs w:val="24"/>
        </w:rPr>
        <w:t xml:space="preserve">, </w:t>
      </w:r>
      <w:r w:rsidRPr="00592BBF">
        <w:rPr>
          <w:i/>
          <w:iCs/>
          <w:sz w:val="24"/>
          <w:szCs w:val="24"/>
        </w:rPr>
        <w:t>20</w:t>
      </w:r>
      <w:r w:rsidRPr="00592BBF">
        <w:rPr>
          <w:sz w:val="24"/>
          <w:szCs w:val="24"/>
        </w:rPr>
        <w:t>(1), 45. https://doi.org/10.30595/kosmikhukum.v20i1.3822</w:t>
      </w:r>
    </w:p>
    <w:p w:rsidR="00AF31DC" w:rsidRDefault="00AF31DC" w:rsidP="00AF31DC">
      <w:pPr>
        <w:widowControl w:val="0"/>
        <w:spacing w:before="120" w:after="120"/>
        <w:ind w:left="851" w:hanging="567"/>
        <w:jc w:val="both"/>
        <w:rPr>
          <w:sz w:val="24"/>
          <w:szCs w:val="24"/>
        </w:rPr>
      </w:pPr>
    </w:p>
    <w:p w:rsidR="00AF31DC" w:rsidRDefault="00AF31DC" w:rsidP="00AF31DC">
      <w:pPr>
        <w:widowControl w:val="0"/>
        <w:spacing w:before="120" w:after="120"/>
        <w:ind w:left="851" w:hanging="567"/>
        <w:jc w:val="both"/>
        <w:rPr>
          <w:sz w:val="24"/>
          <w:szCs w:val="24"/>
        </w:rPr>
      </w:pPr>
    </w:p>
    <w:p w:rsidR="00AF31DC" w:rsidRPr="00592BBF" w:rsidRDefault="00AF31DC" w:rsidP="00AF31DC">
      <w:pPr>
        <w:widowControl w:val="0"/>
        <w:spacing w:before="120" w:after="120"/>
        <w:ind w:left="851" w:hanging="567"/>
        <w:jc w:val="both"/>
        <w:rPr>
          <w:sz w:val="24"/>
          <w:szCs w:val="24"/>
        </w:rPr>
      </w:pPr>
    </w:p>
    <w:p w:rsidR="00AF31DC" w:rsidRPr="00592BBF" w:rsidRDefault="00AF31DC" w:rsidP="00AF31DC">
      <w:pPr>
        <w:widowControl w:val="0"/>
        <w:spacing w:before="120" w:after="120"/>
        <w:ind w:left="851" w:hanging="567"/>
        <w:jc w:val="both"/>
        <w:rPr>
          <w:sz w:val="24"/>
          <w:szCs w:val="24"/>
        </w:rPr>
      </w:pPr>
      <w:r w:rsidRPr="00592BBF">
        <w:rPr>
          <w:sz w:val="24"/>
          <w:szCs w:val="24"/>
        </w:rPr>
        <w:lastRenderedPageBreak/>
        <w:t xml:space="preserve">Yahya, A. S., Cahyono, A. S., &amp; Sipayung, B. (2023). Analisis Dampak Kebijakan Gratifikasi dalam Pencegahan Korupsi Pada Lembaga Pemerintah Desa di Provinsi Jawa Barat. </w:t>
      </w:r>
      <w:r w:rsidRPr="00592BBF">
        <w:rPr>
          <w:i/>
          <w:iCs/>
          <w:sz w:val="24"/>
          <w:szCs w:val="24"/>
        </w:rPr>
        <w:t>Jurnal Hukum dan HAM Wara Sains</w:t>
      </w:r>
      <w:r w:rsidRPr="00592BBF">
        <w:rPr>
          <w:sz w:val="24"/>
          <w:szCs w:val="24"/>
        </w:rPr>
        <w:t xml:space="preserve">, </w:t>
      </w:r>
      <w:r w:rsidRPr="00592BBF">
        <w:rPr>
          <w:i/>
          <w:iCs/>
          <w:sz w:val="24"/>
          <w:szCs w:val="24"/>
        </w:rPr>
        <w:t>2</w:t>
      </w:r>
      <w:r w:rsidRPr="00592BBF">
        <w:rPr>
          <w:sz w:val="24"/>
          <w:szCs w:val="24"/>
        </w:rPr>
        <w:t>(12). https://doi.org/10.58812/jhhws.v2i12.872</w:t>
      </w:r>
    </w:p>
    <w:p w:rsidR="00AF31DC" w:rsidRPr="00592BBF" w:rsidRDefault="00AF31DC" w:rsidP="00AF31DC">
      <w:pPr>
        <w:widowControl w:val="0"/>
        <w:spacing w:before="120" w:after="120"/>
        <w:ind w:left="851" w:hanging="567"/>
        <w:jc w:val="both"/>
        <w:rPr>
          <w:sz w:val="24"/>
          <w:szCs w:val="24"/>
        </w:rPr>
      </w:pPr>
      <w:r w:rsidRPr="00592BBF">
        <w:rPr>
          <w:sz w:val="24"/>
          <w:szCs w:val="24"/>
        </w:rPr>
        <w:t xml:space="preserve">Yanuar Chandra, T. &amp; Hajairin. (2023). Kebijakan Sistem Peradilan Pidana Terpadu Berbasis Teknologi Informasi (SPPT-TI) Sebagai Upaya Pemberantasan Korupsi. </w:t>
      </w:r>
      <w:r w:rsidRPr="00592BBF">
        <w:rPr>
          <w:i/>
          <w:iCs/>
          <w:sz w:val="24"/>
          <w:szCs w:val="24"/>
        </w:rPr>
        <w:t>Fundamental: Jurnal Ilmiah Hukum</w:t>
      </w:r>
      <w:r w:rsidRPr="00592BBF">
        <w:rPr>
          <w:sz w:val="24"/>
          <w:szCs w:val="24"/>
        </w:rPr>
        <w:t xml:space="preserve">, </w:t>
      </w:r>
      <w:r w:rsidRPr="00592BBF">
        <w:rPr>
          <w:i/>
          <w:iCs/>
          <w:sz w:val="24"/>
          <w:szCs w:val="24"/>
        </w:rPr>
        <w:t>12</w:t>
      </w:r>
      <w:r w:rsidRPr="00592BBF">
        <w:rPr>
          <w:sz w:val="24"/>
          <w:szCs w:val="24"/>
        </w:rPr>
        <w:t>(1), 261–274. https://doi.org/10.34304/jf.v12i1.138</w:t>
      </w:r>
    </w:p>
    <w:p w:rsidR="00AF31DC" w:rsidRPr="00592BBF" w:rsidRDefault="00AF31DC" w:rsidP="00AF31DC">
      <w:pPr>
        <w:tabs>
          <w:tab w:val="left" w:pos="8505"/>
        </w:tabs>
        <w:ind w:left="1560" w:right="295"/>
        <w:jc w:val="both"/>
        <w:rPr>
          <w:sz w:val="24"/>
          <w:szCs w:val="24"/>
        </w:rPr>
      </w:pPr>
      <w:r w:rsidRPr="00592BBF">
        <w:rPr>
          <w:sz w:val="24"/>
          <w:szCs w:val="24"/>
        </w:rPr>
        <w:fldChar w:fldCharType="end"/>
      </w:r>
    </w:p>
    <w:p w:rsidR="00AF31DC" w:rsidRPr="00592BBF" w:rsidRDefault="00AF31DC" w:rsidP="00AF31DC">
      <w:pPr>
        <w:ind w:left="1560" w:right="295"/>
        <w:jc w:val="both"/>
        <w:rPr>
          <w:b/>
          <w:sz w:val="24"/>
          <w:szCs w:val="24"/>
        </w:rPr>
      </w:pPr>
    </w:p>
    <w:p w:rsidR="00AF31DC" w:rsidRPr="00592BBF" w:rsidRDefault="00AF31DC" w:rsidP="00AF31DC">
      <w:pPr>
        <w:widowControl w:val="0"/>
        <w:spacing w:before="120" w:after="120"/>
        <w:ind w:left="851" w:hanging="567"/>
        <w:jc w:val="both"/>
        <w:rPr>
          <w:sz w:val="24"/>
          <w:szCs w:val="24"/>
        </w:rPr>
      </w:pPr>
    </w:p>
    <w:p w:rsidR="005154B9" w:rsidRPr="00AF31DC" w:rsidRDefault="00D84DE4" w:rsidP="00AF31DC">
      <w:bookmarkStart w:id="1" w:name="_GoBack"/>
      <w:bookmarkEnd w:id="1"/>
    </w:p>
    <w:sectPr w:rsidR="005154B9" w:rsidRPr="00AF31DC">
      <w:headerReference w:type="default" r:id="rId10"/>
      <w:footerReference w:type="default" r:id="rId11"/>
      <w:pgSz w:w="11909" w:h="16834"/>
      <w:pgMar w:top="1701" w:right="1418" w:bottom="1418" w:left="1701" w:header="709" w:footer="709" w:gutter="0"/>
      <w:pgNumType w:start="8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E4" w:rsidRDefault="00D84DE4" w:rsidP="00AF31DC">
      <w:r>
        <w:separator/>
      </w:r>
    </w:p>
  </w:endnote>
  <w:endnote w:type="continuationSeparator" w:id="0">
    <w:p w:rsidR="00D84DE4" w:rsidRDefault="00D84DE4" w:rsidP="00AF3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rts Mill Goudy">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1DC" w:rsidRDefault="00AF31DC" w:rsidP="00592BBF">
    <w:pPr>
      <w:pStyle w:val="BodyText"/>
      <w:tabs>
        <w:tab w:val="left" w:pos="3945"/>
      </w:tabs>
      <w:spacing w:line="14" w:lineRule="auto"/>
      <w:jc w:val="left"/>
      <w:rPr>
        <w:sz w:val="20"/>
      </w:rPr>
    </w:pPr>
    <w:r>
      <w:rPr>
        <w:noProof/>
        <w:lang w:val="id-ID" w:eastAsia="id-ID"/>
      </w:rPr>
      <mc:AlternateContent>
        <mc:Choice Requires="wpg">
          <w:drawing>
            <wp:anchor distT="0" distB="0" distL="114300" distR="114300" simplePos="0" relativeHeight="251664384" behindDoc="1" locked="0" layoutInCell="1" allowOverlap="1">
              <wp:simplePos x="0" y="0"/>
              <wp:positionH relativeFrom="page">
                <wp:posOffset>6463030</wp:posOffset>
              </wp:positionH>
              <wp:positionV relativeFrom="page">
                <wp:posOffset>9823450</wp:posOffset>
              </wp:positionV>
              <wp:extent cx="558165" cy="247015"/>
              <wp:effectExtent l="5080" t="3175" r="8255"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 cy="247015"/>
                        <a:chOff x="10178" y="15470"/>
                        <a:chExt cx="879" cy="389"/>
                      </a:xfrm>
                    </wpg:grpSpPr>
                    <wps:wsp>
                      <wps:cNvPr id="4" name="AutoShape 2"/>
                      <wps:cNvSpPr>
                        <a:spLocks/>
                      </wps:cNvSpPr>
                      <wps:spPr bwMode="auto">
                        <a:xfrm>
                          <a:off x="10178" y="15470"/>
                          <a:ext cx="879" cy="389"/>
                        </a:xfrm>
                        <a:custGeom>
                          <a:avLst/>
                          <a:gdLst>
                            <a:gd name="T0" fmla="+- 0 11016 10178"/>
                            <a:gd name="T1" fmla="*/ T0 w 879"/>
                            <a:gd name="T2" fmla="+- 0 15854 15470"/>
                            <a:gd name="T3" fmla="*/ 15854 h 389"/>
                            <a:gd name="T4" fmla="+- 0 10193 10178"/>
                            <a:gd name="T5" fmla="*/ T4 w 879"/>
                            <a:gd name="T6" fmla="+- 0 15502 15470"/>
                            <a:gd name="T7" fmla="*/ 15502 h 389"/>
                            <a:gd name="T8" fmla="+- 0 10181 10178"/>
                            <a:gd name="T9" fmla="*/ T8 w 879"/>
                            <a:gd name="T10" fmla="+- 0 15804 15470"/>
                            <a:gd name="T11" fmla="*/ 15804 h 389"/>
                            <a:gd name="T12" fmla="+- 0 10200 10178"/>
                            <a:gd name="T13" fmla="*/ T12 w 879"/>
                            <a:gd name="T14" fmla="+- 0 15840 15470"/>
                            <a:gd name="T15" fmla="*/ 15840 h 389"/>
                            <a:gd name="T16" fmla="+- 0 10238 10178"/>
                            <a:gd name="T17" fmla="*/ T16 w 879"/>
                            <a:gd name="T18" fmla="+- 0 15845 15470"/>
                            <a:gd name="T19" fmla="*/ 15845 h 389"/>
                            <a:gd name="T20" fmla="+- 0 10202 10178"/>
                            <a:gd name="T21" fmla="*/ T20 w 879"/>
                            <a:gd name="T22" fmla="+- 0 15821 15470"/>
                            <a:gd name="T23" fmla="*/ 15821 h 389"/>
                            <a:gd name="T24" fmla="+- 0 10195 10178"/>
                            <a:gd name="T25" fmla="*/ T24 w 879"/>
                            <a:gd name="T26" fmla="+- 0 15530 15470"/>
                            <a:gd name="T27" fmla="*/ 15530 h 389"/>
                            <a:gd name="T28" fmla="+- 0 10219 10178"/>
                            <a:gd name="T29" fmla="*/ T28 w 879"/>
                            <a:gd name="T30" fmla="+- 0 15494 15470"/>
                            <a:gd name="T31" fmla="*/ 15494 h 389"/>
                            <a:gd name="T32" fmla="+- 0 11028 10178"/>
                            <a:gd name="T33" fmla="*/ T32 w 879"/>
                            <a:gd name="T34" fmla="+- 0 15482 15470"/>
                            <a:gd name="T35" fmla="*/ 15482 h 389"/>
                            <a:gd name="T36" fmla="+- 0 11038 10178"/>
                            <a:gd name="T37" fmla="*/ T36 w 879"/>
                            <a:gd name="T38" fmla="+- 0 15840 15470"/>
                            <a:gd name="T39" fmla="*/ 15840 h 389"/>
                            <a:gd name="T40" fmla="+- 0 10221 10178"/>
                            <a:gd name="T41" fmla="*/ T40 w 879"/>
                            <a:gd name="T42" fmla="+- 0 15838 15470"/>
                            <a:gd name="T43" fmla="*/ 15838 h 389"/>
                            <a:gd name="T44" fmla="+- 0 11039 10178"/>
                            <a:gd name="T45" fmla="*/ T44 w 879"/>
                            <a:gd name="T46" fmla="+- 0 15838 15470"/>
                            <a:gd name="T47" fmla="*/ 15838 h 389"/>
                            <a:gd name="T48" fmla="+- 0 10296 10178"/>
                            <a:gd name="T49" fmla="*/ T48 w 879"/>
                            <a:gd name="T50" fmla="+- 0 15821 15470"/>
                            <a:gd name="T51" fmla="*/ 15821 h 389"/>
                            <a:gd name="T52" fmla="+- 0 10205 10178"/>
                            <a:gd name="T53" fmla="*/ T52 w 879"/>
                            <a:gd name="T54" fmla="+- 0 15823 15470"/>
                            <a:gd name="T55" fmla="*/ 15823 h 389"/>
                            <a:gd name="T56" fmla="+- 0 11052 10178"/>
                            <a:gd name="T57" fmla="*/ T56 w 879"/>
                            <a:gd name="T58" fmla="+- 0 15818 15470"/>
                            <a:gd name="T59" fmla="*/ 15818 h 389"/>
                            <a:gd name="T60" fmla="+- 0 10982 10178"/>
                            <a:gd name="T61" fmla="*/ T60 w 879"/>
                            <a:gd name="T62" fmla="+- 0 15804 15470"/>
                            <a:gd name="T63" fmla="*/ 15804 h 389"/>
                            <a:gd name="T64" fmla="+- 0 10250 10178"/>
                            <a:gd name="T65" fmla="*/ T64 w 879"/>
                            <a:gd name="T66" fmla="+- 0 15818 15470"/>
                            <a:gd name="T67" fmla="*/ 15818 h 389"/>
                            <a:gd name="T68" fmla="+- 0 10997 10178"/>
                            <a:gd name="T69" fmla="*/ T68 w 879"/>
                            <a:gd name="T70" fmla="+- 0 15811 15470"/>
                            <a:gd name="T71" fmla="*/ 15811 h 389"/>
                            <a:gd name="T72" fmla="+- 0 10198 10178"/>
                            <a:gd name="T73" fmla="*/ T72 w 879"/>
                            <a:gd name="T74" fmla="+- 0 15814 15470"/>
                            <a:gd name="T75" fmla="*/ 15814 h 389"/>
                            <a:gd name="T76" fmla="+- 0 11054 10178"/>
                            <a:gd name="T77" fmla="*/ T76 w 879"/>
                            <a:gd name="T78" fmla="+- 0 15814 15470"/>
                            <a:gd name="T79" fmla="*/ 15814 h 389"/>
                            <a:gd name="T80" fmla="+- 0 11045 10178"/>
                            <a:gd name="T81" fmla="*/ T80 w 879"/>
                            <a:gd name="T82" fmla="+- 0 15502 15470"/>
                            <a:gd name="T83" fmla="*/ 15502 h 389"/>
                            <a:gd name="T84" fmla="+- 0 10224 10178"/>
                            <a:gd name="T85" fmla="*/ T84 w 879"/>
                            <a:gd name="T86" fmla="+- 0 15535 15470"/>
                            <a:gd name="T87" fmla="*/ 15535 h 389"/>
                            <a:gd name="T88" fmla="+- 0 10217 10178"/>
                            <a:gd name="T89" fmla="*/ T88 w 879"/>
                            <a:gd name="T90" fmla="+- 0 15775 15470"/>
                            <a:gd name="T91" fmla="*/ 15775 h 389"/>
                            <a:gd name="T92" fmla="+- 0 10231 10178"/>
                            <a:gd name="T93" fmla="*/ T92 w 879"/>
                            <a:gd name="T94" fmla="+- 0 15806 15470"/>
                            <a:gd name="T95" fmla="*/ 15806 h 389"/>
                            <a:gd name="T96" fmla="+- 0 10243 10178"/>
                            <a:gd name="T97" fmla="*/ T96 w 879"/>
                            <a:gd name="T98" fmla="+- 0 15797 15470"/>
                            <a:gd name="T99" fmla="*/ 15797 h 389"/>
                            <a:gd name="T100" fmla="+- 0 10235 10178"/>
                            <a:gd name="T101" fmla="*/ T100 w 879"/>
                            <a:gd name="T102" fmla="+- 0 15782 15470"/>
                            <a:gd name="T103" fmla="*/ 15782 h 389"/>
                            <a:gd name="T104" fmla="+- 0 10231 10178"/>
                            <a:gd name="T105" fmla="*/ T104 w 879"/>
                            <a:gd name="T106" fmla="+- 0 15557 15470"/>
                            <a:gd name="T107" fmla="*/ 15557 h 389"/>
                            <a:gd name="T108" fmla="+- 0 10241 10178"/>
                            <a:gd name="T109" fmla="*/ T108 w 879"/>
                            <a:gd name="T110" fmla="+- 0 15538 15470"/>
                            <a:gd name="T111" fmla="*/ 15538 h 389"/>
                            <a:gd name="T112" fmla="+- 0 10956 10178"/>
                            <a:gd name="T113" fmla="*/ T112 w 879"/>
                            <a:gd name="T114" fmla="+- 0 15526 15470"/>
                            <a:gd name="T115" fmla="*/ 15526 h 389"/>
                            <a:gd name="T116" fmla="+- 0 10956 10178"/>
                            <a:gd name="T117" fmla="*/ T116 w 879"/>
                            <a:gd name="T118" fmla="+- 0 15526 15470"/>
                            <a:gd name="T119" fmla="*/ 15526 h 389"/>
                            <a:gd name="T120" fmla="+- 0 10248 10178"/>
                            <a:gd name="T121" fmla="*/ T120 w 879"/>
                            <a:gd name="T122" fmla="+- 0 15799 15470"/>
                            <a:gd name="T123" fmla="*/ 15799 h 389"/>
                            <a:gd name="T124" fmla="+- 0 10994 10178"/>
                            <a:gd name="T125" fmla="*/ T124 w 879"/>
                            <a:gd name="T126" fmla="+- 0 15794 15470"/>
                            <a:gd name="T127" fmla="*/ 15794 h 389"/>
                            <a:gd name="T128" fmla="+- 0 11016 10178"/>
                            <a:gd name="T129" fmla="*/ T128 w 879"/>
                            <a:gd name="T130" fmla="+- 0 15787 15470"/>
                            <a:gd name="T131" fmla="*/ 15787 h 389"/>
                            <a:gd name="T132" fmla="+- 0 10238 10178"/>
                            <a:gd name="T133" fmla="*/ T132 w 879"/>
                            <a:gd name="T134" fmla="+- 0 15790 15470"/>
                            <a:gd name="T135" fmla="*/ 15790 h 389"/>
                            <a:gd name="T136" fmla="+- 0 10237 10178"/>
                            <a:gd name="T137" fmla="*/ T136 w 879"/>
                            <a:gd name="T138" fmla="+- 0 15787 15470"/>
                            <a:gd name="T139" fmla="*/ 15787 h 389"/>
                            <a:gd name="T140" fmla="+- 0 11006 10178"/>
                            <a:gd name="T141" fmla="*/ T140 w 879"/>
                            <a:gd name="T142" fmla="+- 0 15773 15470"/>
                            <a:gd name="T143" fmla="*/ 15773 h 389"/>
                            <a:gd name="T144" fmla="+- 0 11018 10178"/>
                            <a:gd name="T145" fmla="*/ T144 w 879"/>
                            <a:gd name="T146" fmla="+- 0 15545 15470"/>
                            <a:gd name="T147" fmla="*/ 15545 h 389"/>
                            <a:gd name="T148" fmla="+- 0 10231 10178"/>
                            <a:gd name="T149" fmla="*/ T148 w 879"/>
                            <a:gd name="T150" fmla="+- 0 15773 15470"/>
                            <a:gd name="T151" fmla="*/ 15773 h 389"/>
                            <a:gd name="T152" fmla="+- 0 10231 10178"/>
                            <a:gd name="T153" fmla="*/ T152 w 879"/>
                            <a:gd name="T154" fmla="+- 0 15559 15470"/>
                            <a:gd name="T155" fmla="*/ 15559 h 389"/>
                            <a:gd name="T156" fmla="+- 0 10235 10178"/>
                            <a:gd name="T157" fmla="*/ T156 w 879"/>
                            <a:gd name="T158" fmla="+- 0 15550 15470"/>
                            <a:gd name="T159" fmla="*/ 15550 h 389"/>
                            <a:gd name="T160" fmla="+- 0 11004 10178"/>
                            <a:gd name="T161" fmla="*/ T160 w 879"/>
                            <a:gd name="T162" fmla="+- 0 15550 15470"/>
                            <a:gd name="T163" fmla="*/ 15550 h 389"/>
                            <a:gd name="T164" fmla="+- 0 10994 10178"/>
                            <a:gd name="T165" fmla="*/ T164 w 879"/>
                            <a:gd name="T166" fmla="+- 0 15535 15470"/>
                            <a:gd name="T167" fmla="*/ 15535 h 389"/>
                            <a:gd name="T168" fmla="+- 0 10982 10178"/>
                            <a:gd name="T169" fmla="*/ T168 w 879"/>
                            <a:gd name="T170" fmla="+- 0 15528 15470"/>
                            <a:gd name="T171" fmla="*/ 15528 h 389"/>
                            <a:gd name="T172" fmla="+- 0 11006 10178"/>
                            <a:gd name="T173" fmla="*/ T172 w 879"/>
                            <a:gd name="T174" fmla="+- 0 15526 15470"/>
                            <a:gd name="T175" fmla="*/ 15526 h 389"/>
                            <a:gd name="T176" fmla="+- 0 11040 10178"/>
                            <a:gd name="T177" fmla="*/ T176 w 879"/>
                            <a:gd name="T178" fmla="+- 0 15518 15470"/>
                            <a:gd name="T179" fmla="*/ 15518 h 389"/>
                            <a:gd name="T180" fmla="+- 0 10241 10178"/>
                            <a:gd name="T181" fmla="*/ T180 w 879"/>
                            <a:gd name="T182" fmla="+- 0 15518 15470"/>
                            <a:gd name="T183" fmla="*/ 15518 h 389"/>
                            <a:gd name="T184" fmla="+- 0 10997 10178"/>
                            <a:gd name="T185" fmla="*/ T184 w 879"/>
                            <a:gd name="T186" fmla="+- 0 15521 15470"/>
                            <a:gd name="T187" fmla="*/ 15521 h 389"/>
                            <a:gd name="T188" fmla="+- 0 10975 10178"/>
                            <a:gd name="T189" fmla="*/ T188 w 879"/>
                            <a:gd name="T190" fmla="+- 0 15526 15470"/>
                            <a:gd name="T191" fmla="*/ 15526 h 389"/>
                            <a:gd name="T192" fmla="+- 0 10199 10178"/>
                            <a:gd name="T193" fmla="*/ T192 w 879"/>
                            <a:gd name="T194" fmla="+- 0 15518 15470"/>
                            <a:gd name="T195" fmla="*/ 15518 h 389"/>
                            <a:gd name="T196" fmla="+- 0 11035 10178"/>
                            <a:gd name="T197" fmla="*/ T196 w 879"/>
                            <a:gd name="T198" fmla="+- 0 15511 15470"/>
                            <a:gd name="T199" fmla="*/ 15511 h 389"/>
                            <a:gd name="T200" fmla="+- 0 10966 10178"/>
                            <a:gd name="T201" fmla="*/ T200 w 879"/>
                            <a:gd name="T202" fmla="+- 0 15509 15470"/>
                            <a:gd name="T203" fmla="*/ 15509 h 389"/>
                            <a:gd name="T204" fmla="+- 0 11018 10178"/>
                            <a:gd name="T205" fmla="*/ T204 w 879"/>
                            <a:gd name="T206" fmla="+- 0 15494 15470"/>
                            <a:gd name="T207" fmla="*/ 15494 h 389"/>
                            <a:gd name="T208" fmla="+- 0 10221 10178"/>
                            <a:gd name="T209" fmla="*/ T208 w 879"/>
                            <a:gd name="T210" fmla="+- 0 15494 15470"/>
                            <a:gd name="T211" fmla="*/ 15494 h 389"/>
                            <a:gd name="T212" fmla="+- 0 11011 10178"/>
                            <a:gd name="T213" fmla="*/ T212 w 879"/>
                            <a:gd name="T214" fmla="+- 0 15490 15470"/>
                            <a:gd name="T215" fmla="*/ 15490 h 389"/>
                            <a:gd name="T216" fmla="+- 0 11028 10178"/>
                            <a:gd name="T217" fmla="*/ T216 w 879"/>
                            <a:gd name="T218" fmla="+- 0 15485 15470"/>
                            <a:gd name="T219" fmla="*/ 15485 h 389"/>
                            <a:gd name="T220" fmla="+- 0 11016 10178"/>
                            <a:gd name="T221" fmla="*/ T220 w 879"/>
                            <a:gd name="T222" fmla="+- 0 15478 15470"/>
                            <a:gd name="T223" fmla="*/ 15478 h 389"/>
                            <a:gd name="T224" fmla="+- 0 10987 10178"/>
                            <a:gd name="T225" fmla="*/ T224 w 879"/>
                            <a:gd name="T226" fmla="+- 0 15470 15470"/>
                            <a:gd name="T227" fmla="*/ 15470 h 3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879" h="389">
                              <a:moveTo>
                                <a:pt x="848" y="380"/>
                              </a:moveTo>
                              <a:lnTo>
                                <a:pt x="34" y="380"/>
                              </a:lnTo>
                              <a:lnTo>
                                <a:pt x="44" y="384"/>
                              </a:lnTo>
                              <a:lnTo>
                                <a:pt x="56" y="389"/>
                              </a:lnTo>
                              <a:lnTo>
                                <a:pt x="826" y="389"/>
                              </a:lnTo>
                              <a:lnTo>
                                <a:pt x="838" y="384"/>
                              </a:lnTo>
                              <a:lnTo>
                                <a:pt x="848" y="380"/>
                              </a:lnTo>
                              <a:close/>
                              <a:moveTo>
                                <a:pt x="850" y="12"/>
                              </a:moveTo>
                              <a:lnTo>
                                <a:pt x="32" y="12"/>
                              </a:lnTo>
                              <a:lnTo>
                                <a:pt x="32" y="15"/>
                              </a:lnTo>
                              <a:lnTo>
                                <a:pt x="22" y="22"/>
                              </a:lnTo>
                              <a:lnTo>
                                <a:pt x="15" y="32"/>
                              </a:lnTo>
                              <a:lnTo>
                                <a:pt x="12" y="32"/>
                              </a:lnTo>
                              <a:lnTo>
                                <a:pt x="3" y="56"/>
                              </a:lnTo>
                              <a:lnTo>
                                <a:pt x="3" y="58"/>
                              </a:lnTo>
                              <a:lnTo>
                                <a:pt x="0" y="70"/>
                              </a:lnTo>
                              <a:lnTo>
                                <a:pt x="0" y="322"/>
                              </a:lnTo>
                              <a:lnTo>
                                <a:pt x="3" y="334"/>
                              </a:lnTo>
                              <a:lnTo>
                                <a:pt x="3" y="336"/>
                              </a:lnTo>
                              <a:lnTo>
                                <a:pt x="8" y="348"/>
                              </a:lnTo>
                              <a:lnTo>
                                <a:pt x="12" y="358"/>
                              </a:lnTo>
                              <a:lnTo>
                                <a:pt x="12" y="360"/>
                              </a:lnTo>
                              <a:lnTo>
                                <a:pt x="15" y="360"/>
                              </a:lnTo>
                              <a:lnTo>
                                <a:pt x="22" y="370"/>
                              </a:lnTo>
                              <a:lnTo>
                                <a:pt x="32" y="377"/>
                              </a:lnTo>
                              <a:lnTo>
                                <a:pt x="32" y="380"/>
                              </a:lnTo>
                              <a:lnTo>
                                <a:pt x="850" y="380"/>
                              </a:lnTo>
                              <a:lnTo>
                                <a:pt x="850" y="377"/>
                              </a:lnTo>
                              <a:lnTo>
                                <a:pt x="853" y="375"/>
                              </a:lnTo>
                              <a:lnTo>
                                <a:pt x="60" y="375"/>
                              </a:lnTo>
                              <a:lnTo>
                                <a:pt x="48" y="372"/>
                              </a:lnTo>
                              <a:lnTo>
                                <a:pt x="51" y="372"/>
                              </a:lnTo>
                              <a:lnTo>
                                <a:pt x="43" y="368"/>
                              </a:lnTo>
                              <a:lnTo>
                                <a:pt x="41" y="368"/>
                              </a:lnTo>
                              <a:lnTo>
                                <a:pt x="32" y="360"/>
                              </a:lnTo>
                              <a:lnTo>
                                <a:pt x="24" y="351"/>
                              </a:lnTo>
                              <a:lnTo>
                                <a:pt x="25" y="351"/>
                              </a:lnTo>
                              <a:lnTo>
                                <a:pt x="21" y="344"/>
                              </a:lnTo>
                              <a:lnTo>
                                <a:pt x="20" y="344"/>
                              </a:lnTo>
                              <a:lnTo>
                                <a:pt x="15" y="320"/>
                              </a:lnTo>
                              <a:lnTo>
                                <a:pt x="15" y="70"/>
                              </a:lnTo>
                              <a:lnTo>
                                <a:pt x="17" y="60"/>
                              </a:lnTo>
                              <a:lnTo>
                                <a:pt x="20" y="48"/>
                              </a:lnTo>
                              <a:lnTo>
                                <a:pt x="21" y="48"/>
                              </a:lnTo>
                              <a:lnTo>
                                <a:pt x="25" y="41"/>
                              </a:lnTo>
                              <a:lnTo>
                                <a:pt x="24" y="41"/>
                              </a:lnTo>
                              <a:lnTo>
                                <a:pt x="32" y="32"/>
                              </a:lnTo>
                              <a:lnTo>
                                <a:pt x="41" y="24"/>
                              </a:lnTo>
                              <a:lnTo>
                                <a:pt x="43" y="24"/>
                              </a:lnTo>
                              <a:lnTo>
                                <a:pt x="51" y="20"/>
                              </a:lnTo>
                              <a:lnTo>
                                <a:pt x="48" y="20"/>
                              </a:lnTo>
                              <a:lnTo>
                                <a:pt x="72" y="15"/>
                              </a:lnTo>
                              <a:lnTo>
                                <a:pt x="850" y="15"/>
                              </a:lnTo>
                              <a:lnTo>
                                <a:pt x="850" y="12"/>
                              </a:lnTo>
                              <a:close/>
                              <a:moveTo>
                                <a:pt x="843" y="365"/>
                              </a:moveTo>
                              <a:lnTo>
                                <a:pt x="831" y="372"/>
                              </a:lnTo>
                              <a:lnTo>
                                <a:pt x="833" y="372"/>
                              </a:lnTo>
                              <a:lnTo>
                                <a:pt x="821" y="375"/>
                              </a:lnTo>
                              <a:lnTo>
                                <a:pt x="853" y="375"/>
                              </a:lnTo>
                              <a:lnTo>
                                <a:pt x="860" y="370"/>
                              </a:lnTo>
                              <a:lnTo>
                                <a:pt x="861" y="368"/>
                              </a:lnTo>
                              <a:lnTo>
                                <a:pt x="840" y="368"/>
                              </a:lnTo>
                              <a:lnTo>
                                <a:pt x="843" y="365"/>
                              </a:lnTo>
                              <a:close/>
                              <a:moveTo>
                                <a:pt x="39" y="365"/>
                              </a:moveTo>
                              <a:lnTo>
                                <a:pt x="41" y="368"/>
                              </a:lnTo>
                              <a:lnTo>
                                <a:pt x="43" y="368"/>
                              </a:lnTo>
                              <a:lnTo>
                                <a:pt x="39" y="365"/>
                              </a:lnTo>
                              <a:close/>
                              <a:moveTo>
                                <a:pt x="873" y="351"/>
                              </a:moveTo>
                              <a:lnTo>
                                <a:pt x="857" y="351"/>
                              </a:lnTo>
                              <a:lnTo>
                                <a:pt x="850" y="360"/>
                              </a:lnTo>
                              <a:lnTo>
                                <a:pt x="840" y="368"/>
                              </a:lnTo>
                              <a:lnTo>
                                <a:pt x="861" y="368"/>
                              </a:lnTo>
                              <a:lnTo>
                                <a:pt x="867" y="360"/>
                              </a:lnTo>
                              <a:lnTo>
                                <a:pt x="869" y="360"/>
                              </a:lnTo>
                              <a:lnTo>
                                <a:pt x="869" y="358"/>
                              </a:lnTo>
                              <a:lnTo>
                                <a:pt x="873" y="351"/>
                              </a:lnTo>
                              <a:close/>
                              <a:moveTo>
                                <a:pt x="792" y="351"/>
                              </a:moveTo>
                              <a:lnTo>
                                <a:pt x="118" y="351"/>
                              </a:lnTo>
                              <a:lnTo>
                                <a:pt x="118" y="358"/>
                              </a:lnTo>
                              <a:lnTo>
                                <a:pt x="792" y="358"/>
                              </a:lnTo>
                              <a:lnTo>
                                <a:pt x="792" y="351"/>
                              </a:lnTo>
                              <a:close/>
                              <a:moveTo>
                                <a:pt x="25" y="351"/>
                              </a:moveTo>
                              <a:lnTo>
                                <a:pt x="24" y="351"/>
                              </a:lnTo>
                              <a:lnTo>
                                <a:pt x="27" y="353"/>
                              </a:lnTo>
                              <a:lnTo>
                                <a:pt x="25" y="351"/>
                              </a:lnTo>
                              <a:close/>
                              <a:moveTo>
                                <a:pt x="862" y="341"/>
                              </a:moveTo>
                              <a:lnTo>
                                <a:pt x="855" y="353"/>
                              </a:lnTo>
                              <a:lnTo>
                                <a:pt x="857" y="351"/>
                              </a:lnTo>
                              <a:lnTo>
                                <a:pt x="873" y="351"/>
                              </a:lnTo>
                              <a:lnTo>
                                <a:pt x="874" y="348"/>
                              </a:lnTo>
                              <a:lnTo>
                                <a:pt x="876" y="344"/>
                              </a:lnTo>
                              <a:lnTo>
                                <a:pt x="862" y="344"/>
                              </a:lnTo>
                              <a:lnTo>
                                <a:pt x="862" y="341"/>
                              </a:lnTo>
                              <a:close/>
                              <a:moveTo>
                                <a:pt x="812" y="329"/>
                              </a:moveTo>
                              <a:lnTo>
                                <a:pt x="802" y="334"/>
                              </a:lnTo>
                              <a:lnTo>
                                <a:pt x="804" y="334"/>
                              </a:lnTo>
                              <a:lnTo>
                                <a:pt x="795" y="336"/>
                              </a:lnTo>
                              <a:lnTo>
                                <a:pt x="56" y="336"/>
                              </a:lnTo>
                              <a:lnTo>
                                <a:pt x="63" y="341"/>
                              </a:lnTo>
                              <a:lnTo>
                                <a:pt x="63" y="344"/>
                              </a:lnTo>
                              <a:lnTo>
                                <a:pt x="72" y="346"/>
                              </a:lnTo>
                              <a:lnTo>
                                <a:pt x="72" y="348"/>
                              </a:lnTo>
                              <a:lnTo>
                                <a:pt x="82" y="351"/>
                              </a:lnTo>
                              <a:lnTo>
                                <a:pt x="800" y="351"/>
                              </a:lnTo>
                              <a:lnTo>
                                <a:pt x="809" y="348"/>
                              </a:lnTo>
                              <a:lnTo>
                                <a:pt x="809" y="346"/>
                              </a:lnTo>
                              <a:lnTo>
                                <a:pt x="819" y="344"/>
                              </a:lnTo>
                              <a:lnTo>
                                <a:pt x="819" y="341"/>
                              </a:lnTo>
                              <a:lnTo>
                                <a:pt x="826" y="336"/>
                              </a:lnTo>
                              <a:lnTo>
                                <a:pt x="830" y="332"/>
                              </a:lnTo>
                              <a:lnTo>
                                <a:pt x="809" y="332"/>
                              </a:lnTo>
                              <a:lnTo>
                                <a:pt x="812" y="329"/>
                              </a:lnTo>
                              <a:close/>
                              <a:moveTo>
                                <a:pt x="20" y="341"/>
                              </a:moveTo>
                              <a:lnTo>
                                <a:pt x="20" y="344"/>
                              </a:lnTo>
                              <a:lnTo>
                                <a:pt x="21" y="344"/>
                              </a:lnTo>
                              <a:lnTo>
                                <a:pt x="20" y="341"/>
                              </a:lnTo>
                              <a:close/>
                              <a:moveTo>
                                <a:pt x="864" y="28"/>
                              </a:moveTo>
                              <a:lnTo>
                                <a:pt x="864" y="332"/>
                              </a:lnTo>
                              <a:lnTo>
                                <a:pt x="862" y="344"/>
                              </a:lnTo>
                              <a:lnTo>
                                <a:pt x="876" y="344"/>
                              </a:lnTo>
                              <a:lnTo>
                                <a:pt x="879" y="336"/>
                              </a:lnTo>
                              <a:lnTo>
                                <a:pt x="879" y="56"/>
                              </a:lnTo>
                              <a:lnTo>
                                <a:pt x="876" y="48"/>
                              </a:lnTo>
                              <a:lnTo>
                                <a:pt x="873" y="41"/>
                              </a:lnTo>
                              <a:lnTo>
                                <a:pt x="869" y="32"/>
                              </a:lnTo>
                              <a:lnTo>
                                <a:pt x="867" y="32"/>
                              </a:lnTo>
                              <a:lnTo>
                                <a:pt x="864" y="28"/>
                              </a:lnTo>
                              <a:close/>
                              <a:moveTo>
                                <a:pt x="87" y="56"/>
                              </a:moveTo>
                              <a:lnTo>
                                <a:pt x="53" y="56"/>
                              </a:lnTo>
                              <a:lnTo>
                                <a:pt x="53" y="58"/>
                              </a:lnTo>
                              <a:lnTo>
                                <a:pt x="48" y="65"/>
                              </a:lnTo>
                              <a:lnTo>
                                <a:pt x="46" y="65"/>
                              </a:lnTo>
                              <a:lnTo>
                                <a:pt x="41" y="75"/>
                              </a:lnTo>
                              <a:lnTo>
                                <a:pt x="39" y="84"/>
                              </a:lnTo>
                              <a:lnTo>
                                <a:pt x="39" y="87"/>
                              </a:lnTo>
                              <a:lnTo>
                                <a:pt x="36" y="96"/>
                              </a:lnTo>
                              <a:lnTo>
                                <a:pt x="36" y="296"/>
                              </a:lnTo>
                              <a:lnTo>
                                <a:pt x="39" y="305"/>
                              </a:lnTo>
                              <a:lnTo>
                                <a:pt x="39" y="308"/>
                              </a:lnTo>
                              <a:lnTo>
                                <a:pt x="41" y="317"/>
                              </a:lnTo>
                              <a:lnTo>
                                <a:pt x="46" y="327"/>
                              </a:lnTo>
                              <a:lnTo>
                                <a:pt x="48" y="327"/>
                              </a:lnTo>
                              <a:lnTo>
                                <a:pt x="53" y="334"/>
                              </a:lnTo>
                              <a:lnTo>
                                <a:pt x="53" y="336"/>
                              </a:lnTo>
                              <a:lnTo>
                                <a:pt x="87" y="336"/>
                              </a:lnTo>
                              <a:lnTo>
                                <a:pt x="77" y="334"/>
                              </a:lnTo>
                              <a:lnTo>
                                <a:pt x="80" y="334"/>
                              </a:lnTo>
                              <a:lnTo>
                                <a:pt x="75" y="332"/>
                              </a:lnTo>
                              <a:lnTo>
                                <a:pt x="70" y="332"/>
                              </a:lnTo>
                              <a:lnTo>
                                <a:pt x="65" y="327"/>
                              </a:lnTo>
                              <a:lnTo>
                                <a:pt x="63" y="324"/>
                              </a:lnTo>
                              <a:lnTo>
                                <a:pt x="60" y="320"/>
                              </a:lnTo>
                              <a:lnTo>
                                <a:pt x="58" y="317"/>
                              </a:lnTo>
                              <a:lnTo>
                                <a:pt x="59" y="317"/>
                              </a:lnTo>
                              <a:lnTo>
                                <a:pt x="57" y="312"/>
                              </a:lnTo>
                              <a:lnTo>
                                <a:pt x="56" y="312"/>
                              </a:lnTo>
                              <a:lnTo>
                                <a:pt x="54" y="305"/>
                              </a:lnTo>
                              <a:lnTo>
                                <a:pt x="53" y="305"/>
                              </a:lnTo>
                              <a:lnTo>
                                <a:pt x="51" y="293"/>
                              </a:lnTo>
                              <a:lnTo>
                                <a:pt x="51" y="96"/>
                              </a:lnTo>
                              <a:lnTo>
                                <a:pt x="53" y="87"/>
                              </a:lnTo>
                              <a:lnTo>
                                <a:pt x="54" y="87"/>
                              </a:lnTo>
                              <a:lnTo>
                                <a:pt x="56" y="80"/>
                              </a:lnTo>
                              <a:lnTo>
                                <a:pt x="57" y="80"/>
                              </a:lnTo>
                              <a:lnTo>
                                <a:pt x="60" y="72"/>
                              </a:lnTo>
                              <a:lnTo>
                                <a:pt x="58" y="72"/>
                              </a:lnTo>
                              <a:lnTo>
                                <a:pt x="63" y="68"/>
                              </a:lnTo>
                              <a:lnTo>
                                <a:pt x="72" y="60"/>
                              </a:lnTo>
                              <a:lnTo>
                                <a:pt x="75" y="60"/>
                              </a:lnTo>
                              <a:lnTo>
                                <a:pt x="80" y="58"/>
                              </a:lnTo>
                              <a:lnTo>
                                <a:pt x="77" y="58"/>
                              </a:lnTo>
                              <a:lnTo>
                                <a:pt x="87" y="56"/>
                              </a:lnTo>
                              <a:close/>
                              <a:moveTo>
                                <a:pt x="778" y="56"/>
                              </a:moveTo>
                              <a:lnTo>
                                <a:pt x="118" y="56"/>
                              </a:lnTo>
                              <a:lnTo>
                                <a:pt x="118" y="336"/>
                              </a:lnTo>
                              <a:lnTo>
                                <a:pt x="132" y="336"/>
                              </a:lnTo>
                              <a:lnTo>
                                <a:pt x="132" y="70"/>
                              </a:lnTo>
                              <a:lnTo>
                                <a:pt x="778" y="70"/>
                              </a:lnTo>
                              <a:lnTo>
                                <a:pt x="778" y="56"/>
                              </a:lnTo>
                              <a:close/>
                              <a:moveTo>
                                <a:pt x="792" y="56"/>
                              </a:moveTo>
                              <a:lnTo>
                                <a:pt x="778" y="56"/>
                              </a:lnTo>
                              <a:lnTo>
                                <a:pt x="778" y="336"/>
                              </a:lnTo>
                              <a:lnTo>
                                <a:pt x="792" y="336"/>
                              </a:lnTo>
                              <a:lnTo>
                                <a:pt x="792" y="56"/>
                              </a:lnTo>
                              <a:close/>
                              <a:moveTo>
                                <a:pt x="70" y="329"/>
                              </a:moveTo>
                              <a:lnTo>
                                <a:pt x="70" y="332"/>
                              </a:lnTo>
                              <a:lnTo>
                                <a:pt x="75" y="332"/>
                              </a:lnTo>
                              <a:lnTo>
                                <a:pt x="70" y="329"/>
                              </a:lnTo>
                              <a:close/>
                              <a:moveTo>
                                <a:pt x="826" y="310"/>
                              </a:moveTo>
                              <a:lnTo>
                                <a:pt x="821" y="320"/>
                              </a:lnTo>
                              <a:lnTo>
                                <a:pt x="816" y="324"/>
                              </a:lnTo>
                              <a:lnTo>
                                <a:pt x="819" y="324"/>
                              </a:lnTo>
                              <a:lnTo>
                                <a:pt x="809" y="332"/>
                              </a:lnTo>
                              <a:lnTo>
                                <a:pt x="830" y="332"/>
                              </a:lnTo>
                              <a:lnTo>
                                <a:pt x="833" y="327"/>
                              </a:lnTo>
                              <a:lnTo>
                                <a:pt x="836" y="327"/>
                              </a:lnTo>
                              <a:lnTo>
                                <a:pt x="838" y="317"/>
                              </a:lnTo>
                              <a:lnTo>
                                <a:pt x="840" y="317"/>
                              </a:lnTo>
                              <a:lnTo>
                                <a:pt x="842" y="312"/>
                              </a:lnTo>
                              <a:lnTo>
                                <a:pt x="826" y="312"/>
                              </a:lnTo>
                              <a:lnTo>
                                <a:pt x="826" y="310"/>
                              </a:lnTo>
                              <a:close/>
                              <a:moveTo>
                                <a:pt x="60" y="320"/>
                              </a:moveTo>
                              <a:lnTo>
                                <a:pt x="60" y="320"/>
                              </a:lnTo>
                              <a:close/>
                              <a:moveTo>
                                <a:pt x="59" y="317"/>
                              </a:moveTo>
                              <a:lnTo>
                                <a:pt x="58" y="317"/>
                              </a:lnTo>
                              <a:lnTo>
                                <a:pt x="60" y="320"/>
                              </a:lnTo>
                              <a:lnTo>
                                <a:pt x="59" y="317"/>
                              </a:lnTo>
                              <a:close/>
                              <a:moveTo>
                                <a:pt x="56" y="310"/>
                              </a:moveTo>
                              <a:lnTo>
                                <a:pt x="56" y="312"/>
                              </a:lnTo>
                              <a:lnTo>
                                <a:pt x="57" y="312"/>
                              </a:lnTo>
                              <a:lnTo>
                                <a:pt x="56" y="310"/>
                              </a:lnTo>
                              <a:close/>
                              <a:moveTo>
                                <a:pt x="828" y="58"/>
                              </a:moveTo>
                              <a:lnTo>
                                <a:pt x="828" y="303"/>
                              </a:lnTo>
                              <a:lnTo>
                                <a:pt x="826" y="312"/>
                              </a:lnTo>
                              <a:lnTo>
                                <a:pt x="842" y="312"/>
                              </a:lnTo>
                              <a:lnTo>
                                <a:pt x="843" y="308"/>
                              </a:lnTo>
                              <a:lnTo>
                                <a:pt x="843" y="84"/>
                              </a:lnTo>
                              <a:lnTo>
                                <a:pt x="842" y="80"/>
                              </a:lnTo>
                              <a:lnTo>
                                <a:pt x="840" y="75"/>
                              </a:lnTo>
                              <a:lnTo>
                                <a:pt x="838" y="75"/>
                              </a:lnTo>
                              <a:lnTo>
                                <a:pt x="836" y="65"/>
                              </a:lnTo>
                              <a:lnTo>
                                <a:pt x="833" y="65"/>
                              </a:lnTo>
                              <a:lnTo>
                                <a:pt x="830" y="60"/>
                              </a:lnTo>
                              <a:lnTo>
                                <a:pt x="828" y="58"/>
                              </a:lnTo>
                              <a:close/>
                              <a:moveTo>
                                <a:pt x="53" y="303"/>
                              </a:moveTo>
                              <a:lnTo>
                                <a:pt x="53" y="305"/>
                              </a:lnTo>
                              <a:lnTo>
                                <a:pt x="54" y="305"/>
                              </a:lnTo>
                              <a:lnTo>
                                <a:pt x="53" y="303"/>
                              </a:lnTo>
                              <a:close/>
                              <a:moveTo>
                                <a:pt x="54" y="87"/>
                              </a:moveTo>
                              <a:lnTo>
                                <a:pt x="53" y="87"/>
                              </a:lnTo>
                              <a:lnTo>
                                <a:pt x="53" y="89"/>
                              </a:lnTo>
                              <a:lnTo>
                                <a:pt x="54" y="87"/>
                              </a:lnTo>
                              <a:close/>
                              <a:moveTo>
                                <a:pt x="828" y="80"/>
                              </a:moveTo>
                              <a:lnTo>
                                <a:pt x="826" y="80"/>
                              </a:lnTo>
                              <a:lnTo>
                                <a:pt x="828" y="89"/>
                              </a:lnTo>
                              <a:lnTo>
                                <a:pt x="828" y="80"/>
                              </a:lnTo>
                              <a:close/>
                              <a:moveTo>
                                <a:pt x="57" y="80"/>
                              </a:moveTo>
                              <a:lnTo>
                                <a:pt x="56" y="80"/>
                              </a:lnTo>
                              <a:lnTo>
                                <a:pt x="56" y="82"/>
                              </a:lnTo>
                              <a:lnTo>
                                <a:pt x="57" y="80"/>
                              </a:lnTo>
                              <a:close/>
                              <a:moveTo>
                                <a:pt x="821" y="72"/>
                              </a:moveTo>
                              <a:lnTo>
                                <a:pt x="826" y="82"/>
                              </a:lnTo>
                              <a:lnTo>
                                <a:pt x="826" y="80"/>
                              </a:lnTo>
                              <a:lnTo>
                                <a:pt x="828" y="80"/>
                              </a:lnTo>
                              <a:lnTo>
                                <a:pt x="828" y="75"/>
                              </a:lnTo>
                              <a:lnTo>
                                <a:pt x="824" y="75"/>
                              </a:lnTo>
                              <a:lnTo>
                                <a:pt x="821" y="72"/>
                              </a:lnTo>
                              <a:close/>
                              <a:moveTo>
                                <a:pt x="828" y="65"/>
                              </a:moveTo>
                              <a:lnTo>
                                <a:pt x="816" y="65"/>
                              </a:lnTo>
                              <a:lnTo>
                                <a:pt x="824" y="75"/>
                              </a:lnTo>
                              <a:lnTo>
                                <a:pt x="828" y="75"/>
                              </a:lnTo>
                              <a:lnTo>
                                <a:pt x="828" y="65"/>
                              </a:lnTo>
                              <a:close/>
                              <a:moveTo>
                                <a:pt x="828" y="56"/>
                              </a:moveTo>
                              <a:lnTo>
                                <a:pt x="795" y="56"/>
                              </a:lnTo>
                              <a:lnTo>
                                <a:pt x="804" y="58"/>
                              </a:lnTo>
                              <a:lnTo>
                                <a:pt x="802" y="58"/>
                              </a:lnTo>
                              <a:lnTo>
                                <a:pt x="812" y="63"/>
                              </a:lnTo>
                              <a:lnTo>
                                <a:pt x="816" y="68"/>
                              </a:lnTo>
                              <a:lnTo>
                                <a:pt x="816" y="65"/>
                              </a:lnTo>
                              <a:lnTo>
                                <a:pt x="828" y="65"/>
                              </a:lnTo>
                              <a:lnTo>
                                <a:pt x="828" y="56"/>
                              </a:lnTo>
                              <a:close/>
                              <a:moveTo>
                                <a:pt x="75" y="60"/>
                              </a:moveTo>
                              <a:lnTo>
                                <a:pt x="72" y="60"/>
                              </a:lnTo>
                              <a:lnTo>
                                <a:pt x="70" y="63"/>
                              </a:lnTo>
                              <a:lnTo>
                                <a:pt x="75" y="60"/>
                              </a:lnTo>
                              <a:close/>
                              <a:moveTo>
                                <a:pt x="864" y="48"/>
                              </a:moveTo>
                              <a:lnTo>
                                <a:pt x="862" y="48"/>
                              </a:lnTo>
                              <a:lnTo>
                                <a:pt x="864" y="60"/>
                              </a:lnTo>
                              <a:lnTo>
                                <a:pt x="864" y="48"/>
                              </a:lnTo>
                              <a:close/>
                              <a:moveTo>
                                <a:pt x="800" y="41"/>
                              </a:moveTo>
                              <a:lnTo>
                                <a:pt x="82" y="41"/>
                              </a:lnTo>
                              <a:lnTo>
                                <a:pt x="72" y="44"/>
                              </a:lnTo>
                              <a:lnTo>
                                <a:pt x="63" y="48"/>
                              </a:lnTo>
                              <a:lnTo>
                                <a:pt x="63" y="51"/>
                              </a:lnTo>
                              <a:lnTo>
                                <a:pt x="56" y="56"/>
                              </a:lnTo>
                              <a:lnTo>
                                <a:pt x="84" y="56"/>
                              </a:lnTo>
                              <a:lnTo>
                                <a:pt x="94" y="53"/>
                              </a:lnTo>
                              <a:lnTo>
                                <a:pt x="822" y="53"/>
                              </a:lnTo>
                              <a:lnTo>
                                <a:pt x="819" y="51"/>
                              </a:lnTo>
                              <a:lnTo>
                                <a:pt x="819" y="48"/>
                              </a:lnTo>
                              <a:lnTo>
                                <a:pt x="809" y="44"/>
                              </a:lnTo>
                              <a:lnTo>
                                <a:pt x="800" y="41"/>
                              </a:lnTo>
                              <a:close/>
                              <a:moveTo>
                                <a:pt x="822" y="53"/>
                              </a:moveTo>
                              <a:lnTo>
                                <a:pt x="788" y="53"/>
                              </a:lnTo>
                              <a:lnTo>
                                <a:pt x="797" y="56"/>
                              </a:lnTo>
                              <a:lnTo>
                                <a:pt x="826" y="56"/>
                              </a:lnTo>
                              <a:lnTo>
                                <a:pt x="822" y="53"/>
                              </a:lnTo>
                              <a:close/>
                              <a:moveTo>
                                <a:pt x="21" y="48"/>
                              </a:moveTo>
                              <a:lnTo>
                                <a:pt x="20" y="48"/>
                              </a:lnTo>
                              <a:lnTo>
                                <a:pt x="20" y="51"/>
                              </a:lnTo>
                              <a:lnTo>
                                <a:pt x="21" y="48"/>
                              </a:lnTo>
                              <a:close/>
                              <a:moveTo>
                                <a:pt x="855" y="39"/>
                              </a:moveTo>
                              <a:lnTo>
                                <a:pt x="862" y="51"/>
                              </a:lnTo>
                              <a:lnTo>
                                <a:pt x="862" y="48"/>
                              </a:lnTo>
                              <a:lnTo>
                                <a:pt x="864" y="48"/>
                              </a:lnTo>
                              <a:lnTo>
                                <a:pt x="864" y="41"/>
                              </a:lnTo>
                              <a:lnTo>
                                <a:pt x="857" y="41"/>
                              </a:lnTo>
                              <a:lnTo>
                                <a:pt x="855" y="39"/>
                              </a:lnTo>
                              <a:close/>
                              <a:moveTo>
                                <a:pt x="27" y="39"/>
                              </a:moveTo>
                              <a:lnTo>
                                <a:pt x="24" y="41"/>
                              </a:lnTo>
                              <a:lnTo>
                                <a:pt x="25" y="41"/>
                              </a:lnTo>
                              <a:lnTo>
                                <a:pt x="27" y="39"/>
                              </a:lnTo>
                              <a:close/>
                              <a:moveTo>
                                <a:pt x="788" y="39"/>
                              </a:moveTo>
                              <a:lnTo>
                                <a:pt x="94" y="39"/>
                              </a:lnTo>
                              <a:lnTo>
                                <a:pt x="84" y="41"/>
                              </a:lnTo>
                              <a:lnTo>
                                <a:pt x="797" y="41"/>
                              </a:lnTo>
                              <a:lnTo>
                                <a:pt x="788" y="39"/>
                              </a:lnTo>
                              <a:close/>
                              <a:moveTo>
                                <a:pt x="861" y="24"/>
                              </a:moveTo>
                              <a:lnTo>
                                <a:pt x="840" y="24"/>
                              </a:lnTo>
                              <a:lnTo>
                                <a:pt x="850" y="32"/>
                              </a:lnTo>
                              <a:lnTo>
                                <a:pt x="857" y="41"/>
                              </a:lnTo>
                              <a:lnTo>
                                <a:pt x="864" y="41"/>
                              </a:lnTo>
                              <a:lnTo>
                                <a:pt x="864" y="28"/>
                              </a:lnTo>
                              <a:lnTo>
                                <a:pt x="861" y="24"/>
                              </a:lnTo>
                              <a:close/>
                              <a:moveTo>
                                <a:pt x="43" y="24"/>
                              </a:moveTo>
                              <a:lnTo>
                                <a:pt x="41" y="24"/>
                              </a:lnTo>
                              <a:lnTo>
                                <a:pt x="39" y="27"/>
                              </a:lnTo>
                              <a:lnTo>
                                <a:pt x="43" y="24"/>
                              </a:lnTo>
                              <a:close/>
                              <a:moveTo>
                                <a:pt x="850" y="15"/>
                              </a:moveTo>
                              <a:lnTo>
                                <a:pt x="809" y="15"/>
                              </a:lnTo>
                              <a:lnTo>
                                <a:pt x="833" y="20"/>
                              </a:lnTo>
                              <a:lnTo>
                                <a:pt x="831" y="20"/>
                              </a:lnTo>
                              <a:lnTo>
                                <a:pt x="843" y="27"/>
                              </a:lnTo>
                              <a:lnTo>
                                <a:pt x="840" y="24"/>
                              </a:lnTo>
                              <a:lnTo>
                                <a:pt x="861" y="24"/>
                              </a:lnTo>
                              <a:lnTo>
                                <a:pt x="860" y="22"/>
                              </a:lnTo>
                              <a:lnTo>
                                <a:pt x="850" y="15"/>
                              </a:lnTo>
                              <a:close/>
                              <a:moveTo>
                                <a:pt x="826" y="3"/>
                              </a:moveTo>
                              <a:lnTo>
                                <a:pt x="56" y="3"/>
                              </a:lnTo>
                              <a:lnTo>
                                <a:pt x="44" y="8"/>
                              </a:lnTo>
                              <a:lnTo>
                                <a:pt x="34" y="12"/>
                              </a:lnTo>
                              <a:lnTo>
                                <a:pt x="848" y="12"/>
                              </a:lnTo>
                              <a:lnTo>
                                <a:pt x="838" y="8"/>
                              </a:lnTo>
                              <a:lnTo>
                                <a:pt x="826" y="3"/>
                              </a:lnTo>
                              <a:close/>
                              <a:moveTo>
                                <a:pt x="809" y="0"/>
                              </a:moveTo>
                              <a:lnTo>
                                <a:pt x="70" y="0"/>
                              </a:lnTo>
                              <a:lnTo>
                                <a:pt x="58" y="3"/>
                              </a:lnTo>
                              <a:lnTo>
                                <a:pt x="824" y="3"/>
                              </a:lnTo>
                              <a:lnTo>
                                <a:pt x="809" y="0"/>
                              </a:lnTo>
                              <a:close/>
                            </a:path>
                          </a:pathLst>
                        </a:custGeom>
                        <a:solidFill>
                          <a:srgbClr val="1F4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05" y="15532"/>
                          <a:ext cx="653" cy="28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5566FEF" id="Group 3" o:spid="_x0000_s1026" style="position:absolute;margin-left:508.9pt;margin-top:773.5pt;width:43.95pt;height:19.45pt;z-index:-251652096;mso-position-horizontal-relative:page;mso-position-vertical-relative:page" coordorigin="10178,15470" coordsize="879,3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">
              <v:shape id="AutoShape 2" o:spid="_x0000_s1027" style="position:absolute;left:10178;top:15470;width:879;height:389;visibility:visible;mso-wrap-style:square;v-text-anchor:top" coordsize="879,3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0eEsIA&#10;AADaAAAADwAAAGRycy9kb3ducmV2LnhtbESPQYvCMBSE7wv+h/AEb2vqIiLVKKIsyh4EdcXro3k2&#10;1ealNrF2/70RhD0OM/MNM523thQN1b5wrGDQT0AQZ04XnCv4PXx/jkH4gKyxdEwK/sjDfNb5mGKq&#10;3YN31OxDLiKEfYoKTAhVKqXPDFn0fVcRR+/saoshyjqXusZHhNtSfiXJSFosOC4YrGhpKLvu71ZB&#10;czf5z3p1KY63UbU9NRdzHBxapXrddjEBEagN/+F3e6MVDOF1Jd4A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PR4SwgAAANoAAAAPAAAAAAAAAAAAAAAAAJgCAABkcnMvZG93&#10;bnJldi54bWxQSwUGAAAAAAQABAD1AAAAhwMAAAAA&#10;" path="m848,380r-814,l44,384r12,5l826,389r12,-5l848,380xm850,12l32,12r,3l22,22,15,32r-3,l3,56r,2l,70,,322r3,12l3,336r5,12l12,358r,2l15,360r7,10l32,377r,3l850,380r,-3l853,375r-793,l48,372r3,l43,368r-2,l32,360r-8,-9l25,351r-4,-7l20,344,15,320,15,70,17,60,20,48r1,l25,41r-1,l32,32r9,-8l43,24r8,-4l48,20,72,15r778,l850,12xm843,365r-12,7l833,372r-12,3l853,375r7,-5l861,368r-21,l843,365xm39,365r2,3l43,368r-4,-3xm873,351r-16,l850,360r-10,8l861,368r6,-8l869,360r,-2l873,351xm792,351r-674,l118,358r674,l792,351xm25,351r-1,l27,353r-2,-2xm862,341r-7,12l857,351r16,l874,348r2,-4l862,344r,-3xm812,329r-10,5l804,334r-9,2l56,336r7,5l63,344r9,2l72,348r10,3l800,351r9,-3l809,346r10,-2l819,341r7,-5l830,332r-21,l812,329xm20,341r,3l21,344r-1,-3xm864,28r,304l862,344r14,l879,336r,-280l876,48r-3,-7l869,32r-2,l864,28xm87,56r-34,l53,58r-5,7l46,65,41,75r-2,9l39,87r-3,9l36,296r3,9l39,308r2,9l46,327r2,l53,334r,2l87,336,77,334r3,l75,332r-5,l65,327r-2,-3l60,320r-2,-3l59,317r-2,-5l56,312r-2,-7l53,305,51,293,51,96r2,-9l54,87r2,-7l57,80r3,-8l58,72r5,-4l72,60r3,l80,58r-3,l87,56xm778,56r-660,l118,336r14,l132,70r646,l778,56xm792,56r-14,l778,336r14,l792,56xm70,329r,3l75,332r-5,-3xm826,310r-5,10l816,324r3,l809,332r21,l833,327r3,l838,317r2,l842,312r-16,l826,310xm60,320r,xm59,317r-1,l60,320r-1,-3xm56,310r,2l57,312r-1,-2xm828,58r,245l826,312r16,l843,308r,-224l842,80r-2,-5l838,75,836,65r-3,l830,60r-2,-2xm53,303r,2l54,305r-1,-2xm54,87r-1,l53,89r1,-2xm828,80r-2,l828,89r,-9xm57,80r-1,l56,82r1,-2xm821,72r5,10l826,80r2,l828,75r-4,l821,72xm828,65r-12,l824,75r4,l828,65xm828,56r-33,l804,58r-2,l812,63r4,5l816,65r12,l828,56xm75,60r-3,l70,63r5,-3xm864,48r-2,l864,60r,-12xm800,41l82,41,72,44r-9,4l63,51r-7,5l84,56,94,53r728,l819,51r,-3l809,44r-9,-3xm822,53r-34,l797,56r29,l822,53xm21,48r-1,l20,51r1,-3xm855,39r7,12l862,48r2,l864,41r-7,l855,39xm27,39r-3,2l25,41r2,-2xm788,39l94,39,84,41r713,l788,39xm861,24r-21,l850,32r7,9l864,41r,-13l861,24xm43,24r-2,l39,27r4,-3xm850,15r-41,l833,20r-2,l843,27r-3,-3l861,24r-1,-2l850,15xm826,3l56,3,44,8,34,12r814,l838,8,826,3xm809,l70,,58,3r766,l809,xe" fillcolor="#1f4e79" stroked="f">
                <v:path arrowok="t" o:connecttype="custom" o:connectlocs="838,15854;15,15502;3,15804;22,15840;60,15845;24,15821;17,15530;41,15494;850,15482;860,15840;43,15838;861,15838;118,15821;27,15823;874,15818;804,15804;72,15818;819,15811;20,15814;876,15814;867,15502;46,15535;39,15775;53,15806;65,15797;57,15782;53,15557;63,15538;778,15526;778,15526;70,15799;816,15794;838,15787;60,15790;59,15787;828,15773;840,15545;53,15773;53,15559;57,15550;826,15550;816,15535;804,15528;828,15526;862,15518;63,15518;819,15521;797,15526;21,15518;857,15511;788,15509;840,15494;43,15494;833,15490;850,15485;838,15478;809,15470"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0305;top:15532;width:653;height:2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G5jEAAAA2gAAAA8AAABkcnMvZG93bnJldi54bWxEj09rAjEUxO+C3yE8obeataVFVqOItNpe&#10;xH8o3p6b5+7SzcuSxHX77U2h4HGYmd8w42lrKtGQ86VlBYN+AoI4s7rkXMF+9/k8BOEDssbKMin4&#10;JQ/TSbczxlTbG2+o2YZcRAj7FBUUIdSplD4ryKDv25o4ehfrDIYoXS61w1uEm0q+JMm7NFhyXCiw&#10;pnlB2c/2ahTI9VwuD/a4wIVbfRxeB6dzc/pW6qnXzkYgArXhEf5vf2kFb/B3Jd4AOb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HG5jEAAAA2gAAAA8AAAAAAAAAAAAAAAAA&#10;nwIAAGRycy9kb3ducmV2LnhtbFBLBQYAAAAABAAEAPcAAACQAwAAAAA=&#10;">
                <v:imagedata r:id="rId2" o:title=""/>
              </v:shape>
              <w10:wrap anchorx="page" anchory="page"/>
            </v:group>
          </w:pict>
        </mc:Fallback>
      </mc:AlternateContent>
    </w:r>
    <w:r>
      <w:rPr>
        <w:noProof/>
        <w:lang w:val="id-ID" w:eastAsia="id-ID"/>
      </w:rPr>
      <mc:AlternateContent>
        <mc:Choice Requires="wps">
          <w:drawing>
            <wp:anchor distT="0" distB="0" distL="114300" distR="114300" simplePos="0" relativeHeight="251665408" behindDoc="1" locked="0" layoutInCell="1" allowOverlap="1">
              <wp:simplePos x="0" y="0"/>
              <wp:positionH relativeFrom="page">
                <wp:posOffset>1522095</wp:posOffset>
              </wp:positionH>
              <wp:positionV relativeFrom="page">
                <wp:posOffset>9896475</wp:posOffset>
              </wp:positionV>
              <wp:extent cx="1735455" cy="1809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54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1DC" w:rsidRDefault="00AF31DC">
                          <w:pPr>
                            <w:spacing w:before="11"/>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119.85pt;margin-top:779.25pt;width:136.65pt;height:14.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xb+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" filled="f" stroked="f">
              <v:textbox inset="0,0,0,0">
                <w:txbxContent>
                  <w:p w:rsidR="00AF31DC" w:rsidRDefault="00AF31DC">
                    <w:pPr>
                      <w:spacing w:before="11"/>
                      <w:ind w:left="20"/>
                      <w:rPr>
                        <w:b/>
                      </w:rPr>
                    </w:pP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6432" behindDoc="1" locked="0" layoutInCell="1" allowOverlap="1">
              <wp:simplePos x="0" y="0"/>
              <wp:positionH relativeFrom="page">
                <wp:posOffset>6644640</wp:posOffset>
              </wp:positionH>
              <wp:positionV relativeFrom="page">
                <wp:posOffset>9892030</wp:posOffset>
              </wp:positionV>
              <wp:extent cx="219710" cy="165735"/>
              <wp:effectExtent l="0" t="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31DC" w:rsidRDefault="00AF31DC">
                          <w:pPr>
                            <w:spacing w:line="245" w:lineRule="exact"/>
                            <w:ind w:left="60"/>
                            <w:rPr>
                              <w:rFonts w:ascii="Calibri"/>
                              <w:b/>
                            </w:rPr>
                          </w:pPr>
                          <w:r>
                            <w:fldChar w:fldCharType="begin"/>
                          </w:r>
                          <w:r>
                            <w:rPr>
                              <w:rFonts w:ascii="Calibri"/>
                              <w:b/>
                              <w:color w:val="528135"/>
                            </w:rPr>
                            <w:instrText xml:space="preserve"> PAGE </w:instrText>
                          </w:r>
                          <w:r>
                            <w:fldChar w:fldCharType="separate"/>
                          </w:r>
                          <w:r>
                            <w:rPr>
                              <w:rFonts w:ascii="Calibri"/>
                              <w:b/>
                              <w:noProof/>
                              <w:color w:val="528135"/>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left:0;text-align:left;margin-left:523.2pt;margin-top:778.9pt;width:17.3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" filled="f" stroked="f">
              <v:textbox inset="0,0,0,0">
                <w:txbxContent>
                  <w:p w:rsidR="00AF31DC" w:rsidRDefault="00AF31DC">
                    <w:pPr>
                      <w:spacing w:line="245" w:lineRule="exact"/>
                      <w:ind w:left="60"/>
                      <w:rPr>
                        <w:rFonts w:ascii="Calibri"/>
                        <w:b/>
                      </w:rPr>
                    </w:pPr>
                    <w:r>
                      <w:fldChar w:fldCharType="begin"/>
                    </w:r>
                    <w:r>
                      <w:rPr>
                        <w:rFonts w:ascii="Calibri"/>
                        <w:b/>
                        <w:color w:val="528135"/>
                      </w:rPr>
                      <w:instrText xml:space="preserve"> PAGE </w:instrText>
                    </w:r>
                    <w:r>
                      <w:fldChar w:fldCharType="separate"/>
                    </w:r>
                    <w:r>
                      <w:rPr>
                        <w:rFonts w:ascii="Calibri"/>
                        <w:b/>
                        <w:noProof/>
                        <w:color w:val="528135"/>
                      </w:rPr>
                      <w:t>2</w:t>
                    </w:r>
                    <w:r>
                      <w:fldChar w:fldCharType="end"/>
                    </w:r>
                  </w:p>
                </w:txbxContent>
              </v:textbox>
              <w10:wrap anchorx="page" anchory="page"/>
            </v:shape>
          </w:pict>
        </mc:Fallback>
      </mc:AlternateContent>
    </w:r>
    <w:r>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3F8" w:rsidRDefault="00D84DE4">
    <w:pPr>
      <w:widowControl w:val="0"/>
      <w:spacing w:line="276" w:lineRule="auto"/>
      <w:ind w:hanging="2"/>
      <w:rPr>
        <w:rFonts w:ascii="Sorts Mill Goudy" w:eastAsia="Sorts Mill Goudy" w:hAnsi="Sorts Mill Goudy" w:cs="Sorts Mill Goudy"/>
        <w:color w:val="FF0000"/>
      </w:rPr>
    </w:pPr>
  </w:p>
  <w:tbl>
    <w:tblPr>
      <w:tblW w:w="872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81"/>
    </w:tblGrid>
    <w:tr w:rsidR="00B113F8">
      <w:trPr>
        <w:trHeight w:val="424"/>
      </w:trPr>
      <w:tc>
        <w:tcPr>
          <w:tcW w:w="7939" w:type="dxa"/>
          <w:tcBorders>
            <w:top w:val="nil"/>
            <w:left w:val="nil"/>
            <w:bottom w:val="nil"/>
          </w:tcBorders>
        </w:tcPr>
        <w:p w:rsidR="00B113F8" w:rsidRDefault="00D84DE4">
          <w:pPr>
            <w:tabs>
              <w:tab w:val="left" w:pos="620"/>
              <w:tab w:val="center" w:pos="4320"/>
            </w:tabs>
            <w:spacing w:before="120" w:after="120"/>
            <w:ind w:left="284" w:right="210"/>
            <w:jc w:val="right"/>
            <w:rPr>
              <w:rFonts w:ascii="Sorts Mill Goudy" w:eastAsia="Sorts Mill Goudy" w:hAnsi="Sorts Mill Goudy" w:cs="Sorts Mill Goudy"/>
            </w:rPr>
          </w:pPr>
          <w:r>
            <w:rPr>
              <w:rFonts w:ascii="Sorts Mill Goudy" w:eastAsia="Sorts Mill Goudy" w:hAnsi="Sorts Mill Goudy" w:cs="Sorts Mill Goudy"/>
            </w:rPr>
            <w:t>Author</w:t>
          </w:r>
        </w:p>
      </w:tc>
      <w:tc>
        <w:tcPr>
          <w:tcW w:w="781" w:type="dxa"/>
          <w:tcBorders>
            <w:top w:val="nil"/>
            <w:bottom w:val="nil"/>
            <w:right w:val="nil"/>
          </w:tcBorders>
        </w:tcPr>
        <w:p w:rsidR="00B113F8" w:rsidRDefault="00D84DE4">
          <w:pPr>
            <w:tabs>
              <w:tab w:val="left" w:pos="1490"/>
            </w:tabs>
            <w:spacing w:before="120" w:after="120"/>
            <w:rPr>
              <w:rFonts w:ascii="Sorts Mill Goudy" w:eastAsia="Sorts Mill Goudy" w:hAnsi="Sorts Mill Goudy" w:cs="Sorts Mill Goudy"/>
            </w:rPr>
          </w:pPr>
          <w:r>
            <w:rPr>
              <w:rFonts w:ascii="Sorts Mill Goudy" w:eastAsia="Sorts Mill Goudy" w:hAnsi="Sorts Mill Goudy" w:cs="Sorts Mill Goudy"/>
            </w:rPr>
            <w:fldChar w:fldCharType="begin"/>
          </w:r>
          <w:r>
            <w:rPr>
              <w:rFonts w:ascii="Sorts Mill Goudy" w:eastAsia="Sorts Mill Goudy" w:hAnsi="Sorts Mill Goudy" w:cs="Sorts Mill Goudy"/>
            </w:rPr>
            <w:instrText>PAGE</w:instrText>
          </w:r>
          <w:r>
            <w:rPr>
              <w:rFonts w:ascii="Sorts Mill Goudy" w:eastAsia="Sorts Mill Goudy" w:hAnsi="Sorts Mill Goudy" w:cs="Sorts Mill Goudy"/>
            </w:rPr>
            <w:fldChar w:fldCharType="separate"/>
          </w:r>
          <w:r w:rsidR="00AF31DC">
            <w:rPr>
              <w:rFonts w:ascii="Sorts Mill Goudy" w:eastAsia="Sorts Mill Goudy" w:hAnsi="Sorts Mill Goudy" w:cs="Sorts Mill Goudy"/>
              <w:noProof/>
            </w:rPr>
            <w:t>98</w:t>
          </w:r>
          <w:r>
            <w:rPr>
              <w:rFonts w:ascii="Sorts Mill Goudy" w:eastAsia="Sorts Mill Goudy" w:hAnsi="Sorts Mill Goudy" w:cs="Sorts Mill Goudy"/>
            </w:rPr>
            <w:fldChar w:fldCharType="end"/>
          </w:r>
        </w:p>
      </w:tc>
    </w:tr>
  </w:tbl>
  <w:p w:rsidR="00B113F8" w:rsidRDefault="00D84DE4">
    <w:pPr>
      <w:tabs>
        <w:tab w:val="center" w:pos="4513"/>
        <w:tab w:val="right" w:pos="9026"/>
      </w:tabs>
      <w:ind w:right="707" w:hanging="2"/>
      <w:jc w:val="both"/>
      <w:rPr>
        <w:rFonts w:ascii="Sorts Mill Goudy" w:eastAsia="Sorts Mill Goudy" w:hAnsi="Sorts Mill Goudy" w:cs="Sorts Mill Goud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E4" w:rsidRDefault="00D84DE4" w:rsidP="00AF31DC">
      <w:r>
        <w:separator/>
      </w:r>
    </w:p>
  </w:footnote>
  <w:footnote w:type="continuationSeparator" w:id="0">
    <w:p w:rsidR="00D84DE4" w:rsidRDefault="00D84DE4" w:rsidP="00AF3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1DC" w:rsidRDefault="00AF31DC" w:rsidP="00AF31DC">
    <w:pPr>
      <w:widowControl w:val="0"/>
      <w:pBdr>
        <w:top w:val="nil"/>
        <w:left w:val="nil"/>
        <w:bottom w:val="nil"/>
        <w:right w:val="nil"/>
        <w:between w:val="nil"/>
      </w:pBdr>
      <w:spacing w:line="14" w:lineRule="auto"/>
      <w:jc w:val="left"/>
    </w:pPr>
    <w:r>
      <w:rPr>
        <w:noProof/>
        <w:sz w:val="24"/>
        <w:szCs w:val="24"/>
        <w:lang w:val="id-ID"/>
      </w:rPr>
      <mc:AlternateContent>
        <mc:Choice Requires="wps">
          <w:drawing>
            <wp:anchor distT="0" distB="0" distL="0" distR="0" simplePos="0" relativeHeight="251668480" behindDoc="1" locked="0" layoutInCell="1" hidden="0" allowOverlap="1" wp14:anchorId="3372018E" wp14:editId="37B278E2">
              <wp:simplePos x="0" y="0"/>
              <wp:positionH relativeFrom="page">
                <wp:posOffset>1067118</wp:posOffset>
              </wp:positionH>
              <wp:positionV relativeFrom="page">
                <wp:posOffset>893127</wp:posOffset>
              </wp:positionV>
              <wp:extent cx="5420995" cy="27940"/>
              <wp:effectExtent l="0" t="0" r="0" b="0"/>
              <wp:wrapNone/>
              <wp:docPr id="11" name="Freeform 11"/>
              <wp:cNvGraphicFramePr/>
              <a:graphic xmlns:a="http://schemas.openxmlformats.org/drawingml/2006/main">
                <a:graphicData uri="http://schemas.microsoft.com/office/word/2010/wordprocessingShape">
                  <wps:wsp>
                    <wps:cNvSpPr/>
                    <wps:spPr>
                      <a:xfrm>
                        <a:off x="2640265" y="3770793"/>
                        <a:ext cx="5411470" cy="18415"/>
                      </a:xfrm>
                      <a:custGeom>
                        <a:avLst/>
                        <a:gdLst/>
                        <a:ahLst/>
                        <a:cxnLst/>
                        <a:rect l="l" t="t" r="r" b="b"/>
                        <a:pathLst>
                          <a:path w="8522" h="29" extrusionOk="0">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3A313D2F" id="Freeform 11" o:spid="_x0000_s1026" style="position:absolute;margin-left:84.05pt;margin-top:70.3pt;width:426.85pt;height:2.2pt;z-index:-251648000;visibility:visible;mso-wrap-style:square;mso-wrap-distance-left:0;mso-wrap-distance-top:0;mso-wrap-distance-right:0;mso-wrap-distance-bottom:0;mso-position-horizontal:absolute;mso-position-horizontal-relative:page;mso-position-vertical:absolute;mso-position-vertical-relative:page;v-text-anchor:middle" coordsize="85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" path="m8521,19r-2820,l5686,19r-14,l2863,19r-14,l2835,19,,19r,9l2835,28r14,l2863,28r2809,l5686,28r15,l8521,28r,-9xm8521,l5701,r-15,l5672,,2863,r-14,l2835,,,,,9r2835,l2849,9r14,l5672,9r14,l5701,9r2820,l8521,xe" fillcolor="black" stroked="f">
              <v:path arrowok="t" o:extrusionok="f"/>
              <w10:wrap anchorx="page" anchory="page"/>
            </v:shape>
          </w:pict>
        </mc:Fallback>
      </mc:AlternateContent>
    </w:r>
    <w:r>
      <w:rPr>
        <w:noProof/>
        <w:sz w:val="24"/>
        <w:szCs w:val="24"/>
        <w:lang w:val="id-ID"/>
      </w:rPr>
      <mc:AlternateContent>
        <mc:Choice Requires="wps">
          <w:drawing>
            <wp:anchor distT="0" distB="0" distL="0" distR="0" simplePos="0" relativeHeight="251669504" behindDoc="1" locked="0" layoutInCell="1" hidden="0" allowOverlap="1" wp14:anchorId="54D436D7" wp14:editId="6C48AD8B">
              <wp:simplePos x="0" y="0"/>
              <wp:positionH relativeFrom="page">
                <wp:posOffset>4802188</wp:posOffset>
              </wp:positionH>
              <wp:positionV relativeFrom="page">
                <wp:posOffset>430848</wp:posOffset>
              </wp:positionV>
              <wp:extent cx="1641475" cy="190500"/>
              <wp:effectExtent l="0" t="0" r="0" b="0"/>
              <wp:wrapNone/>
              <wp:docPr id="12" name="Rectangle 12"/>
              <wp:cNvGraphicFramePr/>
              <a:graphic xmlns:a="http://schemas.openxmlformats.org/drawingml/2006/main">
                <a:graphicData uri="http://schemas.microsoft.com/office/word/2010/wordprocessingShape">
                  <wps:wsp>
                    <wps:cNvSpPr/>
                    <wps:spPr>
                      <a:xfrm>
                        <a:off x="4530025" y="3689513"/>
                        <a:ext cx="1631950" cy="180975"/>
                      </a:xfrm>
                      <a:prstGeom prst="rect">
                        <a:avLst/>
                      </a:prstGeom>
                      <a:noFill/>
                      <a:ln>
                        <a:noFill/>
                      </a:ln>
                    </wps:spPr>
                    <wps:txbx>
                      <w:txbxContent>
                        <w:p w:rsidR="00AF31DC" w:rsidRDefault="00AF31DC" w:rsidP="00AF31DC">
                          <w:pPr>
                            <w:spacing w:before="11"/>
                            <w:ind w:left="20" w:firstLine="20"/>
                            <w:jc w:val="right"/>
                            <w:textDirection w:val="btLr"/>
                          </w:pPr>
                          <w:r>
                            <w:rPr>
                              <w:b/>
                            </w:rPr>
                            <w:t>Vol.6 No.1, Maret 2022</w:t>
                          </w:r>
                        </w:p>
                      </w:txbxContent>
                    </wps:txbx>
                    <wps:bodyPr spcFirstLastPara="1" wrap="square" lIns="0" tIns="0" rIns="0" bIns="0" anchor="t" anchorCtr="0">
                      <a:noAutofit/>
                    </wps:bodyPr>
                  </wps:wsp>
                </a:graphicData>
              </a:graphic>
            </wp:anchor>
          </w:drawing>
        </mc:Choice>
        <mc:Fallback>
          <w:pict>
            <v:rect w14:anchorId="54D436D7" id="Rectangle 12" o:spid="_x0000_s1026" style="position:absolute;margin-left:378.15pt;margin-top:33.95pt;width:129.25pt;height:1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" filled="f" stroked="f">
              <v:textbox inset="0,0,0,0">
                <w:txbxContent>
                  <w:p w:rsidR="00AF31DC" w:rsidRDefault="00AF31DC" w:rsidP="00AF31DC">
                    <w:pPr>
                      <w:spacing w:before="11"/>
                      <w:ind w:left="20" w:firstLine="20"/>
                      <w:jc w:val="right"/>
                      <w:textDirection w:val="btLr"/>
                    </w:pPr>
                    <w:r>
                      <w:rPr>
                        <w:b/>
                      </w:rPr>
                      <w:t>Vol.6 No.1, Maret 2022</w:t>
                    </w:r>
                  </w:p>
                </w:txbxContent>
              </v:textbox>
              <w10:wrap anchorx="page" anchory="page"/>
            </v:rect>
          </w:pict>
        </mc:Fallback>
      </mc:AlternateContent>
    </w:r>
    <w:r>
      <w:rPr>
        <w:noProof/>
        <w:sz w:val="24"/>
        <w:szCs w:val="24"/>
        <w:lang w:val="id-ID"/>
      </w:rPr>
      <mc:AlternateContent>
        <mc:Choice Requires="wps">
          <w:drawing>
            <wp:anchor distT="0" distB="0" distL="0" distR="0" simplePos="0" relativeHeight="251670528" behindDoc="1" locked="0" layoutInCell="1" hidden="0" allowOverlap="1" wp14:anchorId="3B36ACBA" wp14:editId="3B8D1F88">
              <wp:simplePos x="0" y="0"/>
              <wp:positionH relativeFrom="page">
                <wp:posOffset>1131888</wp:posOffset>
              </wp:positionH>
              <wp:positionV relativeFrom="page">
                <wp:posOffset>433388</wp:posOffset>
              </wp:positionV>
              <wp:extent cx="1348105" cy="350520"/>
              <wp:effectExtent l="0" t="0" r="0" b="0"/>
              <wp:wrapNone/>
              <wp:docPr id="13" name="Rectangle 13"/>
              <wp:cNvGraphicFramePr/>
              <a:graphic xmlns:a="http://schemas.openxmlformats.org/drawingml/2006/main">
                <a:graphicData uri="http://schemas.microsoft.com/office/word/2010/wordprocessingShape">
                  <wps:wsp>
                    <wps:cNvSpPr/>
                    <wps:spPr>
                      <a:xfrm>
                        <a:off x="4676710" y="3609503"/>
                        <a:ext cx="1338580" cy="340995"/>
                      </a:xfrm>
                      <a:prstGeom prst="rect">
                        <a:avLst/>
                      </a:prstGeom>
                      <a:noFill/>
                      <a:ln>
                        <a:noFill/>
                      </a:ln>
                    </wps:spPr>
                    <wps:txbx>
                      <w:txbxContent>
                        <w:p w:rsidR="00AF31DC" w:rsidRDefault="00AF31DC" w:rsidP="00AF31DC">
                          <w:pPr>
                            <w:spacing w:before="11" w:line="251" w:lineRule="auto"/>
                            <w:ind w:left="20" w:firstLine="20"/>
                            <w:textDirection w:val="btLr"/>
                          </w:pPr>
                          <w:r>
                            <w:rPr>
                              <w:b/>
                            </w:rPr>
                            <w:t>ISSN (P): (2580-8656)</w:t>
                          </w:r>
                        </w:p>
                        <w:p w:rsidR="00AF31DC" w:rsidRDefault="00AF31DC" w:rsidP="00AF31DC">
                          <w:pPr>
                            <w:spacing w:line="251" w:lineRule="auto"/>
                            <w:ind w:left="20" w:firstLine="20"/>
                            <w:textDirection w:val="btLr"/>
                          </w:pPr>
                          <w:r>
                            <w:rPr>
                              <w:b/>
                            </w:rPr>
                            <w:t>ISSN (E): (2580-3883)</w:t>
                          </w:r>
                        </w:p>
                      </w:txbxContent>
                    </wps:txbx>
                    <wps:bodyPr spcFirstLastPara="1" wrap="square" lIns="0" tIns="0" rIns="0" bIns="0" anchor="t" anchorCtr="0">
                      <a:noAutofit/>
                    </wps:bodyPr>
                  </wps:wsp>
                </a:graphicData>
              </a:graphic>
            </wp:anchor>
          </w:drawing>
        </mc:Choice>
        <mc:Fallback>
          <w:pict>
            <v:rect w14:anchorId="3B36ACBA" id="Rectangle 13" o:spid="_x0000_s1027" style="position:absolute;margin-left:89.15pt;margin-top:34.15pt;width:106.15pt;height:27.6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" filled="f" stroked="f">
              <v:textbox inset="0,0,0,0">
                <w:txbxContent>
                  <w:p w:rsidR="00AF31DC" w:rsidRDefault="00AF31DC" w:rsidP="00AF31DC">
                    <w:pPr>
                      <w:spacing w:before="11" w:line="251" w:lineRule="auto"/>
                      <w:ind w:left="20" w:firstLine="20"/>
                      <w:textDirection w:val="btLr"/>
                    </w:pPr>
                    <w:r>
                      <w:rPr>
                        <w:b/>
                      </w:rPr>
                      <w:t>ISSN (P): (2580-8656)</w:t>
                    </w:r>
                  </w:p>
                  <w:p w:rsidR="00AF31DC" w:rsidRDefault="00AF31DC" w:rsidP="00AF31DC">
                    <w:pPr>
                      <w:spacing w:line="251" w:lineRule="auto"/>
                      <w:ind w:left="20" w:firstLine="20"/>
                      <w:textDirection w:val="btLr"/>
                    </w:pPr>
                    <w:r>
                      <w:rPr>
                        <w:b/>
                      </w:rPr>
                      <w:t>ISSN (E): (2580-3883)</w:t>
                    </w:r>
                  </w:p>
                </w:txbxContent>
              </v:textbox>
              <w10:wrap anchorx="page" anchory="page"/>
            </v:rect>
          </w:pict>
        </mc:Fallback>
      </mc:AlternateContent>
    </w:r>
    <w:r>
      <w:rPr>
        <w:noProof/>
        <w:sz w:val="24"/>
        <w:szCs w:val="24"/>
        <w:lang w:val="id-ID"/>
      </w:rPr>
      <mc:AlternateContent>
        <mc:Choice Requires="wps">
          <w:drawing>
            <wp:anchor distT="0" distB="0" distL="0" distR="0" simplePos="0" relativeHeight="251671552" behindDoc="1" locked="0" layoutInCell="1" hidden="0" allowOverlap="1" wp14:anchorId="2FFF7495" wp14:editId="7628393D">
              <wp:simplePos x="0" y="0"/>
              <wp:positionH relativeFrom="page">
                <wp:posOffset>2950528</wp:posOffset>
              </wp:positionH>
              <wp:positionV relativeFrom="page">
                <wp:posOffset>434657</wp:posOffset>
              </wp:positionV>
              <wp:extent cx="1660525" cy="403860"/>
              <wp:effectExtent l="0" t="0" r="0" b="0"/>
              <wp:wrapNone/>
              <wp:docPr id="14" name="Rectangle 14"/>
              <wp:cNvGraphicFramePr/>
              <a:graphic xmlns:a="http://schemas.openxmlformats.org/drawingml/2006/main">
                <a:graphicData uri="http://schemas.microsoft.com/office/word/2010/wordprocessingShape">
                  <wps:wsp>
                    <wps:cNvSpPr/>
                    <wps:spPr>
                      <a:xfrm>
                        <a:off x="4520500" y="3582833"/>
                        <a:ext cx="1651000" cy="394335"/>
                      </a:xfrm>
                      <a:prstGeom prst="rect">
                        <a:avLst/>
                      </a:prstGeom>
                      <a:noFill/>
                      <a:ln>
                        <a:noFill/>
                      </a:ln>
                    </wps:spPr>
                    <wps:txbx>
                      <w:txbxContent>
                        <w:p w:rsidR="00AF31DC" w:rsidRDefault="00AF31DC" w:rsidP="00AF31DC">
                          <w:pPr>
                            <w:spacing w:before="8" w:line="319" w:lineRule="auto"/>
                            <w:ind w:left="34" w:firstLine="34"/>
                            <w:textDirection w:val="btLr"/>
                          </w:pPr>
                          <w:r>
                            <w:rPr>
                              <w:b/>
                              <w:sz w:val="28"/>
                            </w:rPr>
                            <w:t>LEGAL STANDING</w:t>
                          </w:r>
                        </w:p>
                        <w:p w:rsidR="00AF31DC" w:rsidRDefault="00AF31DC" w:rsidP="00AF31DC">
                          <w:pPr>
                            <w:spacing w:line="273" w:lineRule="auto"/>
                            <w:ind w:left="20"/>
                            <w:jc w:val="left"/>
                            <w:textDirection w:val="btLr"/>
                          </w:pPr>
                          <w:r>
                            <w:rPr>
                              <w:rFonts w:ascii="Arial" w:eastAsia="Arial" w:hAnsi="Arial" w:cs="Arial"/>
                              <w:sz w:val="24"/>
                            </w:rPr>
                            <w:t>JURNAL ILMU HUKUM</w:t>
                          </w:r>
                        </w:p>
                      </w:txbxContent>
                    </wps:txbx>
                    <wps:bodyPr spcFirstLastPara="1" wrap="square" lIns="0" tIns="0" rIns="0" bIns="0" anchor="t" anchorCtr="0">
                      <a:noAutofit/>
                    </wps:bodyPr>
                  </wps:wsp>
                </a:graphicData>
              </a:graphic>
            </wp:anchor>
          </w:drawing>
        </mc:Choice>
        <mc:Fallback>
          <w:pict>
            <v:rect w14:anchorId="2FFF7495" id="Rectangle 14" o:spid="_x0000_s1028" style="position:absolute;margin-left:232.35pt;margin-top:34.2pt;width:130.75pt;height:31.8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" filled="f" stroked="f">
              <v:textbox inset="0,0,0,0">
                <w:txbxContent>
                  <w:p w:rsidR="00AF31DC" w:rsidRDefault="00AF31DC" w:rsidP="00AF31DC">
                    <w:pPr>
                      <w:spacing w:before="8" w:line="319" w:lineRule="auto"/>
                      <w:ind w:left="34" w:firstLine="34"/>
                      <w:textDirection w:val="btLr"/>
                    </w:pPr>
                    <w:r>
                      <w:rPr>
                        <w:b/>
                        <w:sz w:val="28"/>
                      </w:rPr>
                      <w:t>LEGAL STANDING</w:t>
                    </w:r>
                  </w:p>
                  <w:p w:rsidR="00AF31DC" w:rsidRDefault="00AF31DC" w:rsidP="00AF31DC">
                    <w:pPr>
                      <w:spacing w:line="273" w:lineRule="auto"/>
                      <w:ind w:left="20"/>
                      <w:jc w:val="left"/>
                      <w:textDirection w:val="btLr"/>
                    </w:pPr>
                    <w:r>
                      <w:rPr>
                        <w:rFonts w:ascii="Arial" w:eastAsia="Arial" w:hAnsi="Arial" w:cs="Arial"/>
                        <w:sz w:val="24"/>
                      </w:rPr>
                      <w:t>JURNAL ILMU HUKUM</w:t>
                    </w:r>
                  </w:p>
                </w:txbxContent>
              </v:textbox>
              <w10:wrap anchorx="page" anchory="page"/>
            </v:rect>
          </w:pict>
        </mc:Fallback>
      </mc:AlternateContent>
    </w:r>
  </w:p>
  <w:p w:rsidR="00AF31DC" w:rsidRDefault="00AF31DC" w:rsidP="00AF31DC">
    <w:pPr>
      <w:spacing w:before="720"/>
      <w:jc w:val="right"/>
    </w:pPr>
  </w:p>
  <w:p w:rsidR="00AF31DC" w:rsidRDefault="00AF31DC">
    <w:pPr>
      <w:pStyle w:val="BodyText"/>
      <w:spacing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3F8" w:rsidRDefault="00D84DE4">
    <w:pPr>
      <w:widowControl w:val="0"/>
      <w:pBdr>
        <w:top w:val="nil"/>
        <w:left w:val="nil"/>
        <w:bottom w:val="nil"/>
        <w:right w:val="nil"/>
        <w:between w:val="nil"/>
      </w:pBdr>
      <w:spacing w:line="14" w:lineRule="auto"/>
      <w:jc w:val="left"/>
    </w:pPr>
    <w:r>
      <w:rPr>
        <w:noProof/>
        <w:sz w:val="24"/>
        <w:szCs w:val="24"/>
        <w:lang w:val="id-ID"/>
      </w:rPr>
      <mc:AlternateContent>
        <mc:Choice Requires="wps">
          <w:drawing>
            <wp:anchor distT="0" distB="0" distL="0" distR="0" simplePos="0" relativeHeight="251659264" behindDoc="1" locked="0" layoutInCell="1" hidden="0" allowOverlap="1" wp14:anchorId="06AE6216" wp14:editId="6AF5A8E7">
              <wp:simplePos x="0" y="0"/>
              <wp:positionH relativeFrom="page">
                <wp:posOffset>1067118</wp:posOffset>
              </wp:positionH>
              <wp:positionV relativeFrom="page">
                <wp:posOffset>893127</wp:posOffset>
              </wp:positionV>
              <wp:extent cx="5420995" cy="27940"/>
              <wp:effectExtent l="0" t="0" r="0" b="0"/>
              <wp:wrapNone/>
              <wp:docPr id="7" name="Freeform 7"/>
              <wp:cNvGraphicFramePr/>
              <a:graphic xmlns:a="http://schemas.openxmlformats.org/drawingml/2006/main">
                <a:graphicData uri="http://schemas.microsoft.com/office/word/2010/wordprocessingShape">
                  <wps:wsp>
                    <wps:cNvSpPr/>
                    <wps:spPr>
                      <a:xfrm>
                        <a:off x="2640265" y="3770793"/>
                        <a:ext cx="5411470" cy="18415"/>
                      </a:xfrm>
                      <a:custGeom>
                        <a:avLst/>
                        <a:gdLst/>
                        <a:ahLst/>
                        <a:cxnLst/>
                        <a:rect l="l" t="t" r="r" b="b"/>
                        <a:pathLst>
                          <a:path w="8522" h="29" extrusionOk="0">
                            <a:moveTo>
                              <a:pt x="8521" y="19"/>
                            </a:moveTo>
                            <a:lnTo>
                              <a:pt x="5701" y="19"/>
                            </a:lnTo>
                            <a:lnTo>
                              <a:pt x="5686" y="19"/>
                            </a:lnTo>
                            <a:lnTo>
                              <a:pt x="5672" y="19"/>
                            </a:lnTo>
                            <a:lnTo>
                              <a:pt x="2863" y="19"/>
                            </a:lnTo>
                            <a:lnTo>
                              <a:pt x="2849" y="19"/>
                            </a:lnTo>
                            <a:lnTo>
                              <a:pt x="2835" y="19"/>
                            </a:lnTo>
                            <a:lnTo>
                              <a:pt x="0" y="19"/>
                            </a:lnTo>
                            <a:lnTo>
                              <a:pt x="0" y="28"/>
                            </a:lnTo>
                            <a:lnTo>
                              <a:pt x="2835" y="28"/>
                            </a:lnTo>
                            <a:lnTo>
                              <a:pt x="2849" y="28"/>
                            </a:lnTo>
                            <a:lnTo>
                              <a:pt x="2863" y="28"/>
                            </a:lnTo>
                            <a:lnTo>
                              <a:pt x="5672" y="28"/>
                            </a:lnTo>
                            <a:lnTo>
                              <a:pt x="5686" y="28"/>
                            </a:lnTo>
                            <a:lnTo>
                              <a:pt x="5701" y="28"/>
                            </a:lnTo>
                            <a:lnTo>
                              <a:pt x="8521" y="28"/>
                            </a:lnTo>
                            <a:lnTo>
                              <a:pt x="8521" y="19"/>
                            </a:lnTo>
                            <a:close/>
                            <a:moveTo>
                              <a:pt x="8521" y="0"/>
                            </a:moveTo>
                            <a:lnTo>
                              <a:pt x="5701" y="0"/>
                            </a:lnTo>
                            <a:lnTo>
                              <a:pt x="5686" y="0"/>
                            </a:lnTo>
                            <a:lnTo>
                              <a:pt x="5672" y="0"/>
                            </a:lnTo>
                            <a:lnTo>
                              <a:pt x="2863" y="0"/>
                            </a:lnTo>
                            <a:lnTo>
                              <a:pt x="2849" y="0"/>
                            </a:lnTo>
                            <a:lnTo>
                              <a:pt x="2835" y="0"/>
                            </a:lnTo>
                            <a:lnTo>
                              <a:pt x="0" y="0"/>
                            </a:lnTo>
                            <a:lnTo>
                              <a:pt x="0" y="9"/>
                            </a:lnTo>
                            <a:lnTo>
                              <a:pt x="2835" y="9"/>
                            </a:lnTo>
                            <a:lnTo>
                              <a:pt x="2849" y="9"/>
                            </a:lnTo>
                            <a:lnTo>
                              <a:pt x="2863" y="9"/>
                            </a:lnTo>
                            <a:lnTo>
                              <a:pt x="5672" y="9"/>
                            </a:lnTo>
                            <a:lnTo>
                              <a:pt x="5686" y="9"/>
                            </a:lnTo>
                            <a:lnTo>
                              <a:pt x="5701" y="9"/>
                            </a:lnTo>
                            <a:lnTo>
                              <a:pt x="8521" y="9"/>
                            </a:lnTo>
                            <a:lnTo>
                              <a:pt x="8521"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8E19B83" id="Freeform 7" o:spid="_x0000_s1026" style="position:absolute;margin-left:84.05pt;margin-top:70.3pt;width:426.85pt;height:2.2pt;z-index:-251657216;visibility:visible;mso-wrap-style:square;mso-wrap-distance-left:0;mso-wrap-distance-top:0;mso-wrap-distance-right:0;mso-wrap-distance-bottom:0;mso-position-horizontal:absolute;mso-position-horizontal-relative:page;mso-position-vertical:absolute;mso-position-vertical-relative:page;v-text-anchor:middle" coordsize="85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" path="m8521,19r-2820,l5686,19r-14,l2863,19r-14,l2835,19,,19r,9l2835,28r14,l2863,28r2809,l5686,28r15,l8521,28r,-9xm8521,l5701,r-15,l5672,,2863,r-14,l2835,,,,,9r2835,l2849,9r14,l5672,9r14,l5701,9r2820,l8521,xe" fillcolor="black" stroked="f">
              <v:path arrowok="t" o:extrusionok="f"/>
              <w10:wrap anchorx="page" anchory="page"/>
            </v:shape>
          </w:pict>
        </mc:Fallback>
      </mc:AlternateContent>
    </w:r>
    <w:r>
      <w:rPr>
        <w:noProof/>
        <w:sz w:val="24"/>
        <w:szCs w:val="24"/>
        <w:lang w:val="id-ID"/>
      </w:rPr>
      <mc:AlternateContent>
        <mc:Choice Requires="wps">
          <w:drawing>
            <wp:anchor distT="0" distB="0" distL="0" distR="0" simplePos="0" relativeHeight="251660288" behindDoc="1" locked="0" layoutInCell="1" hidden="0" allowOverlap="1" wp14:anchorId="6D5D879F" wp14:editId="3828D992">
              <wp:simplePos x="0" y="0"/>
              <wp:positionH relativeFrom="page">
                <wp:posOffset>4802188</wp:posOffset>
              </wp:positionH>
              <wp:positionV relativeFrom="page">
                <wp:posOffset>430848</wp:posOffset>
              </wp:positionV>
              <wp:extent cx="1641475" cy="190500"/>
              <wp:effectExtent l="0" t="0" r="0" b="0"/>
              <wp:wrapNone/>
              <wp:docPr id="6" name="Rectangle 6"/>
              <wp:cNvGraphicFramePr/>
              <a:graphic xmlns:a="http://schemas.openxmlformats.org/drawingml/2006/main">
                <a:graphicData uri="http://schemas.microsoft.com/office/word/2010/wordprocessingShape">
                  <wps:wsp>
                    <wps:cNvSpPr/>
                    <wps:spPr>
                      <a:xfrm>
                        <a:off x="4530025" y="3689513"/>
                        <a:ext cx="1631950" cy="180975"/>
                      </a:xfrm>
                      <a:prstGeom prst="rect">
                        <a:avLst/>
                      </a:prstGeom>
                      <a:noFill/>
                      <a:ln>
                        <a:noFill/>
                      </a:ln>
                    </wps:spPr>
                    <wps:txbx>
                      <w:txbxContent>
                        <w:p w:rsidR="00B113F8" w:rsidRDefault="00D84DE4">
                          <w:pPr>
                            <w:spacing w:before="11"/>
                            <w:ind w:left="20" w:firstLine="20"/>
                            <w:jc w:val="right"/>
                            <w:textDirection w:val="btLr"/>
                          </w:pPr>
                          <w:r>
                            <w:rPr>
                              <w:b/>
                            </w:rPr>
                            <w:t>Vol.6 No.1, Maret 2022</w:t>
                          </w:r>
                        </w:p>
                      </w:txbxContent>
                    </wps:txbx>
                    <wps:bodyPr spcFirstLastPara="1" wrap="square" lIns="0" tIns="0" rIns="0" bIns="0" anchor="t" anchorCtr="0">
                      <a:noAutofit/>
                    </wps:bodyPr>
                  </wps:wsp>
                </a:graphicData>
              </a:graphic>
            </wp:anchor>
          </w:drawing>
        </mc:Choice>
        <mc:Fallback>
          <w:pict>
            <v:rect w14:anchorId="6D5D879F" id="Rectangle 6" o:spid="_x0000_s1031" style="position:absolute;margin-left:378.15pt;margin-top:33.95pt;width:129.25pt;height: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" filled="f" stroked="f">
              <v:textbox inset="0,0,0,0">
                <w:txbxContent>
                  <w:p w:rsidR="00B113F8" w:rsidRDefault="00D84DE4">
                    <w:pPr>
                      <w:spacing w:before="11"/>
                      <w:ind w:left="20" w:firstLine="20"/>
                      <w:jc w:val="right"/>
                      <w:textDirection w:val="btLr"/>
                    </w:pPr>
                    <w:r>
                      <w:rPr>
                        <w:b/>
                      </w:rPr>
                      <w:t>Vol.6 No.1, Maret 2022</w:t>
                    </w:r>
                  </w:p>
                </w:txbxContent>
              </v:textbox>
              <w10:wrap anchorx="page" anchory="page"/>
            </v:rect>
          </w:pict>
        </mc:Fallback>
      </mc:AlternateContent>
    </w:r>
    <w:r>
      <w:rPr>
        <w:noProof/>
        <w:sz w:val="24"/>
        <w:szCs w:val="24"/>
        <w:lang w:val="id-ID"/>
      </w:rPr>
      <mc:AlternateContent>
        <mc:Choice Requires="wps">
          <w:drawing>
            <wp:anchor distT="0" distB="0" distL="0" distR="0" simplePos="0" relativeHeight="251661312" behindDoc="1" locked="0" layoutInCell="1" hidden="0" allowOverlap="1" wp14:anchorId="122F84CB" wp14:editId="44060F8D">
              <wp:simplePos x="0" y="0"/>
              <wp:positionH relativeFrom="page">
                <wp:posOffset>1131888</wp:posOffset>
              </wp:positionH>
              <wp:positionV relativeFrom="page">
                <wp:posOffset>433388</wp:posOffset>
              </wp:positionV>
              <wp:extent cx="1348105" cy="350520"/>
              <wp:effectExtent l="0" t="0" r="0" b="0"/>
              <wp:wrapNone/>
              <wp:docPr id="8" name="Rectangle 8"/>
              <wp:cNvGraphicFramePr/>
              <a:graphic xmlns:a="http://schemas.openxmlformats.org/drawingml/2006/main">
                <a:graphicData uri="http://schemas.microsoft.com/office/word/2010/wordprocessingShape">
                  <wps:wsp>
                    <wps:cNvSpPr/>
                    <wps:spPr>
                      <a:xfrm>
                        <a:off x="4676710" y="3609503"/>
                        <a:ext cx="1338580" cy="340995"/>
                      </a:xfrm>
                      <a:prstGeom prst="rect">
                        <a:avLst/>
                      </a:prstGeom>
                      <a:noFill/>
                      <a:ln>
                        <a:noFill/>
                      </a:ln>
                    </wps:spPr>
                    <wps:txbx>
                      <w:txbxContent>
                        <w:p w:rsidR="00B113F8" w:rsidRDefault="00D84DE4">
                          <w:pPr>
                            <w:spacing w:before="11" w:line="251" w:lineRule="auto"/>
                            <w:ind w:left="20" w:firstLine="20"/>
                            <w:textDirection w:val="btLr"/>
                          </w:pPr>
                          <w:r>
                            <w:rPr>
                              <w:b/>
                            </w:rPr>
                            <w:t>ISSN (P): (2580-8656)</w:t>
                          </w:r>
                        </w:p>
                        <w:p w:rsidR="00B113F8" w:rsidRDefault="00D84DE4">
                          <w:pPr>
                            <w:spacing w:line="251" w:lineRule="auto"/>
                            <w:ind w:left="20" w:firstLine="20"/>
                            <w:textDirection w:val="btLr"/>
                          </w:pPr>
                          <w:r>
                            <w:rPr>
                              <w:b/>
                            </w:rPr>
                            <w:t>ISSN (E): (2580-3883)</w:t>
                          </w:r>
                        </w:p>
                      </w:txbxContent>
                    </wps:txbx>
                    <wps:bodyPr spcFirstLastPara="1" wrap="square" lIns="0" tIns="0" rIns="0" bIns="0" anchor="t" anchorCtr="0">
                      <a:noAutofit/>
                    </wps:bodyPr>
                  </wps:wsp>
                </a:graphicData>
              </a:graphic>
            </wp:anchor>
          </w:drawing>
        </mc:Choice>
        <mc:Fallback>
          <w:pict>
            <v:rect w14:anchorId="122F84CB" id="Rectangle 8" o:spid="_x0000_s1032" style="position:absolute;margin-left:89.15pt;margin-top:34.15pt;width:106.15pt;height:27.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" filled="f" stroked="f">
              <v:textbox inset="0,0,0,0">
                <w:txbxContent>
                  <w:p w:rsidR="00B113F8" w:rsidRDefault="00D84DE4">
                    <w:pPr>
                      <w:spacing w:before="11" w:line="251" w:lineRule="auto"/>
                      <w:ind w:left="20" w:firstLine="20"/>
                      <w:textDirection w:val="btLr"/>
                    </w:pPr>
                    <w:r>
                      <w:rPr>
                        <w:b/>
                      </w:rPr>
                      <w:t>ISSN (P): (2580-8656)</w:t>
                    </w:r>
                  </w:p>
                  <w:p w:rsidR="00B113F8" w:rsidRDefault="00D84DE4">
                    <w:pPr>
                      <w:spacing w:line="251" w:lineRule="auto"/>
                      <w:ind w:left="20" w:firstLine="20"/>
                      <w:textDirection w:val="btLr"/>
                    </w:pPr>
                    <w:r>
                      <w:rPr>
                        <w:b/>
                      </w:rPr>
                      <w:t>ISSN (E): (2580-3883)</w:t>
                    </w:r>
                  </w:p>
                </w:txbxContent>
              </v:textbox>
              <w10:wrap anchorx="page" anchory="page"/>
            </v:rect>
          </w:pict>
        </mc:Fallback>
      </mc:AlternateContent>
    </w:r>
    <w:r>
      <w:rPr>
        <w:noProof/>
        <w:sz w:val="24"/>
        <w:szCs w:val="24"/>
        <w:lang w:val="id-ID"/>
      </w:rPr>
      <mc:AlternateContent>
        <mc:Choice Requires="wps">
          <w:drawing>
            <wp:anchor distT="0" distB="0" distL="0" distR="0" simplePos="0" relativeHeight="251662336" behindDoc="1" locked="0" layoutInCell="1" hidden="0" allowOverlap="1" wp14:anchorId="378F69B7" wp14:editId="13D774FD">
              <wp:simplePos x="0" y="0"/>
              <wp:positionH relativeFrom="page">
                <wp:posOffset>2950528</wp:posOffset>
              </wp:positionH>
              <wp:positionV relativeFrom="page">
                <wp:posOffset>434657</wp:posOffset>
              </wp:positionV>
              <wp:extent cx="1660525" cy="403860"/>
              <wp:effectExtent l="0" t="0" r="0" b="0"/>
              <wp:wrapNone/>
              <wp:docPr id="9" name="Rectangle 9"/>
              <wp:cNvGraphicFramePr/>
              <a:graphic xmlns:a="http://schemas.openxmlformats.org/drawingml/2006/main">
                <a:graphicData uri="http://schemas.microsoft.com/office/word/2010/wordprocessingShape">
                  <wps:wsp>
                    <wps:cNvSpPr/>
                    <wps:spPr>
                      <a:xfrm>
                        <a:off x="4520500" y="3582833"/>
                        <a:ext cx="1651000" cy="394335"/>
                      </a:xfrm>
                      <a:prstGeom prst="rect">
                        <a:avLst/>
                      </a:prstGeom>
                      <a:noFill/>
                      <a:ln>
                        <a:noFill/>
                      </a:ln>
                    </wps:spPr>
                    <wps:txbx>
                      <w:txbxContent>
                        <w:p w:rsidR="00B113F8" w:rsidRDefault="00D84DE4">
                          <w:pPr>
                            <w:spacing w:before="8" w:line="319" w:lineRule="auto"/>
                            <w:ind w:left="34" w:firstLine="34"/>
                            <w:textDirection w:val="btLr"/>
                          </w:pPr>
                          <w:r>
                            <w:rPr>
                              <w:b/>
                              <w:sz w:val="28"/>
                            </w:rPr>
                            <w:t>LEGAL STANDING</w:t>
                          </w:r>
                        </w:p>
                        <w:p w:rsidR="00B113F8" w:rsidRDefault="00D84DE4">
                          <w:pPr>
                            <w:spacing w:line="273" w:lineRule="auto"/>
                            <w:ind w:left="20"/>
                            <w:jc w:val="left"/>
                            <w:textDirection w:val="btLr"/>
                          </w:pPr>
                          <w:r>
                            <w:rPr>
                              <w:rFonts w:ascii="Arial" w:eastAsia="Arial" w:hAnsi="Arial" w:cs="Arial"/>
                              <w:sz w:val="24"/>
                            </w:rPr>
                            <w:t>JURNAL ILMU HUKUM</w:t>
                          </w:r>
                        </w:p>
                      </w:txbxContent>
                    </wps:txbx>
                    <wps:bodyPr spcFirstLastPara="1" wrap="square" lIns="0" tIns="0" rIns="0" bIns="0" anchor="t" anchorCtr="0">
                      <a:noAutofit/>
                    </wps:bodyPr>
                  </wps:wsp>
                </a:graphicData>
              </a:graphic>
            </wp:anchor>
          </w:drawing>
        </mc:Choice>
        <mc:Fallback>
          <w:pict>
            <v:rect w14:anchorId="378F69B7" id="Rectangle 9" o:spid="_x0000_s1033" style="position:absolute;margin-left:232.35pt;margin-top:34.2pt;width:130.75pt;height:31.8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" filled="f" stroked="f">
              <v:textbox inset="0,0,0,0">
                <w:txbxContent>
                  <w:p w:rsidR="00B113F8" w:rsidRDefault="00D84DE4">
                    <w:pPr>
                      <w:spacing w:before="8" w:line="319" w:lineRule="auto"/>
                      <w:ind w:left="34" w:firstLine="34"/>
                      <w:textDirection w:val="btLr"/>
                    </w:pPr>
                    <w:r>
                      <w:rPr>
                        <w:b/>
                        <w:sz w:val="28"/>
                      </w:rPr>
                      <w:t>LEGAL STANDING</w:t>
                    </w:r>
                  </w:p>
                  <w:p w:rsidR="00B113F8" w:rsidRDefault="00D84DE4">
                    <w:pPr>
                      <w:spacing w:line="273" w:lineRule="auto"/>
                      <w:ind w:left="20"/>
                      <w:jc w:val="left"/>
                      <w:textDirection w:val="btLr"/>
                    </w:pPr>
                    <w:r>
                      <w:rPr>
                        <w:rFonts w:ascii="Arial" w:eastAsia="Arial" w:hAnsi="Arial" w:cs="Arial"/>
                        <w:sz w:val="24"/>
                      </w:rPr>
                      <w:t>JURNAL ILMU HUKUM</w:t>
                    </w:r>
                  </w:p>
                </w:txbxContent>
              </v:textbox>
              <w10:wrap anchorx="page" anchory="page"/>
            </v:rect>
          </w:pict>
        </mc:Fallback>
      </mc:AlternateContent>
    </w:r>
  </w:p>
  <w:p w:rsidR="00B113F8" w:rsidRDefault="00D84DE4">
    <w:pPr>
      <w:spacing w:before="720"/>
      <w:jc w:val="right"/>
    </w:pPr>
  </w:p>
  <w:p w:rsidR="00B113F8" w:rsidRDefault="00D84D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40722"/>
    <w:multiLevelType w:val="multilevel"/>
    <w:tmpl w:val="A4C47EE0"/>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3EB6E33"/>
    <w:multiLevelType w:val="multilevel"/>
    <w:tmpl w:val="B360127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A655169"/>
    <w:multiLevelType w:val="multilevel"/>
    <w:tmpl w:val="D2E655FE"/>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DC"/>
    <w:rsid w:val="00A8540C"/>
    <w:rsid w:val="00AF31DC"/>
    <w:rsid w:val="00BC235A"/>
    <w:rsid w:val="00D84DE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15F0E4-4209-4A99-854F-D5EC590F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DC"/>
    <w:pPr>
      <w:spacing w:after="0" w:line="240" w:lineRule="auto"/>
      <w:jc w:val="center"/>
    </w:pPr>
    <w:rPr>
      <w:rFonts w:ascii="Times New Roman" w:eastAsia="Times New Roman" w:hAnsi="Times New Roman" w:cs="Times New Roman"/>
      <w:color w:val="000000"/>
      <w:sz w:val="20"/>
      <w:szCs w:val="20"/>
      <w:lang w:val="en-US" w:eastAsia="id-ID"/>
    </w:rPr>
  </w:style>
  <w:style w:type="paragraph" w:styleId="Heading1">
    <w:name w:val="heading 1"/>
    <w:basedOn w:val="Normal"/>
    <w:next w:val="Normal"/>
    <w:link w:val="Heading1Char"/>
    <w:uiPriority w:val="9"/>
    <w:qFormat/>
    <w:rsid w:val="00AF31DC"/>
    <w:pPr>
      <w:keepNext/>
      <w:keepLines/>
      <w:tabs>
        <w:tab w:val="left" w:pos="216"/>
      </w:tabs>
      <w:spacing w:before="160" w:after="80"/>
      <w:ind w:firstLine="216"/>
      <w:outlineLvl w:val="0"/>
    </w:pPr>
  </w:style>
  <w:style w:type="paragraph" w:styleId="Heading2">
    <w:name w:val="heading 2"/>
    <w:basedOn w:val="Normal"/>
    <w:next w:val="Normal"/>
    <w:link w:val="Heading2Char"/>
    <w:uiPriority w:val="9"/>
    <w:qFormat/>
    <w:rsid w:val="00AF31DC"/>
    <w:pPr>
      <w:keepNext/>
      <w:keepLines/>
      <w:spacing w:before="120" w:after="60"/>
      <w:ind w:left="288" w:hanging="288"/>
      <w:jc w:val="lef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1DC"/>
    <w:rPr>
      <w:rFonts w:ascii="Times New Roman" w:eastAsia="Times New Roman" w:hAnsi="Times New Roman" w:cs="Times New Roman"/>
      <w:color w:val="000000"/>
      <w:sz w:val="20"/>
      <w:szCs w:val="20"/>
      <w:lang w:val="en-US" w:eastAsia="id-ID"/>
    </w:rPr>
  </w:style>
  <w:style w:type="character" w:customStyle="1" w:styleId="Heading2Char">
    <w:name w:val="Heading 2 Char"/>
    <w:basedOn w:val="DefaultParagraphFont"/>
    <w:link w:val="Heading2"/>
    <w:uiPriority w:val="9"/>
    <w:rsid w:val="00AF31DC"/>
    <w:rPr>
      <w:rFonts w:ascii="Times New Roman" w:eastAsia="Times New Roman" w:hAnsi="Times New Roman" w:cs="Times New Roman"/>
      <w:i/>
      <w:iCs/>
      <w:color w:val="000000"/>
      <w:sz w:val="20"/>
      <w:szCs w:val="20"/>
      <w:lang w:val="en-US" w:eastAsia="id-ID"/>
    </w:rPr>
  </w:style>
  <w:style w:type="paragraph" w:styleId="BodyText">
    <w:name w:val="Body Text"/>
    <w:basedOn w:val="Normal"/>
    <w:link w:val="BodyTextChar"/>
    <w:uiPriority w:val="1"/>
    <w:qFormat/>
    <w:rsid w:val="00AF31DC"/>
    <w:pPr>
      <w:widowControl w:val="0"/>
      <w:autoSpaceDE w:val="0"/>
      <w:autoSpaceDN w:val="0"/>
      <w:ind w:left="385"/>
      <w:jc w:val="both"/>
    </w:pPr>
    <w:rPr>
      <w:color w:val="auto"/>
      <w:sz w:val="24"/>
      <w:szCs w:val="24"/>
      <w:lang w:eastAsia="en-US"/>
    </w:rPr>
  </w:style>
  <w:style w:type="character" w:customStyle="1" w:styleId="BodyTextChar">
    <w:name w:val="Body Text Char"/>
    <w:basedOn w:val="DefaultParagraphFont"/>
    <w:link w:val="BodyText"/>
    <w:uiPriority w:val="1"/>
    <w:rsid w:val="00AF31D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F31DC"/>
    <w:rPr>
      <w:color w:val="0563C1" w:themeColor="hyperlink"/>
      <w:u w:val="single"/>
    </w:rPr>
  </w:style>
  <w:style w:type="paragraph" w:styleId="NormalWeb">
    <w:name w:val="Normal (Web)"/>
    <w:basedOn w:val="Normal"/>
    <w:uiPriority w:val="99"/>
    <w:unhideWhenUsed/>
    <w:rsid w:val="00AF31DC"/>
    <w:pPr>
      <w:spacing w:before="100" w:beforeAutospacing="1" w:after="100" w:afterAutospacing="1"/>
      <w:jc w:val="left"/>
    </w:pPr>
    <w:rPr>
      <w:color w:val="auto"/>
      <w:sz w:val="24"/>
      <w:szCs w:val="24"/>
      <w:lang w:val="id-ID"/>
    </w:rPr>
  </w:style>
  <w:style w:type="paragraph" w:styleId="ListParagraph">
    <w:name w:val="List Paragraph"/>
    <w:basedOn w:val="Normal"/>
    <w:autoRedefine/>
    <w:uiPriority w:val="1"/>
    <w:qFormat/>
    <w:rsid w:val="00AF31DC"/>
    <w:pPr>
      <w:widowControl w:val="0"/>
      <w:autoSpaceDE w:val="0"/>
      <w:autoSpaceDN w:val="0"/>
      <w:spacing w:line="360" w:lineRule="auto"/>
      <w:ind w:left="284" w:right="295" w:firstLine="567"/>
      <w:contextualSpacing/>
      <w:jc w:val="both"/>
    </w:pPr>
    <w:rPr>
      <w:rFonts w:eastAsiaTheme="minorHAnsi"/>
      <w:color w:val="auto"/>
      <w:sz w:val="22"/>
      <w:szCs w:val="22"/>
      <w:lang w:val="id-ID" w:eastAsia="en-US"/>
    </w:rPr>
  </w:style>
  <w:style w:type="paragraph" w:styleId="Header">
    <w:name w:val="header"/>
    <w:basedOn w:val="Normal"/>
    <w:link w:val="HeaderChar"/>
    <w:uiPriority w:val="99"/>
    <w:unhideWhenUsed/>
    <w:rsid w:val="00AF31DC"/>
    <w:pPr>
      <w:tabs>
        <w:tab w:val="center" w:pos="4513"/>
        <w:tab w:val="right" w:pos="9026"/>
      </w:tabs>
    </w:pPr>
  </w:style>
  <w:style w:type="character" w:customStyle="1" w:styleId="HeaderChar">
    <w:name w:val="Header Char"/>
    <w:basedOn w:val="DefaultParagraphFont"/>
    <w:link w:val="Header"/>
    <w:uiPriority w:val="99"/>
    <w:rsid w:val="00AF31DC"/>
    <w:rPr>
      <w:rFonts w:ascii="Times New Roman" w:eastAsia="Times New Roman" w:hAnsi="Times New Roman" w:cs="Times New Roman"/>
      <w:color w:val="000000"/>
      <w:sz w:val="20"/>
      <w:szCs w:val="20"/>
      <w:lang w:val="en-US" w:eastAsia="id-ID"/>
    </w:rPr>
  </w:style>
  <w:style w:type="paragraph" w:styleId="Footer">
    <w:name w:val="footer"/>
    <w:basedOn w:val="Normal"/>
    <w:link w:val="FooterChar"/>
    <w:uiPriority w:val="99"/>
    <w:unhideWhenUsed/>
    <w:rsid w:val="00AF31DC"/>
    <w:pPr>
      <w:tabs>
        <w:tab w:val="center" w:pos="4513"/>
        <w:tab w:val="right" w:pos="9026"/>
      </w:tabs>
    </w:pPr>
  </w:style>
  <w:style w:type="character" w:customStyle="1" w:styleId="FooterChar">
    <w:name w:val="Footer Char"/>
    <w:basedOn w:val="DefaultParagraphFont"/>
    <w:link w:val="Footer"/>
    <w:uiPriority w:val="99"/>
    <w:rsid w:val="00AF31DC"/>
    <w:rPr>
      <w:rFonts w:ascii="Times New Roman" w:eastAsia="Times New Roman" w:hAnsi="Times New Roman" w:cs="Times New Roman"/>
      <w:color w:val="000000"/>
      <w:sz w:val="20"/>
      <w:szCs w:val="20"/>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jha747@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12230</Words>
  <Characters>69716</Characters>
  <Application>Microsoft Office Word</Application>
  <DocSecurity>0</DocSecurity>
  <Lines>580</Lines>
  <Paragraphs>163</Paragraphs>
  <ScaleCrop>false</ScaleCrop>
  <Company/>
  <LinksUpToDate>false</LinksUpToDate>
  <CharactersWithSpaces>81783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Kom</dc:creator>
  <cp:keywords/>
  <dc:description/>
  <cp:lastModifiedBy>HR Kom</cp:lastModifiedBy>
  <cp:revision>1</cp:revision>
  <dcterms:created xsi:type="dcterms:W3CDTF">2024-08-05T07:21:00Z</dcterms:created>
  <dcterms:modified xsi:type="dcterms:W3CDTF">2024-08-05T07:25:00Z</dcterms:modified>
</cp:coreProperties>
</file>