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739" w:rsidRDefault="00845E91" w:rsidP="00845E91">
      <w:pPr>
        <w:rPr>
          <w:color w:val="BFBFBF"/>
        </w:rPr>
      </w:pPr>
      <w:r w:rsidRPr="005351E7">
        <w:rPr>
          <w:b/>
          <w:sz w:val="24"/>
        </w:rPr>
        <w:t>TINDAK PIDANA KEKERASAN FISIK DALAM KEKERASAN RUMAH TANGGA</w:t>
      </w:r>
      <w:r>
        <w:rPr>
          <w:b/>
          <w:sz w:val="24"/>
        </w:rPr>
        <w:t xml:space="preserve"> </w:t>
      </w:r>
      <w:r w:rsidRPr="005351E7">
        <w:rPr>
          <w:b/>
          <w:sz w:val="24"/>
        </w:rPr>
        <w:t>(STUDI KA</w:t>
      </w:r>
      <w:r>
        <w:rPr>
          <w:b/>
          <w:sz w:val="24"/>
        </w:rPr>
        <w:t>NTOR KE</w:t>
      </w:r>
      <w:r w:rsidRPr="005351E7">
        <w:rPr>
          <w:b/>
          <w:sz w:val="24"/>
        </w:rPr>
        <w:t>JA</w:t>
      </w:r>
      <w:r>
        <w:rPr>
          <w:b/>
          <w:sz w:val="24"/>
        </w:rPr>
        <w:t>KSAAN NEGERI</w:t>
      </w:r>
      <w:r w:rsidRPr="005351E7">
        <w:rPr>
          <w:b/>
          <w:sz w:val="24"/>
        </w:rPr>
        <w:t xml:space="preserve"> MEDAN TAHUN 2023) </w:t>
      </w:r>
      <w:r>
        <w:rPr>
          <w:color w:val="BFBFBF"/>
        </w:rPr>
        <w:t>\</w:t>
      </w:r>
    </w:p>
    <w:p w:rsidR="00845E91" w:rsidRDefault="00845E91" w:rsidP="00845E91">
      <w:pPr>
        <w:rPr>
          <w:color w:val="BFBFBF"/>
        </w:rPr>
      </w:pPr>
    </w:p>
    <w:p w:rsidR="00845E91" w:rsidRDefault="00845E91" w:rsidP="00845E91">
      <w:pPr>
        <w:rPr>
          <w:color w:val="BFBFBF"/>
        </w:rPr>
      </w:pPr>
    </w:p>
    <w:p w:rsidR="00F65739" w:rsidRDefault="00845E91" w:rsidP="00845E91">
      <w:bookmarkStart w:id="0" w:name="_GoBack"/>
      <w:r>
        <w:rPr>
          <w:b/>
          <w:sz w:val="24"/>
          <w:szCs w:val="24"/>
        </w:rPr>
        <w:t>Putri Dharmayanti Siregar</w:t>
      </w:r>
      <w:r w:rsidR="00AD79AF">
        <w:rPr>
          <w:b/>
          <w:sz w:val="24"/>
          <w:szCs w:val="24"/>
          <w:vertAlign w:val="superscript"/>
        </w:rPr>
        <w:t>1</w:t>
      </w:r>
      <w:bookmarkEnd w:id="0"/>
      <w:r w:rsidR="00AD79AF">
        <w:rPr>
          <w:b/>
          <w:sz w:val="24"/>
          <w:szCs w:val="24"/>
        </w:rPr>
        <w:t xml:space="preserve">, </w:t>
      </w:r>
      <w:r>
        <w:rPr>
          <w:b/>
          <w:sz w:val="24"/>
          <w:szCs w:val="24"/>
        </w:rPr>
        <w:t>Harisman</w:t>
      </w:r>
      <w:r w:rsidRPr="00845E91">
        <w:rPr>
          <w:b/>
          <w:sz w:val="24"/>
          <w:szCs w:val="24"/>
          <w:vertAlign w:val="superscript"/>
        </w:rPr>
        <w:t>2</w:t>
      </w:r>
      <w:r w:rsidR="00AD79AF">
        <w:rPr>
          <w:b/>
          <w:sz w:val="24"/>
          <w:szCs w:val="24"/>
        </w:rPr>
        <w:t xml:space="preserve"> </w:t>
      </w:r>
      <w:r w:rsidR="00AD79AF">
        <w:t xml:space="preserve"> </w:t>
      </w:r>
    </w:p>
    <w:p w:rsidR="00F65739" w:rsidRDefault="00AD79AF" w:rsidP="00845E91">
      <w:pPr>
        <w:rPr>
          <w:color w:val="BFBFBF"/>
          <w:sz w:val="24"/>
          <w:szCs w:val="24"/>
        </w:rPr>
      </w:pPr>
      <w:r>
        <w:rPr>
          <w:sz w:val="24"/>
          <w:szCs w:val="24"/>
          <w:vertAlign w:val="superscript"/>
        </w:rPr>
        <w:t>1</w:t>
      </w:r>
      <w:r w:rsidR="00845E91">
        <w:rPr>
          <w:sz w:val="24"/>
          <w:szCs w:val="24"/>
        </w:rPr>
        <w:t>Universitas Muhammadiyah Sumatera Utara, Indonesia</w:t>
      </w:r>
    </w:p>
    <w:p w:rsidR="00845E91" w:rsidRDefault="00AD79AF" w:rsidP="00845E91">
      <w:pPr>
        <w:rPr>
          <w:color w:val="BFBFBF"/>
          <w:sz w:val="24"/>
          <w:szCs w:val="24"/>
        </w:rPr>
      </w:pPr>
      <w:r>
        <w:rPr>
          <w:sz w:val="24"/>
          <w:szCs w:val="24"/>
          <w:vertAlign w:val="superscript"/>
        </w:rPr>
        <w:t>2</w:t>
      </w:r>
      <w:r w:rsidR="00845E91" w:rsidRPr="00845E91">
        <w:rPr>
          <w:sz w:val="24"/>
          <w:szCs w:val="24"/>
        </w:rPr>
        <w:t xml:space="preserve"> </w:t>
      </w:r>
      <w:r w:rsidR="00845E91">
        <w:rPr>
          <w:sz w:val="24"/>
          <w:szCs w:val="24"/>
        </w:rPr>
        <w:t>Universitas Muhammadiyah Sumatera Utara, Indonesia</w:t>
      </w:r>
    </w:p>
    <w:p w:rsidR="00F65739" w:rsidRPr="00845E91" w:rsidRDefault="00845E91" w:rsidP="00845E91">
      <w:pPr>
        <w:rPr>
          <w:color w:val="BFBFBF"/>
          <w:vertAlign w:val="superscript"/>
        </w:rPr>
      </w:pPr>
      <w:r>
        <w:rPr>
          <w:sz w:val="24"/>
          <w:szCs w:val="24"/>
        </w:rPr>
        <w:t>Alamat e-</w:t>
      </w:r>
      <w:proofErr w:type="gramStart"/>
      <w:r>
        <w:rPr>
          <w:sz w:val="24"/>
          <w:szCs w:val="24"/>
        </w:rPr>
        <w:t>mail :</w:t>
      </w:r>
      <w:proofErr w:type="gramEnd"/>
      <w:r>
        <w:rPr>
          <w:sz w:val="24"/>
          <w:szCs w:val="24"/>
        </w:rPr>
        <w:t xml:space="preserve"> </w:t>
      </w:r>
      <w:hyperlink r:id="rId10" w:history="1">
        <w:r w:rsidRPr="00787A0B">
          <w:rPr>
            <w:rStyle w:val="Hyperlink"/>
            <w:sz w:val="24"/>
            <w:szCs w:val="26"/>
          </w:rPr>
          <w:t>putrisiregar378@gmail.com</w:t>
        </w:r>
        <w:r w:rsidRPr="00845E91">
          <w:rPr>
            <w:rStyle w:val="Hyperlink"/>
            <w:sz w:val="24"/>
            <w:szCs w:val="26"/>
            <w:u w:val="none"/>
            <w:vertAlign w:val="superscript"/>
          </w:rPr>
          <w:t>1</w:t>
        </w:r>
      </w:hyperlink>
      <w:r>
        <w:rPr>
          <w:rStyle w:val="Hyperlink"/>
          <w:color w:val="auto"/>
          <w:sz w:val="24"/>
          <w:szCs w:val="26"/>
          <w:u w:val="none"/>
        </w:rPr>
        <w:t xml:space="preserve">, </w:t>
      </w:r>
      <w:hyperlink r:id="rId11" w:history="1">
        <w:r w:rsidRPr="00787A0B">
          <w:rPr>
            <w:rStyle w:val="Hyperlink"/>
            <w:sz w:val="24"/>
            <w:szCs w:val="24"/>
          </w:rPr>
          <w:t>harisman@umsu.ac.id</w:t>
        </w:r>
        <w:r w:rsidRPr="00845E91">
          <w:rPr>
            <w:rStyle w:val="Hyperlink"/>
            <w:sz w:val="24"/>
            <w:szCs w:val="24"/>
            <w:u w:val="none"/>
            <w:vertAlign w:val="superscript"/>
          </w:rPr>
          <w:t>2</w:t>
        </w:r>
      </w:hyperlink>
      <w:r>
        <w:rPr>
          <w:rStyle w:val="Hyperlink"/>
          <w:color w:val="000000" w:themeColor="text1"/>
          <w:sz w:val="24"/>
          <w:szCs w:val="24"/>
          <w:u w:val="none"/>
          <w:vertAlign w:val="superscript"/>
        </w:rPr>
        <w:t xml:space="preserve"> </w:t>
      </w:r>
    </w:p>
    <w:p w:rsidR="00F65739" w:rsidRDefault="00F65739"/>
    <w:p w:rsidR="00303F72" w:rsidRDefault="00303F72">
      <w:pPr>
        <w:rPr>
          <w:b/>
          <w:sz w:val="24"/>
          <w:szCs w:val="24"/>
        </w:rPr>
      </w:pPr>
    </w:p>
    <w:p w:rsidR="00F65739" w:rsidRDefault="00AD79AF">
      <w:r>
        <w:rPr>
          <w:b/>
          <w:sz w:val="24"/>
          <w:szCs w:val="24"/>
        </w:rPr>
        <w:t>ABSTRACT</w:t>
      </w:r>
    </w:p>
    <w:p w:rsidR="00845E91" w:rsidRPr="00845E91" w:rsidRDefault="00845E91">
      <w:pPr>
        <w:ind w:left="567" w:right="569"/>
        <w:jc w:val="both"/>
        <w:rPr>
          <w:rFonts w:asciiTheme="majorBidi" w:hAnsiTheme="majorBidi" w:cstheme="majorBidi"/>
          <w:i/>
          <w:iCs/>
          <w:sz w:val="24"/>
          <w:szCs w:val="24"/>
        </w:rPr>
      </w:pPr>
      <w:r w:rsidRPr="00845E91">
        <w:rPr>
          <w:rFonts w:asciiTheme="majorBidi" w:hAnsiTheme="majorBidi" w:cstheme="majorBidi"/>
          <w:i/>
          <w:iCs/>
          <w:sz w:val="24"/>
          <w:szCs w:val="24"/>
        </w:rPr>
        <w:t>Victims of physical violence in the household are mostly women and children. The aim of the research is to find out the legal arrangements for perpetrators of criminal acts of physical violence in the household, how to prosecute various cases of criminal acts of physical violence in the household in Kajari Medan in 2023 and legal protection for victims of physical violence in the household. The research method was carried out empirically. There are several legal regulations for perpetrators of physical violence in the household, namely Article 44 paragraph no. 23 of 2004, Criminal Code and Child Protection Law. Perpetrators of physical violence in the household should be given the maximum punishment so that the perpetrators are deterred and other people understand the legal sanctions for committing physical violence in the household. Legal protection for victims of physical violence in the household is very necessary so that security and goodness for victims can be met by the state and society</w:t>
      </w:r>
    </w:p>
    <w:p w:rsidR="00845E91" w:rsidRDefault="00845E91">
      <w:pPr>
        <w:ind w:left="567" w:right="569"/>
        <w:jc w:val="both"/>
        <w:rPr>
          <w:rFonts w:ascii="Palatino Linotype" w:hAnsi="Palatino Linotype"/>
        </w:rPr>
      </w:pPr>
    </w:p>
    <w:p w:rsidR="00F65739" w:rsidRDefault="00845E91">
      <w:pPr>
        <w:ind w:left="567" w:right="569"/>
        <w:jc w:val="both"/>
        <w:rPr>
          <w:sz w:val="24"/>
          <w:szCs w:val="24"/>
        </w:rPr>
      </w:pPr>
      <w:proofErr w:type="gramStart"/>
      <w:r>
        <w:rPr>
          <w:sz w:val="24"/>
        </w:rPr>
        <w:t>Korban kekerasan fisik dalam rumah tangga kebanyakan adalah perempuan dan anak-anak.</w:t>
      </w:r>
      <w:proofErr w:type="gramEnd"/>
      <w:r>
        <w:rPr>
          <w:sz w:val="24"/>
        </w:rPr>
        <w:t xml:space="preserve"> Tujuan penelitian untuk mengetahui</w:t>
      </w:r>
      <w:r w:rsidRPr="00D406EC">
        <w:rPr>
          <w:sz w:val="24"/>
          <w:szCs w:val="24"/>
        </w:rPr>
        <w:t xml:space="preserve"> </w:t>
      </w:r>
      <w:r w:rsidRPr="00A1370D">
        <w:rPr>
          <w:rFonts w:ascii="Palatino Linotype" w:hAnsi="Palatino Linotype"/>
        </w:rPr>
        <w:t xml:space="preserve">pengaturan hukum </w:t>
      </w:r>
      <w:r>
        <w:rPr>
          <w:rFonts w:ascii="Palatino Linotype" w:hAnsi="Palatino Linotype"/>
        </w:rPr>
        <w:t>bagi</w:t>
      </w:r>
      <w:r w:rsidRPr="00A1370D">
        <w:rPr>
          <w:rFonts w:ascii="Palatino Linotype" w:hAnsi="Palatino Linotype"/>
        </w:rPr>
        <w:t xml:space="preserve"> pelaku </w:t>
      </w:r>
      <w:r>
        <w:rPr>
          <w:rFonts w:ascii="Palatino Linotype" w:hAnsi="Palatino Linotype"/>
        </w:rPr>
        <w:t xml:space="preserve">tindak pidana </w:t>
      </w:r>
      <w:r w:rsidRPr="00A1370D">
        <w:rPr>
          <w:rFonts w:ascii="Palatino Linotype" w:hAnsi="Palatino Linotype"/>
        </w:rPr>
        <w:t xml:space="preserve">kekerasan </w:t>
      </w:r>
      <w:r>
        <w:rPr>
          <w:rFonts w:ascii="Palatino Linotype" w:hAnsi="Palatino Linotype"/>
        </w:rPr>
        <w:t xml:space="preserve">fisik </w:t>
      </w:r>
      <w:r w:rsidRPr="00A1370D">
        <w:rPr>
          <w:rFonts w:ascii="Palatino Linotype" w:hAnsi="Palatino Linotype"/>
        </w:rPr>
        <w:t>dalam rumah tangga</w:t>
      </w:r>
      <w:r w:rsidRPr="00D406EC">
        <w:rPr>
          <w:sz w:val="24"/>
          <w:szCs w:val="24"/>
        </w:rPr>
        <w:t xml:space="preserve">, </w:t>
      </w:r>
      <w:r>
        <w:rPr>
          <w:sz w:val="24"/>
          <w:szCs w:val="24"/>
        </w:rPr>
        <w:t>b</w:t>
      </w:r>
      <w:r w:rsidRPr="00D406EC">
        <w:rPr>
          <w:sz w:val="24"/>
          <w:szCs w:val="24"/>
        </w:rPr>
        <w:t xml:space="preserve">agaimana </w:t>
      </w:r>
      <w:r>
        <w:rPr>
          <w:rFonts w:ascii="Palatino Linotype" w:hAnsi="Palatino Linotype"/>
        </w:rPr>
        <w:t>pemidanaan berbagai kasus tindak pidana kekerasan fisik dalam rumah tangga di Kajari Medan pada tahun 2023</w:t>
      </w:r>
      <w:r w:rsidRPr="00D406EC">
        <w:rPr>
          <w:sz w:val="24"/>
          <w:szCs w:val="24"/>
        </w:rPr>
        <w:t xml:space="preserve"> dan </w:t>
      </w:r>
      <w:r>
        <w:rPr>
          <w:rFonts w:ascii="Palatino Linotype" w:hAnsi="Palatino Linotype"/>
        </w:rPr>
        <w:t>perlindungan hukum terhadap korban kekerasan fisik dalam rumah tangga</w:t>
      </w:r>
      <w:r w:rsidRPr="00D406EC">
        <w:rPr>
          <w:sz w:val="24"/>
          <w:szCs w:val="24"/>
        </w:rPr>
        <w:t xml:space="preserve"> </w:t>
      </w:r>
      <w:r>
        <w:rPr>
          <w:sz w:val="24"/>
          <w:szCs w:val="24"/>
        </w:rPr>
        <w:t>tan</w:t>
      </w:r>
      <w:r w:rsidRPr="00D406EC">
        <w:rPr>
          <w:sz w:val="24"/>
          <w:szCs w:val="24"/>
        </w:rPr>
        <w:t>gga</w:t>
      </w:r>
      <w:r>
        <w:rPr>
          <w:sz w:val="24"/>
          <w:szCs w:val="24"/>
        </w:rPr>
        <w:t xml:space="preserve">. Metode penelitian dilakukan dengan </w:t>
      </w:r>
      <w:proofErr w:type="gramStart"/>
      <w:r>
        <w:rPr>
          <w:sz w:val="24"/>
          <w:szCs w:val="24"/>
        </w:rPr>
        <w:t>cara</w:t>
      </w:r>
      <w:proofErr w:type="gramEnd"/>
      <w:r>
        <w:rPr>
          <w:sz w:val="24"/>
          <w:szCs w:val="24"/>
        </w:rPr>
        <w:t xml:space="preserve"> empiris. Ada beberapa pengaturan hukum terhadap pelaku kekerasan fisik dalam rumah tangga yairu Pasal 44 ayat No. 23 Tahun 2004, KUHPidana dan Undang-Undang Perlindungan Anak. Seharusnya para pelaku kekerasan fisik dalam rumah tangga harus diberikan hukuman yang maksimal agar pelaku jera dan orang </w:t>
      </w:r>
      <w:proofErr w:type="gramStart"/>
      <w:r>
        <w:rPr>
          <w:sz w:val="24"/>
          <w:szCs w:val="24"/>
        </w:rPr>
        <w:t>lain</w:t>
      </w:r>
      <w:proofErr w:type="gramEnd"/>
      <w:r>
        <w:rPr>
          <w:sz w:val="24"/>
          <w:szCs w:val="24"/>
        </w:rPr>
        <w:t xml:space="preserve"> memahami sanksi hukum jika melakukan kekerasan fisik dalam rumah tangga. </w:t>
      </w:r>
      <w:proofErr w:type="gramStart"/>
      <w:r>
        <w:rPr>
          <w:sz w:val="24"/>
          <w:szCs w:val="24"/>
        </w:rPr>
        <w:t>Perlindungan hukum bagi korban kekerasan fisik dalam rumah tangga sangat diperlukan agar keamanan dan kebaikan bagi korban dapat terpenuhi oleh negara dan masyarakat</w:t>
      </w:r>
      <w:r>
        <w:rPr>
          <w:sz w:val="24"/>
          <w:szCs w:val="24"/>
        </w:rPr>
        <w:t>.</w:t>
      </w:r>
      <w:proofErr w:type="gramEnd"/>
    </w:p>
    <w:p w:rsidR="00845E91" w:rsidRDefault="00845E91">
      <w:pPr>
        <w:ind w:left="567" w:right="569"/>
        <w:jc w:val="both"/>
        <w:rPr>
          <w:color w:val="BFBFBF"/>
          <w:sz w:val="24"/>
          <w:szCs w:val="24"/>
        </w:rPr>
      </w:pPr>
    </w:p>
    <w:p w:rsidR="00F65739" w:rsidRDefault="00AD79AF" w:rsidP="00845E91">
      <w:pPr>
        <w:ind w:left="567" w:right="567"/>
        <w:jc w:val="both"/>
        <w:rPr>
          <w:i/>
          <w:sz w:val="24"/>
          <w:szCs w:val="24"/>
        </w:rPr>
      </w:pPr>
      <w:r>
        <w:rPr>
          <w:b/>
          <w:sz w:val="24"/>
          <w:szCs w:val="24"/>
        </w:rPr>
        <w:t>Kata Kunci:</w:t>
      </w:r>
      <w:r>
        <w:rPr>
          <w:b/>
          <w:i/>
          <w:sz w:val="24"/>
          <w:szCs w:val="24"/>
        </w:rPr>
        <w:t xml:space="preserve"> </w:t>
      </w:r>
      <w:r w:rsidR="00845E91">
        <w:rPr>
          <w:i/>
          <w:sz w:val="24"/>
          <w:szCs w:val="24"/>
        </w:rPr>
        <w:t>Fisik, Kekerasan, Korban, Tangga.</w:t>
      </w:r>
    </w:p>
    <w:p w:rsidR="00F65739" w:rsidRDefault="00F65739"/>
    <w:p w:rsidR="00F65739" w:rsidRDefault="00F65739"/>
    <w:p w:rsidR="00F65739" w:rsidRDefault="00F65739">
      <w:pPr>
        <w:jc w:val="both"/>
      </w:pPr>
    </w:p>
    <w:p w:rsidR="00F65739" w:rsidRDefault="00AD79AF" w:rsidP="00D86D35">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lastRenderedPageBreak/>
        <w:t xml:space="preserve">PENDAHULUAN </w:t>
      </w:r>
    </w:p>
    <w:p w:rsidR="00845E91" w:rsidRDefault="00845E91" w:rsidP="00845E91">
      <w:pPr>
        <w:pStyle w:val="ListParagraph"/>
        <w:spacing w:after="0" w:line="360" w:lineRule="auto"/>
        <w:ind w:left="0" w:firstLine="709"/>
        <w:jc w:val="both"/>
        <w:rPr>
          <w:rFonts w:ascii="Palatino Linotype" w:hAnsi="Palatino Linotype" w:cs="Times New Roman"/>
        </w:rPr>
      </w:pPr>
      <w:r w:rsidRPr="00845E91">
        <w:rPr>
          <w:rFonts w:asciiTheme="majorBidi" w:hAnsiTheme="majorBidi" w:cstheme="majorBidi"/>
          <w:sz w:val="24"/>
          <w:szCs w:val="24"/>
        </w:rPr>
        <w:t>Negara Indonesia telah menjamin kepada seluruh masyarakat Indonesia atas hak untuk membentuk sebuah keluarga serta memiliki keturunan atas perkawinan yang sah, hal ini dijelaskan pada Pasal 28B ayat (1) Undang-Undang Dasar Tahun 1945. Keluarga yang dimaksudkan dalam Undang-Undang Dasar tersebut ialah berbentuk rumah tangga, dimana secara sosiologis rumah tangga dapat diartikan ialah suatu kesatuan sosial yang didasari atas hubungan perkawinan atau hubungan darah</w:t>
      </w:r>
      <w:sdt>
        <w:sdtPr>
          <w:rPr>
            <w:rFonts w:asciiTheme="majorBidi" w:hAnsiTheme="majorBidi" w:cstheme="majorBidi"/>
            <w:sz w:val="24"/>
            <w:szCs w:val="24"/>
          </w:rPr>
          <w:id w:val="34857375"/>
          <w:citation/>
        </w:sdtPr>
        <w:sdtContent>
          <w:r w:rsidR="004D65CD">
            <w:rPr>
              <w:rFonts w:asciiTheme="majorBidi" w:hAnsiTheme="majorBidi" w:cstheme="majorBidi"/>
              <w:sz w:val="24"/>
              <w:szCs w:val="24"/>
            </w:rPr>
            <w:fldChar w:fldCharType="begin"/>
          </w:r>
          <w:r w:rsidR="004D65CD" w:rsidRPr="004D65CD">
            <w:rPr>
              <w:rFonts w:asciiTheme="majorBidi" w:hAnsiTheme="majorBidi" w:cstheme="majorBidi"/>
              <w:sz w:val="24"/>
              <w:szCs w:val="24"/>
            </w:rPr>
            <w:instrText xml:space="preserve"> CITATION Zai04 \l 1033 </w:instrText>
          </w:r>
          <w:r w:rsidR="004D65CD">
            <w:rPr>
              <w:rFonts w:asciiTheme="majorBidi" w:hAnsiTheme="majorBidi" w:cstheme="majorBidi"/>
              <w:sz w:val="24"/>
              <w:szCs w:val="24"/>
            </w:rPr>
            <w:fldChar w:fldCharType="separate"/>
          </w:r>
          <w:r w:rsidR="004D65CD" w:rsidRPr="004D65CD">
            <w:rPr>
              <w:rFonts w:asciiTheme="majorBidi" w:hAnsiTheme="majorBidi" w:cstheme="majorBidi"/>
              <w:noProof/>
              <w:sz w:val="24"/>
              <w:szCs w:val="24"/>
            </w:rPr>
            <w:t xml:space="preserve"> (Subhan, 2004)</w:t>
          </w:r>
          <w:r w:rsidR="004D65CD">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Pr>
          <w:rFonts w:ascii="Palatino Linotype" w:hAnsi="Palatino Linotype" w:cs="Times New Roman"/>
        </w:rPr>
        <w:t>B</w:t>
      </w:r>
      <w:r w:rsidRPr="00A1370D">
        <w:rPr>
          <w:rFonts w:ascii="Palatino Linotype" w:hAnsi="Palatino Linotype" w:cs="Times New Roman"/>
        </w:rPr>
        <w:t>erumah tangga didasari dengan keutuhan dan kerukunan rumah tangga yang bahagia, aman, tentram dan damai merupakan dambaan setiap orang dalam berumah tangga</w:t>
      </w:r>
      <w:sdt>
        <w:sdtPr>
          <w:rPr>
            <w:rFonts w:ascii="Palatino Linotype" w:hAnsi="Palatino Linotype"/>
          </w:rPr>
          <w:id w:val="1065526651"/>
          <w:citation/>
        </w:sdtPr>
        <w:sdtContent>
          <w:r w:rsidR="004D65CD">
            <w:rPr>
              <w:rFonts w:ascii="Palatino Linotype" w:hAnsi="Palatino Linotype"/>
            </w:rPr>
            <w:fldChar w:fldCharType="begin"/>
          </w:r>
          <w:r w:rsidR="004D65CD">
            <w:rPr>
              <w:rFonts w:ascii="Palatino Linotype" w:hAnsi="Palatino Linotype"/>
              <w:lang w:val="en-US"/>
            </w:rPr>
            <w:instrText xml:space="preserve"> CITATION Ren06 \l 1033 </w:instrText>
          </w:r>
          <w:r w:rsidR="004D65CD">
            <w:rPr>
              <w:rFonts w:ascii="Palatino Linotype" w:hAnsi="Palatino Linotype"/>
            </w:rPr>
            <w:fldChar w:fldCharType="separate"/>
          </w:r>
          <w:r w:rsidR="004D65CD">
            <w:rPr>
              <w:rFonts w:ascii="Palatino Linotype" w:hAnsi="Palatino Linotype"/>
              <w:noProof/>
              <w:lang w:val="en-US"/>
            </w:rPr>
            <w:t xml:space="preserve"> </w:t>
          </w:r>
          <w:r w:rsidR="004D65CD" w:rsidRPr="004D65CD">
            <w:rPr>
              <w:rFonts w:ascii="Palatino Linotype" w:hAnsi="Palatino Linotype"/>
              <w:noProof/>
              <w:lang w:val="en-US"/>
            </w:rPr>
            <w:t>(Yulia, 2006)</w:t>
          </w:r>
          <w:r w:rsidR="004D65CD">
            <w:rPr>
              <w:rFonts w:ascii="Palatino Linotype" w:hAnsi="Palatino Linotype"/>
            </w:rPr>
            <w:fldChar w:fldCharType="end"/>
          </w:r>
        </w:sdtContent>
      </w:sdt>
      <w:r w:rsidR="004D65CD">
        <w:rPr>
          <w:rFonts w:ascii="Palatino Linotype" w:hAnsi="Palatino Linotype"/>
          <w:lang w:val="en-US"/>
        </w:rPr>
        <w:t>.</w:t>
      </w:r>
      <w:r>
        <w:rPr>
          <w:rFonts w:ascii="Palatino Linotype" w:hAnsi="Palatino Linotype"/>
        </w:rPr>
        <w:t xml:space="preserve"> </w:t>
      </w:r>
      <w:r w:rsidRPr="00A1370D">
        <w:rPr>
          <w:rFonts w:ascii="Palatino Linotype" w:hAnsi="Palatino Linotype" w:cs="Times New Roman"/>
        </w:rPr>
        <w:t>Namun banyak terjadi permasalahan dalam rumah tangga mulai permasalahan kecil sampai permasalahan yang besar, seperti percecokan karena ekonomi, pertengkaran karena cemburu atau perselingkuhan, adanya kesalahpahaman diantara orang-orang di adalam rumah tangga tersebut, bahkan karena terjadinya tindak pidana yang dilakukan diantara suami atau istri terhadap pasangannya ataupun tindak pidana yang dilakukan orang yang menetap di rumah tangga tersebut. Tindak pidana atau perbuatan kejahatan yang dilakukan merupakan tindakan kekerasan dalam rumah tangga atau disebut juga sebagai KDRT.</w:t>
      </w:r>
      <w:r>
        <w:rPr>
          <w:rFonts w:ascii="Palatino Linotype" w:hAnsi="Palatino Linotype" w:cs="Times New Roman"/>
        </w:rPr>
        <w:t xml:space="preserve">  </w:t>
      </w:r>
      <w:r w:rsidRPr="00A1370D">
        <w:rPr>
          <w:rFonts w:ascii="Palatino Linotype" w:hAnsi="Palatino Linotype" w:cs="Times New Roman"/>
        </w:rPr>
        <w:t>Kekerasan dalam rumah tangga yang terjadi seperti adanya kekerasan fisik yang dilakukan seseorang yang ada di rumah tangga tersebut, dan kebanyakan kasus kekerasan fisik terjadi yang dilakukan terhadap pasangannya dalam rumah tangga.</w:t>
      </w:r>
      <w:r>
        <w:rPr>
          <w:rFonts w:ascii="Palatino Linotype" w:hAnsi="Palatino Linotype" w:cs="Times New Roman"/>
        </w:rPr>
        <w:t xml:space="preserve"> Untuk pengaturan hukum bagi para pelaku kekerasan fisik dalam rumah tangga yaitu pada Pasal 44 Undang-Undang Nomor 23 Tahun 2004 tentang Penghapusan Kekerasan Dalam Rumah Tangga. Pada undang-undang tersebut dijelaskan bahwa yang termasuk orang dalam rumah tangga yaitu seseorang atau beberapa orang yang tinggal atau menetap di dalam rumah tangga tersebut. Selain undang-undang KDRT tersebut pengaturan hukum terhadap para pelaku kekerasan fisik ini terdapat pada KUHPidana seperti pada Pasal 335 yaitu adanya pemaksaan kepada orang lain dengan memakai kekerasan ataun ancaman kekerasan, selanjutnya pada Pasal 351 sampai 358 tentang penganiayaan dan beberapa pasal yang ada di KUHPidana. Undang-Undang lainnya yang berhubungan dengan kekerasan ini adalah</w:t>
      </w:r>
      <w:r>
        <w:rPr>
          <w:rFonts w:ascii="Palatino Linotype" w:hAnsi="Palatino Linotype" w:cs="Times New Roman"/>
          <w:lang w:val="en-US"/>
        </w:rPr>
        <w:t xml:space="preserve"> </w:t>
      </w:r>
      <w:r>
        <w:rPr>
          <w:rFonts w:ascii="Palatino Linotype" w:hAnsi="Palatino Linotype" w:cs="Times New Roman"/>
        </w:rPr>
        <w:t xml:space="preserve">Undang Undang tentang Perlindungan </w:t>
      </w:r>
      <w:r>
        <w:rPr>
          <w:rFonts w:ascii="Palatino Linotype" w:hAnsi="Palatino Linotype" w:cs="Times New Roman"/>
        </w:rPr>
        <w:lastRenderedPageBreak/>
        <w:t xml:space="preserve">Anak yang tentunya jika kekerasan tersebut dilakukan oleh orang tua atau wali terhadap anaknya. </w:t>
      </w:r>
    </w:p>
    <w:p w:rsidR="00845E91" w:rsidRDefault="00845E91" w:rsidP="00845E91">
      <w:pPr>
        <w:pStyle w:val="ListParagraph"/>
        <w:spacing w:after="0" w:line="360" w:lineRule="auto"/>
        <w:ind w:left="0" w:firstLine="709"/>
        <w:jc w:val="both"/>
        <w:rPr>
          <w:rFonts w:ascii="Palatino Linotype" w:hAnsi="Palatino Linotype" w:cs="Times New Roman"/>
        </w:rPr>
      </w:pPr>
      <w:r>
        <w:rPr>
          <w:rFonts w:ascii="Palatino Linotype" w:hAnsi="Palatino Linotype" w:cs="Times New Roman"/>
        </w:rPr>
        <w:t>Kajari Medan sebagai instansi pemerintah bertindak sebagai penuntut terhadap orang-orang yang melakukan kejahatan di seluruh Kota Medan, juga melakukan penuntutan kasus tindak pidana kekerasan fisik, seperti berbagai kasus pada tahun 2023, berikut beberapa kasus tersebut :</w:t>
      </w:r>
    </w:p>
    <w:p w:rsidR="00845E91" w:rsidRDefault="00845E91" w:rsidP="00845E91">
      <w:pPr>
        <w:pStyle w:val="ListParagraph"/>
        <w:numPr>
          <w:ilvl w:val="0"/>
          <w:numId w:val="3"/>
        </w:numPr>
        <w:spacing w:after="0" w:line="360" w:lineRule="auto"/>
        <w:ind w:left="426"/>
        <w:jc w:val="both"/>
        <w:rPr>
          <w:rFonts w:ascii="Palatino Linotype" w:hAnsi="Palatino Linotype" w:cs="Times New Roman"/>
        </w:rPr>
      </w:pPr>
      <w:r>
        <w:rPr>
          <w:rFonts w:ascii="Palatino Linotype" w:hAnsi="Palatino Linotype" w:cs="Times New Roman"/>
        </w:rPr>
        <w:t>Pelaku Juanda melakukan kekerasan fisik kepada ibunya dengan melakukan penusukan memakai gunting pada bagian pinggul sebelah kanan, tuntutan sanksi pidana Pasal 44 ayat (1) No. 23 Tahun 2004 dengan putusan pidana 10 bulan penjara.</w:t>
      </w:r>
    </w:p>
    <w:p w:rsidR="00845E91" w:rsidRDefault="00845E91" w:rsidP="00845E91">
      <w:pPr>
        <w:pStyle w:val="ListParagraph"/>
        <w:numPr>
          <w:ilvl w:val="0"/>
          <w:numId w:val="3"/>
        </w:numPr>
        <w:spacing w:after="0" w:line="360" w:lineRule="auto"/>
        <w:ind w:left="426"/>
        <w:jc w:val="both"/>
        <w:rPr>
          <w:rFonts w:ascii="Palatino Linotype" w:hAnsi="Palatino Linotype" w:cs="Times New Roman"/>
        </w:rPr>
      </w:pPr>
      <w:r>
        <w:rPr>
          <w:rFonts w:ascii="Palatino Linotype" w:hAnsi="Palatino Linotype" w:cs="Times New Roman"/>
        </w:rPr>
        <w:t>Pelaku Basarhuddin Nasution melakukan kekerasan fisik kepada istrinya dengan</w:t>
      </w:r>
      <w:r w:rsidRPr="00161480">
        <w:rPr>
          <w:rFonts w:ascii="Palatino Linotype" w:hAnsi="Palatino Linotype" w:cs="Times New Roman"/>
        </w:rPr>
        <w:t xml:space="preserve"> </w:t>
      </w:r>
      <w:r>
        <w:rPr>
          <w:rFonts w:ascii="Palatino Linotype" w:hAnsi="Palatino Linotype" w:cs="Times New Roman"/>
        </w:rPr>
        <w:t>membenturkan kepala korban dan melakukan pengancaman kepada korban, tuntutan sanksi pidana Pasal 44 ayat (1) No. 23 Tahun 2004, putusan pidana 2 bulan penjara.</w:t>
      </w:r>
    </w:p>
    <w:p w:rsidR="00845E91" w:rsidRDefault="00845E91" w:rsidP="00845E91">
      <w:pPr>
        <w:pStyle w:val="ListParagraph"/>
        <w:numPr>
          <w:ilvl w:val="0"/>
          <w:numId w:val="3"/>
        </w:numPr>
        <w:spacing w:after="0" w:line="360" w:lineRule="auto"/>
        <w:ind w:left="426"/>
        <w:jc w:val="both"/>
        <w:rPr>
          <w:rFonts w:ascii="Palatino Linotype" w:hAnsi="Palatino Linotype" w:cs="Times New Roman"/>
        </w:rPr>
      </w:pPr>
      <w:r>
        <w:rPr>
          <w:rFonts w:ascii="Palatino Linotype" w:hAnsi="Palatino Linotype" w:cs="Times New Roman"/>
        </w:rPr>
        <w:t>Pelaku Cristian Mangatas Indra Utama Pardede melakukan kekerasan fisik kepada ibu kandungnya dengan melakukan tindak pidana pengancaman, tuntutan sanksi pidana Pasal 44 ayat (1) No. 23 Tahun 2004, putusan pidana 1 tahun 6 bulan penjara.</w:t>
      </w:r>
    </w:p>
    <w:p w:rsidR="00845E91" w:rsidRDefault="00845E91" w:rsidP="00845E91">
      <w:pPr>
        <w:pStyle w:val="ListParagraph"/>
        <w:numPr>
          <w:ilvl w:val="0"/>
          <w:numId w:val="3"/>
        </w:numPr>
        <w:spacing w:after="0" w:line="360" w:lineRule="auto"/>
        <w:ind w:left="426"/>
        <w:jc w:val="both"/>
        <w:rPr>
          <w:rFonts w:ascii="Palatino Linotype" w:hAnsi="Palatino Linotype" w:cs="Times New Roman"/>
        </w:rPr>
      </w:pPr>
      <w:r>
        <w:rPr>
          <w:rFonts w:ascii="Palatino Linotype" w:hAnsi="Palatino Linotype" w:cs="Times New Roman"/>
        </w:rPr>
        <w:t>Pelaku Sudirman Can melakukan kekerasan fisik kepada anak tirinya dalam satu rumah dengan melakukan tindak pidana pemukulan, tuntutan sanksi pidana Pasal 44 ayat (1) No. 23 Tahun 2004, putusan pidana 2 tahun.</w:t>
      </w:r>
    </w:p>
    <w:p w:rsidR="00845E91" w:rsidRPr="00DB1999" w:rsidRDefault="00845E91" w:rsidP="00845E91">
      <w:pPr>
        <w:pStyle w:val="ListParagraph"/>
        <w:numPr>
          <w:ilvl w:val="0"/>
          <w:numId w:val="3"/>
        </w:numPr>
        <w:spacing w:after="0" w:line="360" w:lineRule="auto"/>
        <w:ind w:left="426"/>
        <w:jc w:val="both"/>
        <w:rPr>
          <w:rFonts w:ascii="Palatino Linotype" w:hAnsi="Palatino Linotype" w:cs="Times New Roman"/>
        </w:rPr>
      </w:pPr>
      <w:r>
        <w:rPr>
          <w:rFonts w:ascii="Palatino Linotype" w:hAnsi="Palatino Linotype" w:cs="Times New Roman"/>
        </w:rPr>
        <w:t xml:space="preserve">Pelaku </w:t>
      </w:r>
      <w:r w:rsidRPr="00AB0CB7">
        <w:rPr>
          <w:rFonts w:ascii="Palatino Linotype" w:hAnsi="Palatino Linotype" w:cs="LiberationSans"/>
          <w:color w:val="000000"/>
          <w:szCs w:val="20"/>
        </w:rPr>
        <w:t>Tanggul Hasudungan Panjaitan</w:t>
      </w:r>
      <w:r>
        <w:rPr>
          <w:rFonts w:ascii="Palatino Linotype" w:hAnsi="Palatino Linotype" w:cs="Times New Roman"/>
        </w:rPr>
        <w:t xml:space="preserve"> melakukan kekerasan fisik kepada istrinya dengan melakukan pembacokan di kepala korban, tuntutan sanksi pidana  Pasal 44 ayat (2) No. 23 Tahun 2004 dan putusan pidana 4 tahun penjara.</w:t>
      </w:r>
    </w:p>
    <w:p w:rsidR="00845E91" w:rsidRPr="00A9715C" w:rsidRDefault="00845E91" w:rsidP="00845E91">
      <w:pPr>
        <w:pStyle w:val="ListParagraph"/>
        <w:spacing w:after="0" w:line="360" w:lineRule="auto"/>
        <w:ind w:left="0" w:firstLine="709"/>
        <w:jc w:val="both"/>
        <w:rPr>
          <w:rFonts w:ascii="Palatino Linotype" w:hAnsi="Palatino Linotype" w:cs="Times New Roman"/>
        </w:rPr>
      </w:pPr>
      <w:r>
        <w:rPr>
          <w:rFonts w:ascii="Palatino Linotype" w:hAnsi="Palatino Linotype" w:cs="Times New Roman"/>
        </w:rPr>
        <w:t>Dari berbagai kasus tersebut diatas, terlihat bahwa pelaku adalah seorang lelaki yang sudah dewasa sementara korban adalah para wanita dan anak-anak dan hukuman yang dijatuhkan hanya beberapa tahun saja bahkan ada hanya 2 bulan saja. Tentunya ini sangat perlu perhatian bagi semua pihak, pemerintah, aparat hukum  dan masyarakat bahwa kasus kekerasan fisik yang terjadi di dalam rumah tangga banyak korbannya adalah wanita dan anak-anak, di mana d</w:t>
      </w:r>
      <w:r w:rsidRPr="00A9715C">
        <w:rPr>
          <w:rFonts w:ascii="Palatino Linotype" w:hAnsi="Palatino Linotype"/>
          <w:szCs w:val="23"/>
        </w:rPr>
        <w:t xml:space="preserve">alam beberapa kasus memang wanita banyak yang menjadi korban Kekerasan Dalam Rumah Tangga karena memang budaya patriaki </w:t>
      </w:r>
      <w:r w:rsidRPr="00A9715C">
        <w:rPr>
          <w:rFonts w:ascii="Palatino Linotype" w:hAnsi="Palatino Linotype"/>
          <w:szCs w:val="23"/>
        </w:rPr>
        <w:lastRenderedPageBreak/>
        <w:t>yang masih ada di masyarakat Indonesia</w:t>
      </w:r>
      <w:r>
        <w:rPr>
          <w:rFonts w:ascii="Palatino Linotype" w:hAnsi="Palatino Linotype"/>
          <w:szCs w:val="23"/>
        </w:rPr>
        <w:t>.</w:t>
      </w:r>
      <w:r w:rsidRPr="00845E91">
        <w:rPr>
          <w:rFonts w:ascii="Palatino Linotype" w:hAnsi="Palatino Linotype"/>
          <w:szCs w:val="23"/>
        </w:rPr>
        <w:t xml:space="preserve"> </w:t>
      </w:r>
      <w:sdt>
        <w:sdtPr>
          <w:rPr>
            <w:rFonts w:ascii="Palatino Linotype" w:hAnsi="Palatino Linotype"/>
            <w:szCs w:val="23"/>
          </w:rPr>
          <w:id w:val="-1616355013"/>
          <w:citation/>
        </w:sdtPr>
        <w:sdtContent>
          <w:r w:rsidR="004D65CD">
            <w:rPr>
              <w:rFonts w:ascii="Palatino Linotype" w:hAnsi="Palatino Linotype"/>
              <w:szCs w:val="23"/>
            </w:rPr>
            <w:fldChar w:fldCharType="begin"/>
          </w:r>
          <w:r w:rsidR="004D65CD">
            <w:rPr>
              <w:rFonts w:ascii="Palatino Linotype" w:hAnsi="Palatino Linotype"/>
              <w:szCs w:val="23"/>
              <w:lang w:val="en-US"/>
            </w:rPr>
            <w:instrText xml:space="preserve"> CITATION Fik08 \l 1033 </w:instrText>
          </w:r>
          <w:r w:rsidR="004D65CD">
            <w:rPr>
              <w:rFonts w:ascii="Palatino Linotype" w:hAnsi="Palatino Linotype"/>
              <w:szCs w:val="23"/>
            </w:rPr>
            <w:fldChar w:fldCharType="separate"/>
          </w:r>
          <w:r w:rsidR="004D65CD" w:rsidRPr="004D65CD">
            <w:rPr>
              <w:rFonts w:ascii="Palatino Linotype" w:hAnsi="Palatino Linotype"/>
              <w:noProof/>
              <w:szCs w:val="23"/>
              <w:lang w:val="en-US"/>
            </w:rPr>
            <w:t>(Mukarnawati, 2008)</w:t>
          </w:r>
          <w:r w:rsidR="004D65CD">
            <w:rPr>
              <w:rFonts w:ascii="Palatino Linotype" w:hAnsi="Palatino Linotype"/>
              <w:szCs w:val="23"/>
            </w:rPr>
            <w:fldChar w:fldCharType="end"/>
          </w:r>
        </w:sdtContent>
      </w:sdt>
      <w:r w:rsidR="004D65CD">
        <w:rPr>
          <w:rFonts w:ascii="Palatino Linotype" w:hAnsi="Palatino Linotype"/>
          <w:szCs w:val="23"/>
          <w:lang w:val="en-US"/>
        </w:rPr>
        <w:t xml:space="preserve"> </w:t>
      </w:r>
      <w:r>
        <w:rPr>
          <w:rFonts w:ascii="Palatino Linotype" w:hAnsi="Palatino Linotype"/>
          <w:szCs w:val="23"/>
        </w:rPr>
        <w:t>H</w:t>
      </w:r>
      <w:r>
        <w:rPr>
          <w:rFonts w:ascii="Palatino Linotype" w:hAnsi="Palatino Linotype" w:cs="Times New Roman"/>
        </w:rPr>
        <w:t>ukuman yang diberikan juga sangat ringan, pada hal dalam peraturan yang ada hukuman maksimalnya bisa sampai 5 tahun, 10 dan 12 tahun penjara.</w:t>
      </w:r>
      <w:r>
        <w:rPr>
          <w:rFonts w:ascii="Palatino Linotype" w:hAnsi="Palatino Linotype" w:cs="Times New Roman"/>
          <w:lang w:val="en-US"/>
        </w:rPr>
        <w:t xml:space="preserve"> </w:t>
      </w:r>
      <w:r>
        <w:rPr>
          <w:rFonts w:ascii="Palatino Linotype" w:hAnsi="Palatino Linotype" w:cs="Times New Roman"/>
        </w:rPr>
        <w:t xml:space="preserve">Apalagi jika korban adalah anak dan pelaku adalah orangtua maka Undang-Undang Perlindungan Anak memberikan tambahan hukuman 1/3 dari ketentuan hukuman yang ada. </w:t>
      </w:r>
    </w:p>
    <w:p w:rsidR="00F65739" w:rsidRDefault="00845E91" w:rsidP="00845E91">
      <w:pPr>
        <w:pStyle w:val="ListParagraph"/>
        <w:spacing w:after="0" w:line="360" w:lineRule="auto"/>
        <w:ind w:left="0" w:firstLine="709"/>
        <w:jc w:val="both"/>
        <w:rPr>
          <w:rFonts w:ascii="Palatino Linotype" w:hAnsi="Palatino Linotype" w:cs="Times New Roman"/>
          <w:lang w:val="en-US"/>
        </w:rPr>
      </w:pPr>
      <w:r>
        <w:rPr>
          <w:rFonts w:ascii="Palatino Linotype" w:hAnsi="Palatino Linotype" w:cs="Times New Roman"/>
        </w:rPr>
        <w:t>Kasus-kasus yang terjadi pada kekerasan fisik dalam rumah tangga, terlihat bahwa para pelaku memiliki emosional yang berlebihan dan tidak terkendali. Sebab terjadinya emosional para pelaku seharusnya bisa dikendalikan, karena permasalahannya sangat sepele ataupun masalah yang seharusnya bisa diatasi dengan baik. Tentunya sangat diperlukan ketegasan suatu peraturan terutama dalam tuntutan hukuman bagi para pelaku kekerasan fisik ini agar pelaku tidak akan lagi melakukan kembali perbuatannya ataupun bagi masyarakat memahami sanksi hukuman yang bisa diberikan dari perbuatan kekerasan fisik dalam rumah tangga, sehingga para perempuan dan anak-anak dalam rumah tangga dapat perlindungan hukum dengan sebaik-baiknya. Perlindungan hukum bersifat yuridis (bidang hukum publik dan keperdataan) dan non yuridis (bidang sosial, kesehatan dan pendidikan).</w:t>
      </w:r>
      <w:sdt>
        <w:sdtPr>
          <w:rPr>
            <w:rFonts w:ascii="Palatino Linotype" w:hAnsi="Palatino Linotype" w:cs="Times New Roman"/>
          </w:rPr>
          <w:id w:val="-899440740"/>
          <w:citation/>
        </w:sdtPr>
        <w:sdtContent>
          <w:r w:rsidR="004D65CD">
            <w:rPr>
              <w:rFonts w:ascii="Palatino Linotype" w:hAnsi="Palatino Linotype" w:cs="Times New Roman"/>
            </w:rPr>
            <w:fldChar w:fldCharType="begin"/>
          </w:r>
          <w:r w:rsidR="004D65CD">
            <w:rPr>
              <w:rFonts w:ascii="Palatino Linotype" w:hAnsi="Palatino Linotype" w:cs="Times New Roman"/>
              <w:lang w:val="en-US"/>
            </w:rPr>
            <w:instrText xml:space="preserve"> CITATION Ahm12 \l 1033 </w:instrText>
          </w:r>
          <w:r w:rsidR="004D65CD">
            <w:rPr>
              <w:rFonts w:ascii="Palatino Linotype" w:hAnsi="Palatino Linotype" w:cs="Times New Roman"/>
            </w:rPr>
            <w:fldChar w:fldCharType="separate"/>
          </w:r>
          <w:r w:rsidR="004D65CD">
            <w:rPr>
              <w:rFonts w:ascii="Palatino Linotype" w:hAnsi="Palatino Linotype" w:cs="Times New Roman"/>
              <w:noProof/>
              <w:lang w:val="en-US"/>
            </w:rPr>
            <w:t xml:space="preserve"> </w:t>
          </w:r>
          <w:r w:rsidR="004D65CD" w:rsidRPr="004D65CD">
            <w:rPr>
              <w:rFonts w:ascii="Palatino Linotype" w:hAnsi="Palatino Linotype" w:cs="Times New Roman"/>
              <w:noProof/>
              <w:lang w:val="en-US"/>
            </w:rPr>
            <w:t>(Yahya, 2012)</w:t>
          </w:r>
          <w:r w:rsidR="004D65CD">
            <w:rPr>
              <w:rFonts w:ascii="Palatino Linotype" w:hAnsi="Palatino Linotype" w:cs="Times New Roman"/>
            </w:rPr>
            <w:fldChar w:fldCharType="end"/>
          </w:r>
        </w:sdtContent>
      </w:sdt>
    </w:p>
    <w:p w:rsidR="00845E91" w:rsidRDefault="00845E91" w:rsidP="00845E91">
      <w:pPr>
        <w:pStyle w:val="ListParagraph"/>
        <w:spacing w:before="240" w:after="0" w:line="360" w:lineRule="auto"/>
        <w:ind w:left="0" w:firstLine="709"/>
        <w:jc w:val="both"/>
        <w:rPr>
          <w:rFonts w:ascii="Palatino Linotype" w:hAnsi="Palatino Linotype" w:cs="Times New Roman"/>
        </w:rPr>
      </w:pPr>
      <w:r w:rsidRPr="00A1370D">
        <w:rPr>
          <w:rFonts w:ascii="Palatino Linotype" w:hAnsi="Palatino Linotype" w:cs="Times New Roman"/>
        </w:rPr>
        <w:t xml:space="preserve">Penelitian ini untuk melihat dan mengetahui, (1) bagaimana </w:t>
      </w:r>
      <w:r>
        <w:rPr>
          <w:rFonts w:ascii="Palatino Linotype" w:hAnsi="Palatino Linotype" w:cs="Times New Roman"/>
        </w:rPr>
        <w:t>bentuk kekerasan fisik dalam KDRT dan Perlindungan Hukum bagi Korban</w:t>
      </w:r>
      <w:r w:rsidRPr="00A1370D">
        <w:rPr>
          <w:rFonts w:ascii="Palatino Linotype" w:hAnsi="Palatino Linotype" w:cs="Times New Roman"/>
        </w:rPr>
        <w:t xml:space="preserve">, </w:t>
      </w:r>
      <w:r>
        <w:rPr>
          <w:rFonts w:ascii="Palatino Linotype" w:hAnsi="Palatino Linotype" w:cs="Times New Roman"/>
        </w:rPr>
        <w:t>(2) b</w:t>
      </w:r>
      <w:r w:rsidRPr="00A1370D">
        <w:rPr>
          <w:rFonts w:ascii="Palatino Linotype" w:hAnsi="Palatino Linotype" w:cs="Times New Roman"/>
        </w:rPr>
        <w:t xml:space="preserve">agaimana </w:t>
      </w:r>
      <w:r>
        <w:rPr>
          <w:rFonts w:ascii="Palatino Linotype" w:hAnsi="Palatino Linotype" w:cs="Times New Roman"/>
        </w:rPr>
        <w:t>pengaturan hukum bagi pelaku tindak pidana kekerasan fisik</w:t>
      </w:r>
      <w:r w:rsidRPr="00A1370D">
        <w:rPr>
          <w:rFonts w:ascii="Palatino Linotype" w:hAnsi="Palatino Linotype" w:cs="Times New Roman"/>
        </w:rPr>
        <w:t xml:space="preserve"> dan (3) </w:t>
      </w:r>
      <w:r>
        <w:rPr>
          <w:rFonts w:ascii="Palatino Linotype" w:hAnsi="Palatino Linotype" w:cs="Times New Roman"/>
        </w:rPr>
        <w:t>bagaimana pemidanaan terhadap pelaku kekerasan fisik dalam kekerasan rumah tangga</w:t>
      </w:r>
      <w:r w:rsidRPr="00A1370D">
        <w:rPr>
          <w:rFonts w:ascii="Palatino Linotype" w:hAnsi="Palatino Linotype" w:cs="Times New Roman"/>
        </w:rPr>
        <w:t>.</w:t>
      </w:r>
      <w:r>
        <w:rPr>
          <w:rFonts w:ascii="Palatino Linotype" w:hAnsi="Palatino Linotype" w:cs="Times New Roman"/>
        </w:rPr>
        <w:t xml:space="preserve"> </w:t>
      </w:r>
      <w:r w:rsidRPr="00E97BF0">
        <w:rPr>
          <w:rFonts w:ascii="Palatino Linotype" w:hAnsi="Palatino Linotype" w:cs="Times New Roman"/>
        </w:rPr>
        <w:t xml:space="preserve"> </w:t>
      </w:r>
    </w:p>
    <w:p w:rsidR="00845E91" w:rsidRPr="00845E91" w:rsidRDefault="00845E91" w:rsidP="00845E91">
      <w:pPr>
        <w:pStyle w:val="ListParagraph"/>
        <w:spacing w:after="0" w:line="360" w:lineRule="auto"/>
        <w:ind w:left="0" w:firstLine="709"/>
        <w:jc w:val="both"/>
        <w:rPr>
          <w:rFonts w:ascii="Palatino Linotype" w:hAnsi="Palatino Linotype" w:cs="Times New Roman"/>
        </w:rPr>
      </w:pPr>
    </w:p>
    <w:p w:rsidR="00F65739" w:rsidRDefault="00AD79AF" w:rsidP="00845E91">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 xml:space="preserve">METODE </w:t>
      </w:r>
    </w:p>
    <w:p w:rsidR="00F65739" w:rsidRDefault="00845E91" w:rsidP="00845E91">
      <w:pPr>
        <w:spacing w:line="360" w:lineRule="auto"/>
        <w:ind w:left="270" w:firstLine="630"/>
        <w:jc w:val="both"/>
        <w:rPr>
          <w:rFonts w:asciiTheme="majorBidi" w:eastAsia="Calibri" w:hAnsiTheme="majorBidi" w:cstheme="majorBidi"/>
          <w:sz w:val="24"/>
          <w:szCs w:val="24"/>
        </w:rPr>
      </w:pPr>
      <w:r w:rsidRPr="00845E91">
        <w:rPr>
          <w:rFonts w:asciiTheme="majorBidi" w:hAnsiTheme="majorBidi" w:cstheme="majorBidi"/>
          <w:sz w:val="24"/>
          <w:szCs w:val="24"/>
        </w:rPr>
        <w:t xml:space="preserve">Penelitian dilakukan dengan menggunakan </w:t>
      </w:r>
      <w:r w:rsidRPr="00845E91">
        <w:rPr>
          <w:rFonts w:asciiTheme="majorBidi" w:eastAsia="Calibri" w:hAnsiTheme="majorBidi" w:cstheme="majorBidi"/>
          <w:sz w:val="24"/>
          <w:szCs w:val="24"/>
        </w:rPr>
        <w:t xml:space="preserve">sistem empiris yaitu jenis penelitian hukum sosiologi serta dapat dikatakan sebagai penelitian lapangan, adalah merupakan kajian terhadap ketentuan hukum yang berlaku serta </w:t>
      </w:r>
      <w:proofErr w:type="gramStart"/>
      <w:r w:rsidRPr="00845E91">
        <w:rPr>
          <w:rFonts w:asciiTheme="majorBidi" w:eastAsia="Calibri" w:hAnsiTheme="majorBidi" w:cstheme="majorBidi"/>
          <w:sz w:val="24"/>
          <w:szCs w:val="24"/>
        </w:rPr>
        <w:t>apa</w:t>
      </w:r>
      <w:proofErr w:type="gramEnd"/>
      <w:r w:rsidRPr="00845E91">
        <w:rPr>
          <w:rFonts w:asciiTheme="majorBidi" w:eastAsia="Calibri" w:hAnsiTheme="majorBidi" w:cstheme="majorBidi"/>
          <w:sz w:val="24"/>
          <w:szCs w:val="24"/>
        </w:rPr>
        <w:t xml:space="preserve"> yang terjadi dalam kenyataannya di masyarakat</w:t>
      </w:r>
      <w:sdt>
        <w:sdtPr>
          <w:rPr>
            <w:rFonts w:asciiTheme="majorBidi" w:eastAsia="Calibri" w:hAnsiTheme="majorBidi" w:cstheme="majorBidi"/>
            <w:sz w:val="24"/>
            <w:szCs w:val="24"/>
          </w:rPr>
          <w:id w:val="1744753090"/>
          <w:citation/>
        </w:sdtPr>
        <w:sdtContent>
          <w:r w:rsidR="004D65CD">
            <w:rPr>
              <w:rFonts w:asciiTheme="majorBidi" w:eastAsia="Calibri" w:hAnsiTheme="majorBidi" w:cstheme="majorBidi"/>
              <w:sz w:val="24"/>
              <w:szCs w:val="24"/>
            </w:rPr>
            <w:fldChar w:fldCharType="begin"/>
          </w:r>
          <w:r w:rsidR="004D65CD">
            <w:rPr>
              <w:rFonts w:asciiTheme="majorBidi" w:eastAsia="Calibri" w:hAnsiTheme="majorBidi" w:cstheme="majorBidi"/>
              <w:sz w:val="24"/>
              <w:szCs w:val="24"/>
            </w:rPr>
            <w:instrText xml:space="preserve"> CITATION Bam02 \l 1033 </w:instrText>
          </w:r>
          <w:r w:rsidR="004D65CD">
            <w:rPr>
              <w:rFonts w:asciiTheme="majorBidi" w:eastAsia="Calibri" w:hAnsiTheme="majorBidi" w:cstheme="majorBidi"/>
              <w:sz w:val="24"/>
              <w:szCs w:val="24"/>
            </w:rPr>
            <w:fldChar w:fldCharType="separate"/>
          </w:r>
          <w:r w:rsidR="004D65CD">
            <w:rPr>
              <w:rFonts w:asciiTheme="majorBidi" w:eastAsia="Calibri" w:hAnsiTheme="majorBidi" w:cstheme="majorBidi"/>
              <w:noProof/>
              <w:sz w:val="24"/>
              <w:szCs w:val="24"/>
            </w:rPr>
            <w:t xml:space="preserve"> </w:t>
          </w:r>
          <w:r w:rsidR="004D65CD" w:rsidRPr="004D65CD">
            <w:rPr>
              <w:rFonts w:asciiTheme="majorBidi" w:eastAsia="Calibri" w:hAnsiTheme="majorBidi" w:cstheme="majorBidi"/>
              <w:noProof/>
              <w:sz w:val="24"/>
              <w:szCs w:val="24"/>
            </w:rPr>
            <w:t>(Waluyo, 2002)</w:t>
          </w:r>
          <w:r w:rsidR="004D65CD">
            <w:rPr>
              <w:rFonts w:asciiTheme="majorBidi" w:eastAsia="Calibri" w:hAnsiTheme="majorBidi" w:cstheme="majorBidi"/>
              <w:sz w:val="24"/>
              <w:szCs w:val="24"/>
            </w:rPr>
            <w:fldChar w:fldCharType="end"/>
          </w:r>
        </w:sdtContent>
      </w:sdt>
      <w:r w:rsidRPr="00845E91">
        <w:rPr>
          <w:rFonts w:asciiTheme="majorBidi" w:eastAsia="Calibri" w:hAnsiTheme="majorBidi" w:cstheme="majorBidi"/>
          <w:sz w:val="24"/>
          <w:szCs w:val="24"/>
        </w:rPr>
        <w:t>.</w:t>
      </w:r>
      <w:r w:rsidRPr="00845E91">
        <w:rPr>
          <w:rFonts w:asciiTheme="majorBidi" w:eastAsia="Calibri" w:hAnsiTheme="majorBidi" w:cstheme="majorBidi"/>
          <w:sz w:val="24"/>
          <w:szCs w:val="24"/>
        </w:rPr>
        <w:t xml:space="preserve"> </w:t>
      </w:r>
      <w:proofErr w:type="gramStart"/>
      <w:r w:rsidRPr="00845E91">
        <w:rPr>
          <w:rFonts w:asciiTheme="majorBidi" w:hAnsiTheme="majorBidi" w:cstheme="majorBidi"/>
          <w:sz w:val="24"/>
          <w:szCs w:val="24"/>
        </w:rPr>
        <w:t>Metode analisis kualitatif digunakan dalam melakukan analisis data yang diperoleh, metode analsis ini merupakan penelitian yang digunakan untuk menyelidiki, menemukan, menggambarkan, dan menjelaskan kualitas atau keistimewaan dari pengaruh sosial yang tidak dapat dijelaskan, diukur, atau digambarkan melalui pendekatan kuantitatif.</w:t>
      </w:r>
      <w:proofErr w:type="gramEnd"/>
      <w:sdt>
        <w:sdtPr>
          <w:rPr>
            <w:rFonts w:asciiTheme="majorBidi" w:hAnsiTheme="majorBidi" w:cstheme="majorBidi"/>
            <w:sz w:val="24"/>
            <w:szCs w:val="24"/>
          </w:rPr>
          <w:id w:val="976799580"/>
          <w:citation/>
        </w:sdtPr>
        <w:sdtContent>
          <w:r w:rsidR="004D65CD">
            <w:rPr>
              <w:rFonts w:asciiTheme="majorBidi" w:hAnsiTheme="majorBidi" w:cstheme="majorBidi"/>
              <w:sz w:val="24"/>
              <w:szCs w:val="24"/>
            </w:rPr>
            <w:fldChar w:fldCharType="begin"/>
          </w:r>
          <w:r w:rsidR="004D65CD">
            <w:rPr>
              <w:rFonts w:asciiTheme="majorBidi" w:hAnsiTheme="majorBidi" w:cstheme="majorBidi"/>
              <w:sz w:val="24"/>
              <w:szCs w:val="24"/>
            </w:rPr>
            <w:instrText xml:space="preserve"> CITATION Sug13 \l 1033 </w:instrText>
          </w:r>
          <w:r w:rsidR="004D65CD">
            <w:rPr>
              <w:rFonts w:asciiTheme="majorBidi" w:hAnsiTheme="majorBidi" w:cstheme="majorBidi"/>
              <w:sz w:val="24"/>
              <w:szCs w:val="24"/>
            </w:rPr>
            <w:fldChar w:fldCharType="separate"/>
          </w:r>
          <w:r w:rsidR="004D65CD">
            <w:rPr>
              <w:rFonts w:asciiTheme="majorBidi" w:hAnsiTheme="majorBidi" w:cstheme="majorBidi"/>
              <w:noProof/>
              <w:sz w:val="24"/>
              <w:szCs w:val="24"/>
            </w:rPr>
            <w:t xml:space="preserve"> </w:t>
          </w:r>
          <w:r w:rsidR="004D65CD" w:rsidRPr="004D65CD">
            <w:rPr>
              <w:rFonts w:asciiTheme="majorBidi" w:hAnsiTheme="majorBidi" w:cstheme="majorBidi"/>
              <w:noProof/>
              <w:sz w:val="24"/>
              <w:szCs w:val="24"/>
            </w:rPr>
            <w:t>(Sugiyono, 2013)</w:t>
          </w:r>
          <w:r w:rsidR="004D65CD">
            <w:rPr>
              <w:rFonts w:asciiTheme="majorBidi" w:hAnsiTheme="majorBidi" w:cstheme="majorBidi"/>
              <w:sz w:val="24"/>
              <w:szCs w:val="24"/>
            </w:rPr>
            <w:fldChar w:fldCharType="end"/>
          </w:r>
        </w:sdtContent>
      </w:sdt>
      <w:r w:rsidRPr="00845E91">
        <w:rPr>
          <w:rFonts w:asciiTheme="majorBidi" w:hAnsiTheme="majorBidi" w:cstheme="majorBidi"/>
          <w:sz w:val="24"/>
          <w:szCs w:val="24"/>
        </w:rPr>
        <w:t xml:space="preserve"> </w:t>
      </w:r>
      <w:r w:rsidRPr="00845E91">
        <w:rPr>
          <w:rFonts w:asciiTheme="majorBidi" w:eastAsia="Calibri" w:hAnsiTheme="majorBidi" w:cstheme="majorBidi"/>
          <w:sz w:val="24"/>
          <w:szCs w:val="24"/>
        </w:rPr>
        <w:t xml:space="preserve">Pada penelitian ini </w:t>
      </w:r>
      <w:proofErr w:type="gramStart"/>
      <w:r w:rsidRPr="00845E91">
        <w:rPr>
          <w:rFonts w:asciiTheme="majorBidi" w:eastAsia="Calibri" w:hAnsiTheme="majorBidi" w:cstheme="majorBidi"/>
          <w:sz w:val="24"/>
          <w:szCs w:val="24"/>
        </w:rPr>
        <w:lastRenderedPageBreak/>
        <w:t>akan</w:t>
      </w:r>
      <w:proofErr w:type="gramEnd"/>
      <w:r w:rsidRPr="00845E91">
        <w:rPr>
          <w:rFonts w:asciiTheme="majorBidi" w:eastAsia="Calibri" w:hAnsiTheme="majorBidi" w:cstheme="majorBidi"/>
          <w:sz w:val="24"/>
          <w:szCs w:val="24"/>
        </w:rPr>
        <w:t xml:space="preserve"> melihat bagaimana kekerasan fisik yang terjadi dalam rumah tangga, dan untuk informasi data terjadinya kekerasan fisik maka penelitian dilakukan di Kantor Kejaksaan Negeri Medan. </w:t>
      </w:r>
      <w:proofErr w:type="gramStart"/>
      <w:r w:rsidRPr="00845E91">
        <w:rPr>
          <w:rFonts w:asciiTheme="majorBidi" w:eastAsia="Calibri" w:hAnsiTheme="majorBidi" w:cstheme="majorBidi"/>
          <w:sz w:val="24"/>
          <w:szCs w:val="24"/>
        </w:rPr>
        <w:t>Informasi sebagai bahan hukum dan data dilakukan dengan wawancara serta berupa buku jurnal, dokumen resmi, buku-buku dan lainnya yang semuanya berhubungan dengan hukum serta judul penelitian ini.</w:t>
      </w:r>
      <w:proofErr w:type="gramEnd"/>
    </w:p>
    <w:p w:rsidR="00845E91" w:rsidRPr="00845E91" w:rsidRDefault="00845E91" w:rsidP="00845E91">
      <w:pPr>
        <w:spacing w:line="360" w:lineRule="auto"/>
        <w:ind w:left="270" w:firstLine="630"/>
        <w:jc w:val="both"/>
        <w:rPr>
          <w:rFonts w:asciiTheme="majorBidi" w:hAnsiTheme="majorBidi" w:cstheme="majorBidi"/>
          <w:sz w:val="24"/>
          <w:szCs w:val="24"/>
        </w:rPr>
      </w:pPr>
    </w:p>
    <w:p w:rsidR="00F65739" w:rsidRDefault="00AD79AF" w:rsidP="00845E91">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 xml:space="preserve">HASIL DAN PEMBAHASAN </w:t>
      </w:r>
    </w:p>
    <w:p w:rsidR="00303F72" w:rsidRPr="00303F72" w:rsidRDefault="00303F72" w:rsidP="00303F72">
      <w:pPr>
        <w:pStyle w:val="ListParagraph"/>
        <w:numPr>
          <w:ilvl w:val="3"/>
          <w:numId w:val="1"/>
        </w:numPr>
        <w:spacing w:line="360" w:lineRule="auto"/>
        <w:ind w:left="630" w:hanging="270"/>
        <w:jc w:val="both"/>
        <w:rPr>
          <w:rFonts w:asciiTheme="majorBidi" w:hAnsiTheme="majorBidi" w:cstheme="majorBidi"/>
          <w:b/>
          <w:sz w:val="24"/>
          <w:szCs w:val="24"/>
        </w:rPr>
      </w:pPr>
      <w:r w:rsidRPr="00303F72">
        <w:rPr>
          <w:rFonts w:asciiTheme="majorBidi" w:hAnsiTheme="majorBidi" w:cstheme="majorBidi"/>
          <w:b/>
          <w:sz w:val="24"/>
          <w:szCs w:val="24"/>
        </w:rPr>
        <w:t>Bentuk Kekerasan Fisik Dalam KDRT Dan Perlindungan Hukum Bagi Korban.</w:t>
      </w:r>
    </w:p>
    <w:p w:rsidR="00303F72" w:rsidRPr="00303F72" w:rsidRDefault="00303F72" w:rsidP="00303F72">
      <w:pPr>
        <w:pStyle w:val="ListParagraph"/>
        <w:spacing w:after="0" w:line="360" w:lineRule="auto"/>
        <w:ind w:left="426" w:firstLine="709"/>
        <w:jc w:val="both"/>
        <w:rPr>
          <w:rFonts w:asciiTheme="majorBidi" w:hAnsiTheme="majorBidi" w:cstheme="majorBidi"/>
          <w:sz w:val="24"/>
          <w:szCs w:val="24"/>
        </w:rPr>
      </w:pPr>
      <w:r w:rsidRPr="00303F72">
        <w:rPr>
          <w:rFonts w:asciiTheme="majorBidi" w:hAnsiTheme="majorBidi" w:cstheme="majorBidi"/>
          <w:sz w:val="24"/>
          <w:szCs w:val="24"/>
        </w:rPr>
        <w:t>Pidana yang terjadi dalam rumah tangga disebabkan adanya “kekerasan” yang dilakukan oleh seseorang atau lebih dari satu orang terhadap orang lain yang masih dalam satu rumah tangga. “Kekerasan” bisa diartikan “sebagai suatu tingkah laku agresif yang dilakukan seseorang terhadap orang lain secara sengaja agar untuk menyebabkan korban mengalami penderitaan lahir dan batin”.</w:t>
      </w:r>
      <w:sdt>
        <w:sdtPr>
          <w:rPr>
            <w:rFonts w:asciiTheme="majorBidi" w:hAnsiTheme="majorBidi" w:cstheme="majorBidi"/>
            <w:sz w:val="24"/>
            <w:szCs w:val="24"/>
          </w:rPr>
          <w:id w:val="787465278"/>
          <w:citation/>
        </w:sdtPr>
        <w:sdtContent>
          <w:r w:rsidR="004B0E98">
            <w:rPr>
              <w:rFonts w:asciiTheme="majorBidi" w:hAnsiTheme="majorBidi" w:cstheme="majorBidi"/>
              <w:sz w:val="24"/>
              <w:szCs w:val="24"/>
            </w:rPr>
            <w:fldChar w:fldCharType="begin"/>
          </w:r>
          <w:r w:rsidR="004B0E98">
            <w:rPr>
              <w:rFonts w:asciiTheme="majorBidi" w:hAnsiTheme="majorBidi" w:cstheme="majorBidi"/>
              <w:sz w:val="24"/>
              <w:szCs w:val="24"/>
              <w:lang w:val="en-US"/>
            </w:rPr>
            <w:instrText xml:space="preserve"> CITATION Rid10 \l 1033 </w:instrText>
          </w:r>
          <w:r w:rsidR="004B0E98">
            <w:rPr>
              <w:rFonts w:asciiTheme="majorBidi" w:hAnsiTheme="majorBidi" w:cstheme="majorBidi"/>
              <w:sz w:val="24"/>
              <w:szCs w:val="24"/>
            </w:rPr>
            <w:fldChar w:fldCharType="separate"/>
          </w:r>
          <w:r w:rsidR="004B0E98">
            <w:rPr>
              <w:rFonts w:asciiTheme="majorBidi" w:hAnsiTheme="majorBidi" w:cstheme="majorBidi"/>
              <w:noProof/>
              <w:sz w:val="24"/>
              <w:szCs w:val="24"/>
              <w:lang w:val="en-US"/>
            </w:rPr>
            <w:t xml:space="preserve"> </w:t>
          </w:r>
          <w:r w:rsidR="004B0E98" w:rsidRPr="004B0E98">
            <w:rPr>
              <w:rFonts w:asciiTheme="majorBidi" w:hAnsiTheme="majorBidi" w:cstheme="majorBidi"/>
              <w:noProof/>
              <w:sz w:val="24"/>
              <w:szCs w:val="24"/>
              <w:lang w:val="en-US"/>
            </w:rPr>
            <w:t>(Mansyur, 2010)</w:t>
          </w:r>
          <w:r w:rsidR="004B0E98">
            <w:rPr>
              <w:rFonts w:asciiTheme="majorBidi" w:hAnsiTheme="majorBidi" w:cstheme="majorBidi"/>
              <w:sz w:val="24"/>
              <w:szCs w:val="24"/>
            </w:rPr>
            <w:fldChar w:fldCharType="end"/>
          </w:r>
        </w:sdtContent>
      </w:sdt>
      <w:r w:rsidRPr="00303F72">
        <w:rPr>
          <w:rFonts w:asciiTheme="majorBidi" w:hAnsiTheme="majorBidi" w:cstheme="majorBidi"/>
          <w:sz w:val="24"/>
          <w:szCs w:val="24"/>
        </w:rPr>
        <w:t xml:space="preserve"> </w:t>
      </w:r>
      <w:r w:rsidRPr="00303F72">
        <w:rPr>
          <w:rFonts w:asciiTheme="majorBidi" w:hAnsiTheme="majorBidi" w:cstheme="majorBidi"/>
          <w:sz w:val="24"/>
          <w:szCs w:val="24"/>
        </w:rPr>
        <w:t xml:space="preserve">Dari pengertian “kekerasan” tersebut bahwa pelaku kekerasan memiliki kesadaran dalam melakukan tindakan “kekerasan”, bahkan tindakan “kekerasan” tersebut bisa dilakukan dengan perencanaan. </w:t>
      </w:r>
    </w:p>
    <w:p w:rsidR="00303F72" w:rsidRPr="00303F72" w:rsidRDefault="00303F72" w:rsidP="00303F72">
      <w:pPr>
        <w:pStyle w:val="ListParagraph"/>
        <w:spacing w:after="0" w:line="360" w:lineRule="auto"/>
        <w:ind w:left="426" w:firstLine="709"/>
        <w:jc w:val="both"/>
        <w:rPr>
          <w:rFonts w:asciiTheme="majorBidi" w:hAnsiTheme="majorBidi" w:cstheme="majorBidi"/>
          <w:sz w:val="24"/>
          <w:szCs w:val="24"/>
        </w:rPr>
      </w:pPr>
      <w:r w:rsidRPr="00303F72">
        <w:rPr>
          <w:rFonts w:asciiTheme="majorBidi" w:hAnsiTheme="majorBidi" w:cstheme="majorBidi"/>
          <w:sz w:val="24"/>
          <w:szCs w:val="24"/>
        </w:rPr>
        <w:t>Kekerasan yang terjadi di rumah tangga memiliki bentuk kekerasan, seperti kekerasan fisik, psikis, seksualitas dan pelantaran keluarga. Bentuk tindakan “kekerasan” dalam rumah tangga dimana salah satunya adalah “kekerasan fisik” yang bisa diartikan “sebagai atau merujuk pada serangan terhadap kondisi fisik seseorang, misalnya pemukulan, penganiayaan, pembunuhan”.</w:t>
      </w:r>
      <w:sdt>
        <w:sdtPr>
          <w:rPr>
            <w:rFonts w:asciiTheme="majorBidi" w:hAnsiTheme="majorBidi" w:cstheme="majorBidi"/>
            <w:sz w:val="24"/>
            <w:szCs w:val="24"/>
          </w:rPr>
          <w:id w:val="1752007703"/>
          <w:citation/>
        </w:sdtPr>
        <w:sdtContent>
          <w:r w:rsidR="004B0E98">
            <w:rPr>
              <w:rFonts w:asciiTheme="majorBidi" w:hAnsiTheme="majorBidi" w:cstheme="majorBidi"/>
              <w:sz w:val="24"/>
              <w:szCs w:val="24"/>
            </w:rPr>
            <w:fldChar w:fldCharType="begin"/>
          </w:r>
          <w:r w:rsidR="004B0E98">
            <w:rPr>
              <w:rFonts w:asciiTheme="majorBidi" w:hAnsiTheme="majorBidi" w:cstheme="majorBidi"/>
              <w:sz w:val="24"/>
              <w:szCs w:val="24"/>
            </w:rPr>
            <w:instrText xml:space="preserve">CITATION Kod \l 1033 </w:instrText>
          </w:r>
          <w:r w:rsidR="004B0E98">
            <w:rPr>
              <w:rFonts w:asciiTheme="majorBidi" w:hAnsiTheme="majorBidi" w:cstheme="majorBidi"/>
              <w:sz w:val="24"/>
              <w:szCs w:val="24"/>
            </w:rPr>
            <w:fldChar w:fldCharType="separate"/>
          </w:r>
          <w:r w:rsidR="004B0E98">
            <w:rPr>
              <w:rFonts w:asciiTheme="majorBidi" w:hAnsiTheme="majorBidi" w:cstheme="majorBidi"/>
              <w:noProof/>
              <w:sz w:val="24"/>
              <w:szCs w:val="24"/>
            </w:rPr>
            <w:t xml:space="preserve"> </w:t>
          </w:r>
          <w:r w:rsidR="004B0E98" w:rsidRPr="004B0E98">
            <w:rPr>
              <w:rFonts w:asciiTheme="majorBidi" w:hAnsiTheme="majorBidi" w:cstheme="majorBidi"/>
              <w:noProof/>
              <w:sz w:val="24"/>
              <w:szCs w:val="24"/>
            </w:rPr>
            <w:t>(Kodir, 2008)</w:t>
          </w:r>
          <w:r w:rsidR="004B0E98">
            <w:rPr>
              <w:rFonts w:asciiTheme="majorBidi" w:hAnsiTheme="majorBidi" w:cstheme="majorBidi"/>
              <w:sz w:val="24"/>
              <w:szCs w:val="24"/>
            </w:rPr>
            <w:fldChar w:fldCharType="end"/>
          </w:r>
        </w:sdtContent>
      </w:sdt>
      <w:r w:rsidRPr="00303F72">
        <w:rPr>
          <w:rFonts w:asciiTheme="majorBidi" w:hAnsiTheme="majorBidi" w:cstheme="majorBidi"/>
          <w:sz w:val="24"/>
          <w:szCs w:val="24"/>
        </w:rPr>
        <w:t xml:space="preserve"> </w:t>
      </w:r>
      <w:r w:rsidRPr="00303F72">
        <w:rPr>
          <w:rFonts w:asciiTheme="majorBidi" w:hAnsiTheme="majorBidi" w:cstheme="majorBidi"/>
          <w:sz w:val="24"/>
          <w:szCs w:val="24"/>
        </w:rPr>
        <w:t>Selain itu arti kekerasan fisik adanya “perbuatan yang akibatnya ada rasa sakit, jatuh sakit atau luka berat”</w:t>
      </w:r>
      <w:r w:rsidRPr="00303F72">
        <w:rPr>
          <w:rFonts w:asciiTheme="majorBidi" w:hAnsiTheme="majorBidi" w:cstheme="majorBidi"/>
          <w:sz w:val="24"/>
          <w:szCs w:val="24"/>
        </w:rPr>
        <w:t xml:space="preserve">. </w:t>
      </w:r>
      <w:r w:rsidRPr="00303F72">
        <w:rPr>
          <w:rFonts w:asciiTheme="majorBidi" w:hAnsiTheme="majorBidi" w:cstheme="majorBidi"/>
          <w:sz w:val="24"/>
          <w:szCs w:val="24"/>
        </w:rPr>
        <w:t xml:space="preserve">Pada umumnya kekerasan fisik dalam rumah tangga korbanya adalah wanita dan anak-anak. hal ini sangat mengkuatirkan karena bagi wanita dan anak-anak selain kekerasan fisik biasanya mereka juga mengalami kekerasan psikis sehingga trauma pada peristiwa kekerasan tersebut selalu jadi ingatan buruk mereka. Diperlukan bagi mereka aksi perlindungan agar mereka terhindar trauma kepanjangan serta perlindunga itu memberi rasa nyaman dan aman dari ancaman atau perbuatan kekerasan lainnya dari pelaku kekerasan. </w:t>
      </w:r>
    </w:p>
    <w:p w:rsidR="00F65739" w:rsidRPr="00303F72" w:rsidRDefault="00303F72" w:rsidP="00303F72">
      <w:pPr>
        <w:pStyle w:val="ListParagraph"/>
        <w:spacing w:after="0" w:line="360" w:lineRule="auto"/>
        <w:ind w:left="426" w:firstLine="709"/>
        <w:jc w:val="both"/>
        <w:rPr>
          <w:rFonts w:asciiTheme="majorBidi" w:hAnsiTheme="majorBidi" w:cstheme="majorBidi"/>
          <w:sz w:val="24"/>
          <w:szCs w:val="24"/>
          <w:lang w:val="en-US"/>
        </w:rPr>
      </w:pPr>
      <w:r w:rsidRPr="00303F72">
        <w:rPr>
          <w:rFonts w:asciiTheme="majorBidi" w:hAnsiTheme="majorBidi" w:cstheme="majorBidi"/>
          <w:sz w:val="24"/>
          <w:szCs w:val="24"/>
        </w:rPr>
        <w:lastRenderedPageBreak/>
        <w:t>Untuk memberi perlindungan bagi korban kekerasan fisik, sehingga mereka terasa nyaman dan aman maka diperlukan sebuah perlindungan hukum, dimana arti perlindungan kepada korban kekerasan adalah “segala upaya yang ditujukan untuk memberikan rasa aman kepada korban yang dilakukan oleh pihak keluarga, advokat, lembaga sosial, kepolisian, kejaksaan, pengadilan, atau pihak lainnya baik sementara maupun berdasarkan penetapan pengadilan”.</w:t>
      </w:r>
      <w:r w:rsidRPr="00303F72">
        <w:rPr>
          <w:rFonts w:asciiTheme="majorBidi" w:hAnsiTheme="majorBidi" w:cstheme="majorBidi"/>
          <w:sz w:val="24"/>
          <w:szCs w:val="24"/>
        </w:rPr>
        <w:t xml:space="preserve"> </w:t>
      </w:r>
      <w:r w:rsidRPr="00303F72">
        <w:rPr>
          <w:rFonts w:asciiTheme="majorBidi" w:hAnsiTheme="majorBidi" w:cstheme="majorBidi"/>
          <w:sz w:val="24"/>
          <w:szCs w:val="24"/>
        </w:rPr>
        <w:t>Korban diberikan dengan segala upaya rasa aman dari segala bentuk ancaman, kekerasan ataupun lainnya yang dilakukan oleh keluarganya atau pihak lainnya.</w:t>
      </w:r>
    </w:p>
    <w:p w:rsidR="00303F72" w:rsidRPr="00303F72" w:rsidRDefault="00303F72" w:rsidP="00303F72">
      <w:pPr>
        <w:pStyle w:val="ListParagraph"/>
        <w:spacing w:after="0" w:line="360" w:lineRule="auto"/>
        <w:ind w:left="426" w:firstLine="709"/>
        <w:jc w:val="both"/>
        <w:rPr>
          <w:rFonts w:asciiTheme="majorBidi" w:hAnsiTheme="majorBidi" w:cstheme="majorBidi"/>
          <w:sz w:val="24"/>
          <w:szCs w:val="24"/>
        </w:rPr>
      </w:pPr>
      <w:r w:rsidRPr="00303F72">
        <w:rPr>
          <w:rFonts w:asciiTheme="majorBidi" w:hAnsiTheme="majorBidi" w:cstheme="majorBidi"/>
          <w:sz w:val="24"/>
          <w:szCs w:val="24"/>
        </w:rPr>
        <w:t>Negara harus memberikan perlindungan secepatnya kepada korban kekerasan fisik dalam rumah tangga, seperti terjelaskan di Undang-Undang Nomor 23 Tahun 2004, Pasal 16 ayat (1) yaitu “jika korban melaporkan atas terjadinya kekerasan fisik dalam rumah tangga kepada kepolisian, sehingga 1x24 jam pihak kepolisian harus respon memberikan perlindungan sementara kepada korban kekerasan fisik tersebut”. Dilanjutkan pada Pasal 16 ayat (2) menyatakan “perlindungan tersebut diberikan selama 7 hari” dan ayat (3) “pemberian perlindungan Kepolisian meminta penetapan perintah perlindungan dari pengadilan”. Perlindungan sementara yang diberikan pada Pasal 17 menyatakan “kepolisian bisa bekerjasama dengan berbagai elemen seperti pembimbing rohani, relawan pendamping, tenaga sosial ataupun tenaga kesehatan”.</w:t>
      </w:r>
    </w:p>
    <w:p w:rsidR="00303F72" w:rsidRPr="00303F72" w:rsidRDefault="00303F72" w:rsidP="00303F72">
      <w:pPr>
        <w:pStyle w:val="ListParagraph"/>
        <w:spacing w:after="0" w:line="360" w:lineRule="auto"/>
        <w:ind w:left="426" w:firstLine="709"/>
        <w:jc w:val="both"/>
        <w:rPr>
          <w:rFonts w:asciiTheme="majorBidi" w:hAnsiTheme="majorBidi" w:cstheme="majorBidi"/>
          <w:sz w:val="24"/>
          <w:szCs w:val="24"/>
        </w:rPr>
      </w:pPr>
      <w:r w:rsidRPr="00303F72">
        <w:rPr>
          <w:rFonts w:asciiTheme="majorBidi" w:hAnsiTheme="majorBidi" w:cstheme="majorBidi"/>
          <w:sz w:val="24"/>
          <w:szCs w:val="24"/>
        </w:rPr>
        <w:t xml:space="preserve">Pasal 25 Undang-Undang Nomor 23 Tahun 2004, kewajiban Advokat dalam memberikan perlindungan kepada korban kekerasan fisik yaitu “diberikannya konsultasi hukum seperti informasi hak korban pada proses peradilan, dibantunya korban pada saat penyidikan sampai peradilan dan adanya koordinasi kepada pembimbing rohani, relawan pendamping, tenaga sosial ataupun tenaga kesehatan pembimbing rohani, relawan pendamping, tenaga sosial ataupun tenaga kesehatan sehingga peradilan berjalan semestinya”. </w:t>
      </w:r>
    </w:p>
    <w:p w:rsidR="00303F72" w:rsidRPr="00303F72" w:rsidRDefault="00303F72" w:rsidP="00303F72">
      <w:pPr>
        <w:pStyle w:val="ListParagraph"/>
        <w:spacing w:after="0" w:line="360" w:lineRule="auto"/>
        <w:ind w:left="426" w:firstLine="709"/>
        <w:jc w:val="both"/>
        <w:rPr>
          <w:rFonts w:asciiTheme="majorBidi" w:hAnsiTheme="majorBidi" w:cstheme="majorBidi"/>
          <w:sz w:val="24"/>
          <w:szCs w:val="24"/>
        </w:rPr>
      </w:pPr>
      <w:r w:rsidRPr="00303F72">
        <w:rPr>
          <w:rFonts w:asciiTheme="majorBidi" w:hAnsiTheme="majorBidi" w:cstheme="majorBidi"/>
          <w:sz w:val="24"/>
          <w:szCs w:val="24"/>
        </w:rPr>
        <w:t>Pasal 32 UU No. 23 Tahun 2004 menyatakan “perlindungan korban kekerasan fisik dapat diberikan kepada korban selama 1 tahun dan dapat diperpanjang sesuai penetapan peradilan”. Adanya perlindungan selama 1 tahun tersebut tentunya diberikan jika keselamatan korban masih dalam bahaya, seperti belum tertangkapnya pelaku kekerasan fisik tersebut dan hal ini adanya pertimbangan dari keterangan</w:t>
      </w:r>
      <w:r w:rsidRPr="00303F72">
        <w:rPr>
          <w:rFonts w:asciiTheme="majorBidi" w:hAnsiTheme="majorBidi" w:cstheme="majorBidi"/>
          <w:sz w:val="24"/>
          <w:szCs w:val="24"/>
          <w:lang w:val="en-US"/>
        </w:rPr>
        <w:t xml:space="preserve"> </w:t>
      </w:r>
      <w:r w:rsidRPr="00303F72">
        <w:rPr>
          <w:rFonts w:asciiTheme="majorBidi" w:hAnsiTheme="majorBidi" w:cstheme="majorBidi"/>
          <w:sz w:val="24"/>
          <w:szCs w:val="24"/>
        </w:rPr>
        <w:t xml:space="preserve">korban serta pembimbing rohani, relawan pendamping, tenaga sosial ataupun tenaga </w:t>
      </w:r>
      <w:r w:rsidRPr="00303F72">
        <w:rPr>
          <w:rFonts w:asciiTheme="majorBidi" w:hAnsiTheme="majorBidi" w:cstheme="majorBidi"/>
          <w:sz w:val="24"/>
          <w:szCs w:val="24"/>
        </w:rPr>
        <w:lastRenderedPageBreak/>
        <w:t>kesehatan. Tentunya dengan diberikannya perlindungan selama 1 tahun maka negara telah melakukan kewajibannya dengan diberikannya perlindungan warganya yang membutuhkan perlindungan dari aksi tindak pidana dalam hal ini adanya kekerasan fisik.</w:t>
      </w:r>
    </w:p>
    <w:p w:rsidR="00303F72" w:rsidRPr="00303F72" w:rsidRDefault="00303F72" w:rsidP="00303F72">
      <w:pPr>
        <w:pStyle w:val="ListParagraph"/>
        <w:spacing w:after="0" w:line="360" w:lineRule="auto"/>
        <w:ind w:left="426" w:firstLine="709"/>
        <w:jc w:val="both"/>
        <w:rPr>
          <w:rFonts w:asciiTheme="majorBidi" w:hAnsiTheme="majorBidi" w:cstheme="majorBidi"/>
          <w:sz w:val="24"/>
          <w:szCs w:val="24"/>
        </w:rPr>
      </w:pPr>
      <w:r w:rsidRPr="00303F72">
        <w:rPr>
          <w:rFonts w:asciiTheme="majorBidi" w:hAnsiTheme="majorBidi" w:cstheme="majorBidi"/>
          <w:sz w:val="24"/>
          <w:szCs w:val="24"/>
        </w:rPr>
        <w:t xml:space="preserve">Tentunya dengan diberikan perlindungan itu korban kekerasan fisik bisa hidup lebih tenang dan aman dari ancaman pelaku kekerasan itu. Perlindungan itu juga memberikan harapan bagi korban untuk menerima hak mereka mendapatkan kepastian hukum, hingga mereka dapat menjalankan kehidupan secara normal tanpa ada rasa kekuatiran adanya ancaman atau bentuk kekerasan dari pelaku kekerasan itu. Sebaiknya juga pemerintah dapat mensosialisasikan tentang perlindungan korban kekerasan dalam rumah tangga kepada masyarakat dan diharapkan masyarakat paham dan berani menghadapi pelaku kekerasan dalam rumah tangga dengan melaporkannya kepada kepolisian. </w:t>
      </w:r>
    </w:p>
    <w:p w:rsidR="00303F72" w:rsidRPr="00303F72" w:rsidRDefault="00303F72" w:rsidP="00303F72">
      <w:pPr>
        <w:pStyle w:val="ListParagraph"/>
        <w:numPr>
          <w:ilvl w:val="0"/>
          <w:numId w:val="4"/>
        </w:numPr>
        <w:spacing w:after="0" w:line="360" w:lineRule="auto"/>
        <w:ind w:left="720"/>
        <w:jc w:val="both"/>
        <w:rPr>
          <w:rFonts w:asciiTheme="majorBidi" w:hAnsiTheme="majorBidi" w:cstheme="majorBidi"/>
          <w:b/>
          <w:sz w:val="24"/>
          <w:szCs w:val="24"/>
        </w:rPr>
      </w:pPr>
      <w:r w:rsidRPr="00303F72">
        <w:rPr>
          <w:rFonts w:asciiTheme="majorBidi" w:hAnsiTheme="majorBidi" w:cstheme="majorBidi"/>
          <w:b/>
          <w:sz w:val="24"/>
          <w:szCs w:val="24"/>
        </w:rPr>
        <w:t>Pengaturan Hukum Bagi Pelaku Tindak Pidana Kekerasan Fisik.</w:t>
      </w:r>
    </w:p>
    <w:p w:rsidR="00303F72" w:rsidRPr="00303F72" w:rsidRDefault="00303F72" w:rsidP="00303F72">
      <w:pPr>
        <w:pStyle w:val="ListParagraph"/>
        <w:spacing w:after="0" w:line="360" w:lineRule="auto"/>
        <w:ind w:left="349" w:firstLine="785"/>
        <w:jc w:val="both"/>
        <w:rPr>
          <w:rFonts w:asciiTheme="majorBidi" w:hAnsiTheme="majorBidi" w:cstheme="majorBidi"/>
          <w:sz w:val="24"/>
          <w:szCs w:val="24"/>
        </w:rPr>
      </w:pPr>
      <w:r w:rsidRPr="00303F72">
        <w:rPr>
          <w:rFonts w:asciiTheme="majorBidi" w:hAnsiTheme="majorBidi" w:cstheme="majorBidi"/>
          <w:sz w:val="24"/>
          <w:szCs w:val="24"/>
        </w:rPr>
        <w:t>Kata pengaturan bisa diartikan sesuai KBBI ialah perbuatan atau mengatur, proses, cara. Adanya pengaturan maka bisa diartikan adanya perbuatan atau aturan. Utrech memberi pendapat bahwa pengaturan adalah satu perintah atau larangan yang mengatur tata tertib dalam suatu masyarakat dan seharusnya ditaati oleh anggota masyarakat bersangkutan</w:t>
      </w:r>
      <w:r w:rsidRPr="00303F72">
        <w:rPr>
          <w:rFonts w:asciiTheme="majorBidi" w:hAnsiTheme="majorBidi" w:cstheme="majorBidi"/>
          <w:sz w:val="24"/>
          <w:szCs w:val="24"/>
          <w:lang w:val="en-US"/>
        </w:rPr>
        <w:t>.</w:t>
      </w:r>
      <w:sdt>
        <w:sdtPr>
          <w:rPr>
            <w:rFonts w:asciiTheme="majorBidi" w:hAnsiTheme="majorBidi" w:cstheme="majorBidi"/>
            <w:sz w:val="24"/>
            <w:szCs w:val="24"/>
            <w:lang w:val="en-US"/>
          </w:rPr>
          <w:id w:val="-2041659833"/>
          <w:citation/>
        </w:sdtPr>
        <w:sdtContent>
          <w:r w:rsidR="004B0E98">
            <w:rPr>
              <w:rFonts w:asciiTheme="majorBidi" w:hAnsiTheme="majorBidi" w:cstheme="majorBidi"/>
              <w:sz w:val="24"/>
              <w:szCs w:val="24"/>
              <w:lang w:val="en-US"/>
            </w:rPr>
            <w:fldChar w:fldCharType="begin"/>
          </w:r>
          <w:r w:rsidR="004B0E98">
            <w:rPr>
              <w:rFonts w:asciiTheme="majorBidi" w:hAnsiTheme="majorBidi" w:cstheme="majorBidi"/>
              <w:sz w:val="24"/>
              <w:szCs w:val="24"/>
              <w:lang w:val="en-US"/>
            </w:rPr>
            <w:instrText xml:space="preserve"> CITATION Utr57 \l 1033 </w:instrText>
          </w:r>
          <w:r w:rsidR="004B0E98">
            <w:rPr>
              <w:rFonts w:asciiTheme="majorBidi" w:hAnsiTheme="majorBidi" w:cstheme="majorBidi"/>
              <w:sz w:val="24"/>
              <w:szCs w:val="24"/>
              <w:lang w:val="en-US"/>
            </w:rPr>
            <w:fldChar w:fldCharType="separate"/>
          </w:r>
          <w:r w:rsidR="004B0E98">
            <w:rPr>
              <w:rFonts w:asciiTheme="majorBidi" w:hAnsiTheme="majorBidi" w:cstheme="majorBidi"/>
              <w:noProof/>
              <w:sz w:val="24"/>
              <w:szCs w:val="24"/>
              <w:lang w:val="en-US"/>
            </w:rPr>
            <w:t xml:space="preserve"> </w:t>
          </w:r>
          <w:r w:rsidR="004B0E98" w:rsidRPr="004B0E98">
            <w:rPr>
              <w:rFonts w:asciiTheme="majorBidi" w:hAnsiTheme="majorBidi" w:cstheme="majorBidi"/>
              <w:noProof/>
              <w:sz w:val="24"/>
              <w:szCs w:val="24"/>
              <w:lang w:val="en-US"/>
            </w:rPr>
            <w:t>(Utrecht, 1957)</w:t>
          </w:r>
          <w:r w:rsidR="004B0E98">
            <w:rPr>
              <w:rFonts w:asciiTheme="majorBidi" w:hAnsiTheme="majorBidi" w:cstheme="majorBidi"/>
              <w:sz w:val="24"/>
              <w:szCs w:val="24"/>
              <w:lang w:val="en-US"/>
            </w:rPr>
            <w:fldChar w:fldCharType="end"/>
          </w:r>
        </w:sdtContent>
      </w:sdt>
      <w:r w:rsidRPr="00303F72">
        <w:rPr>
          <w:rFonts w:asciiTheme="majorBidi" w:hAnsiTheme="majorBidi" w:cstheme="majorBidi"/>
          <w:sz w:val="24"/>
          <w:szCs w:val="24"/>
          <w:lang w:val="en-US"/>
        </w:rPr>
        <w:t xml:space="preserve"> </w:t>
      </w:r>
      <w:r w:rsidRPr="00303F72">
        <w:rPr>
          <w:rFonts w:asciiTheme="majorBidi" w:hAnsiTheme="majorBidi" w:cstheme="majorBidi"/>
          <w:sz w:val="24"/>
          <w:szCs w:val="24"/>
        </w:rPr>
        <w:t>Maka pengaturan hukum bisa dikatakan sebagai peraturan yang bentuknya tertulis dan mesti ditaati oleh seluruh masyarakat atau tiap orang yang berada di suatu wilayah tertentu dan peraturan tersebut berlaku di wilayah tertentu tersebut. Contohnya pengaturan hukum bagi kejahatan perampokan di Indonesia maka tindak kejahatan perampokan tersebut bisa diproses secara hukum ataupun dilakukan penyelidikan dan penuntutan melalui KUHPidana.</w:t>
      </w:r>
    </w:p>
    <w:p w:rsidR="00303F72" w:rsidRPr="00303F72" w:rsidRDefault="00303F72" w:rsidP="00303F72">
      <w:pPr>
        <w:pStyle w:val="ListParagraph"/>
        <w:spacing w:after="0" w:line="360" w:lineRule="auto"/>
        <w:ind w:left="426" w:firstLine="709"/>
        <w:jc w:val="both"/>
        <w:rPr>
          <w:rFonts w:asciiTheme="majorBidi" w:hAnsiTheme="majorBidi" w:cstheme="majorBidi"/>
          <w:sz w:val="24"/>
          <w:szCs w:val="24"/>
          <w:lang w:val="en-US"/>
        </w:rPr>
      </w:pPr>
      <w:r w:rsidRPr="00303F72">
        <w:rPr>
          <w:rFonts w:asciiTheme="majorBidi" w:hAnsiTheme="majorBidi" w:cstheme="majorBidi"/>
          <w:sz w:val="24"/>
          <w:szCs w:val="24"/>
        </w:rPr>
        <w:t>Bagaimana pengaturan hukum terhadap kekerasan fisik di Indonesia. Pengaturan hukum bagi pelaku kekerasan fisik di Indonesia telah dibuat peraturan yang tertulis dengan berbentuk undang-undang, yang berlaku bagi tiap orang yang berada di wilayah Indonesia. ada 2 pengaturan hukum terhadap pelaku kekerasan fisik sesuai sistem hukum pada peraturan yang berlaku:</w:t>
      </w:r>
    </w:p>
    <w:p w:rsidR="00303F72" w:rsidRPr="00303F72" w:rsidRDefault="00303F72" w:rsidP="00303F72">
      <w:pPr>
        <w:pStyle w:val="ListParagraph"/>
        <w:numPr>
          <w:ilvl w:val="0"/>
          <w:numId w:val="5"/>
        </w:numPr>
        <w:spacing w:after="0" w:line="360" w:lineRule="auto"/>
        <w:jc w:val="both"/>
        <w:rPr>
          <w:rFonts w:asciiTheme="majorBidi" w:hAnsiTheme="majorBidi" w:cstheme="majorBidi"/>
          <w:b/>
          <w:sz w:val="24"/>
          <w:szCs w:val="24"/>
        </w:rPr>
      </w:pPr>
      <w:r w:rsidRPr="00303F72">
        <w:rPr>
          <w:rFonts w:asciiTheme="majorBidi" w:hAnsiTheme="majorBidi" w:cstheme="majorBidi"/>
          <w:b/>
          <w:sz w:val="24"/>
          <w:szCs w:val="24"/>
        </w:rPr>
        <w:t>UU No. 23 Tahun 2004 tentang Penghapusan Tindak Kekerasan Dalam Rumah Tangga.</w:t>
      </w:r>
    </w:p>
    <w:p w:rsidR="00303F72" w:rsidRPr="00303F72" w:rsidRDefault="00303F72" w:rsidP="00303F72">
      <w:pPr>
        <w:pStyle w:val="ListParagraph"/>
        <w:spacing w:after="0" w:line="360" w:lineRule="auto"/>
        <w:ind w:left="426" w:firstLine="709"/>
        <w:jc w:val="both"/>
        <w:rPr>
          <w:rFonts w:asciiTheme="majorBidi" w:hAnsiTheme="majorBidi" w:cstheme="majorBidi"/>
          <w:sz w:val="24"/>
          <w:szCs w:val="24"/>
          <w:lang w:val="en-US"/>
        </w:rPr>
      </w:pPr>
      <w:r w:rsidRPr="00303F72">
        <w:rPr>
          <w:rFonts w:asciiTheme="majorBidi" w:hAnsiTheme="majorBidi" w:cstheme="majorBidi"/>
          <w:sz w:val="24"/>
          <w:szCs w:val="24"/>
        </w:rPr>
        <w:lastRenderedPageBreak/>
        <w:t>Pengaturan hukum bagi tindak kekerasan fisik dalam rumah tangga sudah diatur dalam Undang-Undang Nomor 23 Tahun 2004 yang artinya tindak pidana tersebut termasuk dalam tindak pidana khusus. Pengaturan hukum terhadap pelaku kekerasan fisik dilakukan dengan perundang-undangan tersendiri di luar pada KHUPidana. Ada beberapa pengaturan hukum terhadap tindak kekerasan fisik, seperti siapa saja pelaku “kekerasan fisik” yang disebut pada lingkup rumah tangga:</w:t>
      </w:r>
    </w:p>
    <w:p w:rsidR="00303F72" w:rsidRPr="00303F72" w:rsidRDefault="00303F72" w:rsidP="00303F72">
      <w:pPr>
        <w:pStyle w:val="ListParagraph"/>
        <w:numPr>
          <w:ilvl w:val="0"/>
          <w:numId w:val="6"/>
        </w:numPr>
        <w:spacing w:after="0" w:line="360" w:lineRule="auto"/>
        <w:ind w:left="1276"/>
        <w:jc w:val="both"/>
        <w:rPr>
          <w:rFonts w:asciiTheme="majorBidi" w:hAnsiTheme="majorBidi" w:cstheme="majorBidi"/>
          <w:sz w:val="24"/>
          <w:szCs w:val="24"/>
        </w:rPr>
      </w:pPr>
      <w:r w:rsidRPr="00303F72">
        <w:rPr>
          <w:rFonts w:asciiTheme="majorBidi" w:hAnsiTheme="majorBidi" w:cstheme="majorBidi"/>
          <w:sz w:val="24"/>
          <w:szCs w:val="24"/>
        </w:rPr>
        <w:t>Suami, istri, anak.</w:t>
      </w:r>
    </w:p>
    <w:p w:rsidR="00303F72" w:rsidRPr="00303F72" w:rsidRDefault="00303F72" w:rsidP="00303F72">
      <w:pPr>
        <w:pStyle w:val="ListParagraph"/>
        <w:numPr>
          <w:ilvl w:val="0"/>
          <w:numId w:val="6"/>
        </w:numPr>
        <w:spacing w:after="0" w:line="360" w:lineRule="auto"/>
        <w:ind w:left="1276"/>
        <w:jc w:val="both"/>
        <w:rPr>
          <w:rFonts w:asciiTheme="majorBidi" w:hAnsiTheme="majorBidi" w:cstheme="majorBidi"/>
          <w:sz w:val="24"/>
          <w:szCs w:val="24"/>
        </w:rPr>
      </w:pPr>
      <w:r w:rsidRPr="00303F72">
        <w:rPr>
          <w:rFonts w:asciiTheme="majorBidi" w:hAnsiTheme="majorBidi" w:cstheme="majorBidi"/>
          <w:sz w:val="24"/>
          <w:szCs w:val="24"/>
        </w:rPr>
        <w:t>orang-orang yang mempunyai hubungan keluarga dengan orang sebagaimana dimaksud pada huruf a karena hubungan darah, perkawinan, persusuan, pengasuhan, dan perwalian, yang menetap dalam rumah tangga; dan/atau</w:t>
      </w:r>
    </w:p>
    <w:p w:rsidR="00303F72" w:rsidRPr="00303F72" w:rsidRDefault="00303F72" w:rsidP="00303F72">
      <w:pPr>
        <w:pStyle w:val="ListParagraph"/>
        <w:numPr>
          <w:ilvl w:val="0"/>
          <w:numId w:val="6"/>
        </w:numPr>
        <w:spacing w:after="0" w:line="360" w:lineRule="auto"/>
        <w:ind w:left="1276"/>
        <w:jc w:val="both"/>
        <w:rPr>
          <w:rFonts w:asciiTheme="majorBidi" w:hAnsiTheme="majorBidi" w:cstheme="majorBidi"/>
          <w:sz w:val="24"/>
          <w:szCs w:val="24"/>
        </w:rPr>
      </w:pPr>
      <w:r w:rsidRPr="00303F72">
        <w:rPr>
          <w:rFonts w:asciiTheme="majorBidi" w:hAnsiTheme="majorBidi" w:cstheme="majorBidi"/>
          <w:sz w:val="24"/>
          <w:szCs w:val="24"/>
        </w:rPr>
        <w:t xml:space="preserve">Orang yang bekerja membantu rumah tangga dan menetap dalam rumah tangga itu.    </w:t>
      </w:r>
    </w:p>
    <w:p w:rsidR="00303F72" w:rsidRPr="00303F72" w:rsidRDefault="00303F72" w:rsidP="00303F72">
      <w:pPr>
        <w:pStyle w:val="ListParagraph"/>
        <w:spacing w:after="0" w:line="360" w:lineRule="auto"/>
        <w:ind w:left="709" w:firstLine="708"/>
        <w:jc w:val="both"/>
        <w:rPr>
          <w:rFonts w:asciiTheme="majorBidi" w:hAnsiTheme="majorBidi" w:cstheme="majorBidi"/>
          <w:sz w:val="24"/>
          <w:szCs w:val="24"/>
        </w:rPr>
      </w:pPr>
      <w:r w:rsidRPr="00303F72">
        <w:rPr>
          <w:rFonts w:asciiTheme="majorBidi" w:hAnsiTheme="majorBidi" w:cstheme="majorBidi"/>
          <w:sz w:val="24"/>
          <w:szCs w:val="24"/>
        </w:rPr>
        <w:t xml:space="preserve">Dari keterangan diatas bahwasanya pelaku kekerasan fisik itu bisa dilakukan oleh suami atau istri bahkan anak serta orang-orang (selain suami / istri / anak) yang berada tinggal dirumah tersebut dan korbannya juga tinggal di rumah tangga itu. Pengaturan siapa saja yang disebut sebagai pelaku kekerasan itu tentunya dengan dijelaskan di undang-undang itu semakin jelas bahwa pengaturan hukum terhadap kekerasan fisik sangat jelas dan terang. </w:t>
      </w:r>
    </w:p>
    <w:p w:rsidR="00303F72" w:rsidRPr="00303F72" w:rsidRDefault="00303F72" w:rsidP="00303F72">
      <w:pPr>
        <w:pStyle w:val="ListParagraph"/>
        <w:spacing w:after="0" w:line="360" w:lineRule="auto"/>
        <w:ind w:left="709" w:firstLine="708"/>
        <w:jc w:val="both"/>
        <w:rPr>
          <w:rFonts w:asciiTheme="majorBidi" w:hAnsiTheme="majorBidi" w:cstheme="majorBidi"/>
          <w:sz w:val="24"/>
          <w:szCs w:val="24"/>
        </w:rPr>
      </w:pPr>
      <w:r w:rsidRPr="00303F72">
        <w:rPr>
          <w:rFonts w:asciiTheme="majorBidi" w:hAnsiTheme="majorBidi" w:cstheme="majorBidi"/>
          <w:sz w:val="24"/>
          <w:szCs w:val="24"/>
        </w:rPr>
        <w:t xml:space="preserve">Selanjutnya pengaturan dilakukan bahwasanya tiap orang dilarang dilakukannya kekerasan di rumah tangga seperti kekerasan fisik, psikis, seksual dan penelataran keluarga. Karena orang yang melanggar aturan itu akan diberi sanksi hukuman dimana bagi orang yang dilakukannya tindakan kekerasan fisik akan diberi pengaturan hukuman seperti tertulis dan diatur pada Pasal 44 UU No. 23 tahun 2004 dan dapat diberi sanksi penjara sesuai dengan tindak pidana yang dilakukan dengan melihat akibat luka yang di derita korban. Jika luka ringan maka hukumannya bisa sampai 5 tahun penjara, jika luka berat atau adanya timbul penyakit maka 10 tahun penjara dan jika kematian di sanksi 15 tahun penjara.  </w:t>
      </w:r>
    </w:p>
    <w:p w:rsidR="00303F72" w:rsidRPr="00303F72" w:rsidRDefault="00303F72" w:rsidP="00303F72">
      <w:pPr>
        <w:pStyle w:val="ListParagraph"/>
        <w:numPr>
          <w:ilvl w:val="0"/>
          <w:numId w:val="5"/>
        </w:numPr>
        <w:spacing w:after="0" w:line="360" w:lineRule="auto"/>
        <w:jc w:val="both"/>
        <w:rPr>
          <w:rFonts w:asciiTheme="majorBidi" w:hAnsiTheme="majorBidi" w:cstheme="majorBidi"/>
          <w:b/>
          <w:sz w:val="24"/>
          <w:szCs w:val="24"/>
        </w:rPr>
      </w:pPr>
      <w:r w:rsidRPr="00303F72">
        <w:rPr>
          <w:rFonts w:asciiTheme="majorBidi" w:hAnsiTheme="majorBidi" w:cstheme="majorBidi"/>
          <w:sz w:val="24"/>
          <w:szCs w:val="24"/>
        </w:rPr>
        <w:t xml:space="preserve">Kekerasan fisik yang terjadi dalam rumah tangga dimana pelaku adalah suami atau istri dan akibat kekerasan tersebut tidak ada halangan untuk melakukan aktivitas, pekerjaan atau jabatan sehari-hari maka hal itu merupakan delik aduan, pengaturan itu seperti terlihat pada Pasal 51 Undang-Undang Nomor 23 Tahun 2004, “tindak </w:t>
      </w:r>
      <w:r w:rsidRPr="00303F72">
        <w:rPr>
          <w:rFonts w:asciiTheme="majorBidi" w:hAnsiTheme="majorBidi" w:cstheme="majorBidi"/>
          <w:sz w:val="24"/>
          <w:szCs w:val="24"/>
        </w:rPr>
        <w:lastRenderedPageBreak/>
        <w:t>pidana kekerasan fisik sebagaimana dimaksud dalam Pasal 44 ayat (4) merupakan delik aduan”. Pengertian “delik aduan” atau “</w:t>
      </w:r>
      <w:r w:rsidRPr="00303F72">
        <w:rPr>
          <w:rFonts w:asciiTheme="majorBidi" w:hAnsiTheme="majorBidi" w:cstheme="majorBidi"/>
          <w:i/>
          <w:sz w:val="24"/>
          <w:szCs w:val="24"/>
        </w:rPr>
        <w:t>klachtdelict</w:t>
      </w:r>
      <w:r w:rsidRPr="00303F72">
        <w:rPr>
          <w:rFonts w:asciiTheme="majorBidi" w:hAnsiTheme="majorBidi" w:cstheme="majorBidi"/>
          <w:sz w:val="24"/>
          <w:szCs w:val="24"/>
        </w:rPr>
        <w:t>” adalah “delik yang hanya dapat dituntut jika ada pengaduan dari pihak yang berkepentingan, Jika tidak ada pengaduan, maka perbuatan itu tidak dapat dituntut di depan pengadilan”.</w:t>
      </w:r>
      <w:r w:rsidRPr="00303F72">
        <w:rPr>
          <w:rFonts w:asciiTheme="majorBidi" w:hAnsiTheme="majorBidi" w:cstheme="majorBidi"/>
          <w:sz w:val="24"/>
          <w:szCs w:val="24"/>
        </w:rPr>
        <w:t xml:space="preserve"> </w:t>
      </w:r>
      <w:sdt>
        <w:sdtPr>
          <w:rPr>
            <w:rFonts w:asciiTheme="majorBidi" w:hAnsiTheme="majorBidi" w:cstheme="majorBidi"/>
            <w:sz w:val="24"/>
            <w:szCs w:val="24"/>
          </w:rPr>
          <w:id w:val="-611983319"/>
          <w:citation/>
        </w:sdtPr>
        <w:sdtContent>
          <w:r w:rsidR="004B0E98">
            <w:rPr>
              <w:rFonts w:asciiTheme="majorBidi" w:hAnsiTheme="majorBidi" w:cstheme="majorBidi"/>
              <w:sz w:val="24"/>
              <w:szCs w:val="24"/>
            </w:rPr>
            <w:fldChar w:fldCharType="begin"/>
          </w:r>
          <w:r w:rsidR="004B0E98">
            <w:rPr>
              <w:rFonts w:asciiTheme="majorBidi" w:hAnsiTheme="majorBidi" w:cstheme="majorBidi"/>
              <w:sz w:val="24"/>
              <w:szCs w:val="24"/>
              <w:lang w:val="en-US"/>
            </w:rPr>
            <w:instrText xml:space="preserve"> CITATION Fra13 \l 1033 </w:instrText>
          </w:r>
          <w:r w:rsidR="004B0E98">
            <w:rPr>
              <w:rFonts w:asciiTheme="majorBidi" w:hAnsiTheme="majorBidi" w:cstheme="majorBidi"/>
              <w:sz w:val="24"/>
              <w:szCs w:val="24"/>
            </w:rPr>
            <w:fldChar w:fldCharType="separate"/>
          </w:r>
          <w:r w:rsidR="004B0E98" w:rsidRPr="004B0E98">
            <w:rPr>
              <w:rFonts w:asciiTheme="majorBidi" w:hAnsiTheme="majorBidi" w:cstheme="majorBidi"/>
              <w:noProof/>
              <w:sz w:val="24"/>
              <w:szCs w:val="24"/>
              <w:lang w:val="en-US"/>
            </w:rPr>
            <w:t>(Maramis, 2013)</w:t>
          </w:r>
          <w:r w:rsidR="004B0E98">
            <w:rPr>
              <w:rFonts w:asciiTheme="majorBidi" w:hAnsiTheme="majorBidi" w:cstheme="majorBidi"/>
              <w:sz w:val="24"/>
              <w:szCs w:val="24"/>
            </w:rPr>
            <w:fldChar w:fldCharType="end"/>
          </w:r>
        </w:sdtContent>
      </w:sdt>
    </w:p>
    <w:p w:rsidR="00303F72" w:rsidRPr="00303F72" w:rsidRDefault="00303F72" w:rsidP="00303F72">
      <w:pPr>
        <w:pStyle w:val="ListParagraph"/>
        <w:spacing w:after="0" w:line="360" w:lineRule="auto"/>
        <w:jc w:val="both"/>
        <w:rPr>
          <w:rFonts w:asciiTheme="majorBidi" w:hAnsiTheme="majorBidi" w:cstheme="majorBidi"/>
          <w:b/>
          <w:sz w:val="24"/>
          <w:szCs w:val="24"/>
        </w:rPr>
      </w:pPr>
      <w:r w:rsidRPr="00303F72">
        <w:rPr>
          <w:rFonts w:asciiTheme="majorBidi" w:hAnsiTheme="majorBidi" w:cstheme="majorBidi"/>
          <w:b/>
          <w:bCs/>
          <w:sz w:val="24"/>
          <w:szCs w:val="24"/>
        </w:rPr>
        <w:t>b</w:t>
      </w:r>
      <w:r w:rsidRPr="00303F72">
        <w:rPr>
          <w:rFonts w:asciiTheme="majorBidi" w:hAnsiTheme="majorBidi" w:cstheme="majorBidi"/>
          <w:sz w:val="24"/>
          <w:szCs w:val="24"/>
        </w:rPr>
        <w:t xml:space="preserve">. </w:t>
      </w:r>
      <w:r w:rsidRPr="00303F72">
        <w:rPr>
          <w:rFonts w:asciiTheme="majorBidi" w:hAnsiTheme="majorBidi" w:cstheme="majorBidi"/>
          <w:b/>
          <w:sz w:val="24"/>
          <w:szCs w:val="24"/>
        </w:rPr>
        <w:t>Kitab Undang-Undang Hukum Pidana</w:t>
      </w:r>
    </w:p>
    <w:p w:rsidR="00303F72" w:rsidRPr="00303F72" w:rsidRDefault="00303F72" w:rsidP="00303F72">
      <w:pPr>
        <w:pStyle w:val="ListParagraph"/>
        <w:spacing w:after="0" w:line="360" w:lineRule="auto"/>
        <w:ind w:left="709" w:firstLine="708"/>
        <w:jc w:val="both"/>
        <w:rPr>
          <w:rFonts w:asciiTheme="majorBidi" w:hAnsiTheme="majorBidi" w:cstheme="majorBidi"/>
          <w:sz w:val="24"/>
          <w:szCs w:val="24"/>
        </w:rPr>
      </w:pPr>
      <w:r w:rsidRPr="00303F72">
        <w:rPr>
          <w:rFonts w:asciiTheme="majorBidi" w:hAnsiTheme="majorBidi" w:cstheme="majorBidi"/>
          <w:sz w:val="24"/>
          <w:szCs w:val="24"/>
        </w:rPr>
        <w:t xml:space="preserve">Selain UU Nomor 23 Tahun 2004 tersebut diatas, pengaturan hukum terhadap pidana kekerasan fisik dalam rumah tangga diatur dengan KUHPidana, seperti terlihat pada Pasal 335 ayat (1) butir ke-1 yaitu “jika seseorang menyuruh, melakukan kekerasan maka ataupun dengan memakai ancaman kekerasan di hukum paling lama 1 tahun penjara”. Di lihat dari penjelasan Pasal 335 tersebut bahwasanya tiap orang dilarang untuk menyuruh orang lain melakukan kekerasan ataupun orang tersebut melakukannya kekerasan terhadap orang lain atau juga orang itu memberikan suatu ancaman kekerasan terhadap orang lain maka orang tersebut akan diberikan sanksi hukuman. Beberapa kasus “kekerasan fisik” dalam rumah tangga Pasal 335 KUHPidana sebagai pasal alternatif atau dakwaan kedua dalam tuntutan. </w:t>
      </w:r>
    </w:p>
    <w:p w:rsidR="00303F72" w:rsidRPr="00303F72" w:rsidRDefault="00303F72" w:rsidP="00303F72">
      <w:pPr>
        <w:pStyle w:val="ListParagraph"/>
        <w:spacing w:after="0" w:line="360" w:lineRule="auto"/>
        <w:ind w:left="709" w:firstLine="708"/>
        <w:jc w:val="both"/>
        <w:rPr>
          <w:rFonts w:asciiTheme="majorBidi" w:hAnsiTheme="majorBidi" w:cstheme="majorBidi"/>
          <w:sz w:val="24"/>
          <w:szCs w:val="24"/>
          <w:lang w:val="en-US"/>
        </w:rPr>
      </w:pPr>
      <w:r w:rsidRPr="00303F72">
        <w:rPr>
          <w:rFonts w:asciiTheme="majorBidi" w:hAnsiTheme="majorBidi" w:cstheme="majorBidi"/>
          <w:sz w:val="24"/>
          <w:szCs w:val="24"/>
        </w:rPr>
        <w:t xml:space="preserve">Jika pelaku memberikan ancaman kekerasan secara terang-terangan maka bisa dipidana sesuai Pasal 336 ayat (1) dengan sanksi penjara maksimal 2 tahun 8 bulan dan jika ancaman yang diberikan berbentuk tulisan yang biasanya dilakukan dengan media ditulis di kertas dalam bentuk surat atau di tulis melalui pesan di berbagai aplikasi / media sosial secara internet  sesuai Pasal 336 ayat (2) maka di beri sanksi penjara maksimal 5 tahun. Adanya penjelasan itu memberikan sanksi hukuman kepada orang yang memberi ancaman tertulis dengan memakai media kertas tertulis ataupun media internet di mana pada saat ini media sosial merupakan media yang hampir setiap orang di dunia memilikinya, bahjan lebih dari 1 media sosial.  </w:t>
      </w:r>
    </w:p>
    <w:p w:rsidR="00303F72" w:rsidRPr="00303F72" w:rsidRDefault="00303F72" w:rsidP="00303F72">
      <w:pPr>
        <w:pStyle w:val="ListParagraph"/>
        <w:numPr>
          <w:ilvl w:val="0"/>
          <w:numId w:val="4"/>
        </w:numPr>
        <w:spacing w:after="0" w:line="360" w:lineRule="auto"/>
        <w:jc w:val="both"/>
        <w:rPr>
          <w:rFonts w:asciiTheme="majorBidi" w:hAnsiTheme="majorBidi" w:cstheme="majorBidi"/>
          <w:b/>
          <w:sz w:val="24"/>
          <w:szCs w:val="24"/>
        </w:rPr>
      </w:pPr>
      <w:r w:rsidRPr="00303F72">
        <w:rPr>
          <w:rFonts w:asciiTheme="majorBidi" w:hAnsiTheme="majorBidi" w:cstheme="majorBidi"/>
          <w:b/>
          <w:sz w:val="24"/>
          <w:szCs w:val="24"/>
        </w:rPr>
        <w:t>Pemidanaan Terhadap Pelaku Kekerasan Fisik Dalam Kekerasan Rumah Tangga.</w:t>
      </w:r>
    </w:p>
    <w:p w:rsidR="00303F72" w:rsidRPr="00303F72" w:rsidRDefault="00303F72" w:rsidP="00303F72">
      <w:pPr>
        <w:spacing w:line="360" w:lineRule="auto"/>
        <w:ind w:left="426" w:firstLine="708"/>
        <w:jc w:val="both"/>
        <w:rPr>
          <w:rFonts w:asciiTheme="majorBidi" w:hAnsiTheme="majorBidi" w:cstheme="majorBidi"/>
          <w:sz w:val="24"/>
          <w:szCs w:val="24"/>
        </w:rPr>
      </w:pPr>
      <w:proofErr w:type="gramStart"/>
      <w:r w:rsidRPr="00303F72">
        <w:rPr>
          <w:rFonts w:asciiTheme="majorBidi" w:hAnsiTheme="majorBidi" w:cstheme="majorBidi"/>
          <w:sz w:val="24"/>
          <w:szCs w:val="24"/>
        </w:rPr>
        <w:t>Pemidanaan mempunyai pengertian sebagaimana yang dikemukan Andi Hamzah yaitu sebagai menetapkan hukum atau memutuskan tentang hukumanya.</w:t>
      </w:r>
      <w:proofErr w:type="gramEnd"/>
      <w:r w:rsidRPr="00303F72">
        <w:rPr>
          <w:rFonts w:asciiTheme="majorBidi" w:hAnsiTheme="majorBidi" w:cstheme="majorBidi"/>
          <w:sz w:val="24"/>
          <w:szCs w:val="24"/>
        </w:rPr>
        <w:t xml:space="preserve"> </w:t>
      </w:r>
      <w:sdt>
        <w:sdtPr>
          <w:rPr>
            <w:rFonts w:asciiTheme="majorBidi" w:hAnsiTheme="majorBidi" w:cstheme="majorBidi"/>
            <w:sz w:val="24"/>
            <w:szCs w:val="24"/>
          </w:rPr>
          <w:id w:val="856623619"/>
          <w:citation/>
        </w:sdtPr>
        <w:sdtContent>
          <w:r w:rsidR="004B0E98">
            <w:rPr>
              <w:rFonts w:asciiTheme="majorBidi" w:hAnsiTheme="majorBidi" w:cstheme="majorBidi"/>
              <w:sz w:val="24"/>
              <w:szCs w:val="24"/>
            </w:rPr>
            <w:fldChar w:fldCharType="begin"/>
          </w:r>
          <w:r w:rsidR="004B0E98">
            <w:rPr>
              <w:rFonts w:asciiTheme="majorBidi" w:hAnsiTheme="majorBidi" w:cstheme="majorBidi"/>
              <w:sz w:val="24"/>
              <w:szCs w:val="24"/>
            </w:rPr>
            <w:instrText xml:space="preserve"> CITATION Tol10 \l 1033 </w:instrText>
          </w:r>
          <w:r w:rsidR="004B0E98">
            <w:rPr>
              <w:rFonts w:asciiTheme="majorBidi" w:hAnsiTheme="majorBidi" w:cstheme="majorBidi"/>
              <w:sz w:val="24"/>
              <w:szCs w:val="24"/>
            </w:rPr>
            <w:fldChar w:fldCharType="separate"/>
          </w:r>
          <w:r w:rsidR="004B0E98" w:rsidRPr="004B0E98">
            <w:rPr>
              <w:rFonts w:asciiTheme="majorBidi" w:hAnsiTheme="majorBidi" w:cstheme="majorBidi"/>
              <w:noProof/>
              <w:sz w:val="24"/>
              <w:szCs w:val="24"/>
            </w:rPr>
            <w:t>(Setady, 2010)</w:t>
          </w:r>
          <w:r w:rsidR="004B0E98">
            <w:rPr>
              <w:rFonts w:asciiTheme="majorBidi" w:hAnsiTheme="majorBidi" w:cstheme="majorBidi"/>
              <w:sz w:val="24"/>
              <w:szCs w:val="24"/>
            </w:rPr>
            <w:fldChar w:fldCharType="end"/>
          </w:r>
        </w:sdtContent>
      </w:sdt>
      <w:r w:rsidRPr="00303F72">
        <w:rPr>
          <w:rFonts w:asciiTheme="majorBidi" w:hAnsiTheme="majorBidi" w:cstheme="majorBidi"/>
          <w:sz w:val="24"/>
          <w:szCs w:val="24"/>
        </w:rPr>
        <w:t xml:space="preserve">Maka bisa dikatakan proses hukum pada seseorang bahwa pemidanaan merupakan puncak dari proses hukum tersebut, apakah orang tersebut bersalah sudah dilakukannya tindak pidana atau malah orang tersebut bebas atau tidak bersalah. Jika bersalah telah melakukan tindak pidana maka pemidanaan tersebut </w:t>
      </w:r>
      <w:proofErr w:type="gramStart"/>
      <w:r w:rsidRPr="00303F72">
        <w:rPr>
          <w:rFonts w:asciiTheme="majorBidi" w:hAnsiTheme="majorBidi" w:cstheme="majorBidi"/>
          <w:sz w:val="24"/>
          <w:szCs w:val="24"/>
        </w:rPr>
        <w:t>akan</w:t>
      </w:r>
      <w:proofErr w:type="gramEnd"/>
      <w:r w:rsidRPr="00303F72">
        <w:rPr>
          <w:rFonts w:asciiTheme="majorBidi" w:hAnsiTheme="majorBidi" w:cstheme="majorBidi"/>
          <w:sz w:val="24"/>
          <w:szCs w:val="24"/>
        </w:rPr>
        <w:t xml:space="preserve"> diberikan sanksi hukuman. Sanksi hukuman dari pemidanaan itu sendiri bisa dilihat pada Pasal 10 KUHPidana yaitu ditetapkannya pidana mati, denda, kurungan ataupun penjara dan ini merupakan pidana pokok. </w:t>
      </w:r>
      <w:proofErr w:type="gramStart"/>
      <w:r w:rsidRPr="00303F72">
        <w:rPr>
          <w:rFonts w:asciiTheme="majorBidi" w:hAnsiTheme="majorBidi" w:cstheme="majorBidi"/>
          <w:sz w:val="24"/>
          <w:szCs w:val="24"/>
        </w:rPr>
        <w:t>Selanjutnya pada pidana tambahan dapat dilakukan pemidanaan pencabutan hak - hak tertentu, pengumuman putusan hakim dan perampasan barang-barang tertentu.</w:t>
      </w:r>
      <w:proofErr w:type="gramEnd"/>
      <w:r w:rsidRPr="00303F72">
        <w:rPr>
          <w:rFonts w:asciiTheme="majorBidi" w:hAnsiTheme="majorBidi" w:cstheme="majorBidi"/>
          <w:sz w:val="24"/>
          <w:szCs w:val="24"/>
        </w:rPr>
        <w:t xml:space="preserve">    </w:t>
      </w:r>
    </w:p>
    <w:p w:rsidR="00303F72" w:rsidRPr="00303F72" w:rsidRDefault="00303F72" w:rsidP="00303F72">
      <w:pPr>
        <w:spacing w:line="360" w:lineRule="auto"/>
        <w:ind w:left="426" w:firstLine="708"/>
        <w:jc w:val="both"/>
        <w:rPr>
          <w:rFonts w:asciiTheme="majorBidi" w:hAnsiTheme="majorBidi" w:cstheme="majorBidi"/>
          <w:sz w:val="24"/>
          <w:szCs w:val="24"/>
        </w:rPr>
      </w:pPr>
      <w:proofErr w:type="gramStart"/>
      <w:r w:rsidRPr="00303F72">
        <w:rPr>
          <w:rFonts w:asciiTheme="majorBidi" w:hAnsiTheme="majorBidi" w:cstheme="majorBidi"/>
          <w:sz w:val="24"/>
          <w:szCs w:val="24"/>
        </w:rPr>
        <w:t>Tindak pidana kekerasan fisik dalam rumah tangga atau pelaku KDRT dalam tuntutan hukumnya merupakan pidana khusus, karena pengaturan hukumnya telah mepidanakan para pelaku KDRT dengan undang-undang tersendiri yaitu Undang-Undang tentang Penghapusan Kekerasan Dalam Rumah Tangga.</w:t>
      </w:r>
      <w:proofErr w:type="gramEnd"/>
      <w:r w:rsidRPr="00303F72">
        <w:rPr>
          <w:rFonts w:asciiTheme="majorBidi" w:hAnsiTheme="majorBidi" w:cstheme="majorBidi"/>
          <w:sz w:val="24"/>
          <w:szCs w:val="24"/>
        </w:rPr>
        <w:t xml:space="preserve"> Pemidanaan bagi pelaku KDRT bukan sebagai aksi balas dendam namun merupakan upaya negara dalam jaminan dan bertujuan penghapusan kekerasan dalam rumah tangga seperti penjelasan di Pasal 1 angka 2 serta Pasal 4 huruf c UU PKDRT.</w:t>
      </w:r>
    </w:p>
    <w:p w:rsidR="00303F72" w:rsidRPr="00303F72" w:rsidRDefault="00303F72" w:rsidP="00303F72">
      <w:pPr>
        <w:spacing w:line="360" w:lineRule="auto"/>
        <w:ind w:left="426" w:firstLine="708"/>
        <w:jc w:val="both"/>
        <w:rPr>
          <w:rFonts w:asciiTheme="majorBidi" w:hAnsiTheme="majorBidi" w:cstheme="majorBidi"/>
          <w:sz w:val="24"/>
          <w:szCs w:val="24"/>
        </w:rPr>
      </w:pPr>
      <w:r w:rsidRPr="00303F72">
        <w:rPr>
          <w:rFonts w:asciiTheme="majorBidi" w:hAnsiTheme="majorBidi" w:cstheme="majorBidi"/>
          <w:sz w:val="24"/>
          <w:szCs w:val="24"/>
        </w:rPr>
        <w:t xml:space="preserve">Pemidanaan terhadap pelaku kekerasan fisik di dalam rumah tangga yaitu bila seseorang serta dianya tinggal di Indonesia maka orang tersebut ataupun semua warga Indonesia bahwasanya telah dilarang melakukan kekerasan fisik dalam rumah tangga, hal ini diperjelas Pasal 5 UU PKDRT, yang pada hakekatnya tiap manusia tidak diperbolehkan untuk dilakukannya perbuatan kekerasan fisik terhadap orang yang berada dalam rumah tangga atau yang berada dalam satu rumah dengan pelaku kekerasan fisik. </w:t>
      </w:r>
      <w:proofErr w:type="gramStart"/>
      <w:r w:rsidRPr="00303F72">
        <w:rPr>
          <w:rFonts w:asciiTheme="majorBidi" w:hAnsiTheme="majorBidi" w:cstheme="majorBidi"/>
          <w:sz w:val="24"/>
          <w:szCs w:val="24"/>
        </w:rPr>
        <w:t>Tentunya dengan adanya larangan tersebut merupakan awal untuk pelaku kekerasan fisik yang telah melakukan tindak pidana untuk diproses secara hukum dengan pemidanaan, setelah itu jika terbukti maka diberikan hukuman penjara sesuai akibat rasa sakit ataupun jatuh sakit ataupun adanya luka berat bagi korban sesuai peraturan dimana sudah ditetapkan.</w:t>
      </w:r>
      <w:proofErr w:type="gramEnd"/>
      <w:r w:rsidRPr="00303F72">
        <w:rPr>
          <w:rFonts w:asciiTheme="majorBidi" w:hAnsiTheme="majorBidi" w:cstheme="majorBidi"/>
          <w:sz w:val="24"/>
          <w:szCs w:val="24"/>
        </w:rPr>
        <w:t xml:space="preserve"> </w:t>
      </w:r>
      <w:r w:rsidRPr="00303F72">
        <w:rPr>
          <w:rFonts w:asciiTheme="majorBidi" w:hAnsiTheme="majorBidi" w:cstheme="majorBidi"/>
          <w:sz w:val="24"/>
          <w:szCs w:val="24"/>
        </w:rPr>
        <w:t xml:space="preserve">Bagi kepolisian, diwajibkan untuk segera dilakukannya penyelidikan begitu adanya laporan terjadinya kekerasan fisik (Pasal 19 UU PKDRT), karena pelaku tersebut dapat dipidanakan tentunya sesuai Pasal 55 ayat (1) KUHPidana, “mereka (seseorang) melakukan, menyuruh ataupun turut serta atas perbuatan tindak pidana maka mereka tersebut sebagai pelaku tindak Pidana” dan atas </w:t>
      </w:r>
      <w:r w:rsidRPr="00303F72">
        <w:rPr>
          <w:rFonts w:asciiTheme="majorBidi" w:hAnsiTheme="majorBidi" w:cstheme="majorBidi"/>
          <w:sz w:val="24"/>
          <w:szCs w:val="24"/>
        </w:rPr>
        <w:lastRenderedPageBreak/>
        <w:t xml:space="preserve">dasar Pasal 5 tersebut diatas maka dilakukan penyelidikan tindak pidana yang terjadi, yaitu pemeriksaan korban kekerasan fisik dengan melihat akibat terjadinya kekerasan fisik tersebut serta adanya kesaksian orang terhadap kekerasan fisik tersebut. Kepolisan juga dapat menangkap pelaku tanpa harus adanya </w:t>
      </w:r>
      <w:proofErr w:type="gramStart"/>
      <w:r w:rsidRPr="00303F72">
        <w:rPr>
          <w:rFonts w:asciiTheme="majorBidi" w:hAnsiTheme="majorBidi" w:cstheme="majorBidi"/>
          <w:sz w:val="24"/>
          <w:szCs w:val="24"/>
        </w:rPr>
        <w:t>surat</w:t>
      </w:r>
      <w:proofErr w:type="gramEnd"/>
      <w:r w:rsidRPr="00303F72">
        <w:rPr>
          <w:rFonts w:asciiTheme="majorBidi" w:hAnsiTheme="majorBidi" w:cstheme="majorBidi"/>
          <w:sz w:val="24"/>
          <w:szCs w:val="24"/>
        </w:rPr>
        <w:t xml:space="preserve"> perintah penagkapan jika pelaku melanggar perlindungan sementara bagi korban, hal ini sesuai Pasal 35 ayat (1) UU PKDRT.</w:t>
      </w:r>
    </w:p>
    <w:p w:rsidR="00303F72" w:rsidRPr="00303F72" w:rsidRDefault="00303F72" w:rsidP="00303F72">
      <w:pPr>
        <w:spacing w:line="360" w:lineRule="auto"/>
        <w:ind w:left="426" w:firstLine="708"/>
        <w:jc w:val="both"/>
        <w:rPr>
          <w:rFonts w:asciiTheme="majorBidi" w:hAnsiTheme="majorBidi" w:cstheme="majorBidi"/>
          <w:sz w:val="24"/>
          <w:szCs w:val="24"/>
        </w:rPr>
      </w:pPr>
      <w:r w:rsidRPr="00303F72">
        <w:rPr>
          <w:rFonts w:asciiTheme="majorBidi" w:hAnsiTheme="majorBidi" w:cstheme="majorBidi"/>
          <w:sz w:val="24"/>
          <w:szCs w:val="24"/>
        </w:rPr>
        <w:t xml:space="preserve">Bagi pelaku kekerasan fisik tersebut pemidanaan sanksi hukuman ada di Pasal 44 UU PKDRT, tentunya pidana yang diberikan sesuai akibat </w:t>
      </w:r>
      <w:proofErr w:type="gramStart"/>
      <w:r w:rsidRPr="00303F72">
        <w:rPr>
          <w:rFonts w:asciiTheme="majorBidi" w:hAnsiTheme="majorBidi" w:cstheme="majorBidi"/>
          <w:sz w:val="24"/>
          <w:szCs w:val="24"/>
        </w:rPr>
        <w:t>apa</w:t>
      </w:r>
      <w:proofErr w:type="gramEnd"/>
      <w:r w:rsidRPr="00303F72">
        <w:rPr>
          <w:rFonts w:asciiTheme="majorBidi" w:hAnsiTheme="majorBidi" w:cstheme="majorBidi"/>
          <w:sz w:val="24"/>
          <w:szCs w:val="24"/>
        </w:rPr>
        <w:t xml:space="preserve"> yang telah dilakukannya kepada korban dan siapa korban tersebut. </w:t>
      </w:r>
      <w:proofErr w:type="gramStart"/>
      <w:r w:rsidRPr="00303F72">
        <w:rPr>
          <w:rFonts w:asciiTheme="majorBidi" w:hAnsiTheme="majorBidi" w:cstheme="majorBidi"/>
          <w:sz w:val="24"/>
          <w:szCs w:val="24"/>
        </w:rPr>
        <w:t>Seperti korban adalah istri atau suami dan akibat kekerasan fisik tersebut tidak adanya penyakit yang diderita korban ataupun tidak menggangu aktivitas sehari-hari ataupun pekerjaannya maka pelaku tersebut hanya diberi sanksi hukuman paling lama 4 bulan penjara.</w:t>
      </w:r>
      <w:proofErr w:type="gramEnd"/>
      <w:r w:rsidRPr="00303F72">
        <w:rPr>
          <w:rFonts w:asciiTheme="majorBidi" w:hAnsiTheme="majorBidi" w:cstheme="majorBidi"/>
          <w:sz w:val="24"/>
          <w:szCs w:val="24"/>
        </w:rPr>
        <w:t xml:space="preserve"> </w:t>
      </w:r>
      <w:proofErr w:type="gramStart"/>
      <w:r w:rsidRPr="00303F72">
        <w:rPr>
          <w:rFonts w:asciiTheme="majorBidi" w:hAnsiTheme="majorBidi" w:cstheme="majorBidi"/>
          <w:sz w:val="24"/>
          <w:szCs w:val="24"/>
        </w:rPr>
        <w:t>Jika korbanya bukan mengalami luka maka pelaku diber sanksi hukuman paling lama 5 tahun penjara.</w:t>
      </w:r>
      <w:proofErr w:type="gramEnd"/>
      <w:r w:rsidRPr="00303F72">
        <w:rPr>
          <w:rFonts w:asciiTheme="majorBidi" w:hAnsiTheme="majorBidi" w:cstheme="majorBidi"/>
          <w:sz w:val="24"/>
          <w:szCs w:val="24"/>
        </w:rPr>
        <w:t xml:space="preserve"> Jika korban kekerasan fisik tersebut luka berat ataupun jatuh sakit maka si pelaku di beri sanksi paling lama 10 tahun penjara dan jika korbanya sampai meninggal dunia maka hukuman penjara paling lama 15 tahun penjara. Seperti telah dijelaskan diatas bahwasanya sanksi penjara tersebut bukanlah sebagai aksi balas dendam </w:t>
      </w:r>
      <w:proofErr w:type="gramStart"/>
      <w:r w:rsidRPr="00303F72">
        <w:rPr>
          <w:rFonts w:asciiTheme="majorBidi" w:hAnsiTheme="majorBidi" w:cstheme="majorBidi"/>
          <w:sz w:val="24"/>
          <w:szCs w:val="24"/>
        </w:rPr>
        <w:t>akan</w:t>
      </w:r>
      <w:proofErr w:type="gramEnd"/>
      <w:r w:rsidRPr="00303F72">
        <w:rPr>
          <w:rFonts w:asciiTheme="majorBidi" w:hAnsiTheme="majorBidi" w:cstheme="majorBidi"/>
          <w:sz w:val="24"/>
          <w:szCs w:val="24"/>
        </w:rPr>
        <w:t xml:space="preserve"> tetapi untuk tidak lagi melakukan aksi kekerasan fisik dalam rumah tangga.</w:t>
      </w:r>
    </w:p>
    <w:p w:rsidR="00303F72" w:rsidRPr="00303F72" w:rsidRDefault="00303F72" w:rsidP="00303F72">
      <w:pPr>
        <w:pStyle w:val="ListParagraph"/>
        <w:spacing w:after="0" w:line="360" w:lineRule="auto"/>
        <w:ind w:left="709" w:firstLine="708"/>
        <w:jc w:val="both"/>
        <w:rPr>
          <w:rFonts w:asciiTheme="majorBidi" w:hAnsiTheme="majorBidi" w:cstheme="majorBidi"/>
          <w:sz w:val="24"/>
          <w:szCs w:val="24"/>
        </w:rPr>
      </w:pPr>
      <w:r w:rsidRPr="00303F72">
        <w:rPr>
          <w:rFonts w:asciiTheme="majorBidi" w:hAnsiTheme="majorBidi" w:cstheme="majorBidi"/>
          <w:sz w:val="24"/>
          <w:szCs w:val="24"/>
        </w:rPr>
        <w:t xml:space="preserve">Jadi bisa dijelaskan bahwa sistim pemidanaan terhadap pelaku kekerasan fisik dalam rumah tangga dilakukan sanksi penjara dan sanksi denda dimana jika pelaku tidak mampu membayar sanksi denda tersebut maka dialihkan menjadi sanksi penjara, berapa lama penjara yang harus dilalui tentunya sesuai pada kadar akibat tindak pidana kekerasan fisik yang telah dilakukan. Semakin parah yang diderita korban atas luka yang diderita maka semakin lama hukuman penjara yang diberikan. Sebaiknya masyarakat sebagai mahluk bersosial dengan membentuk keluarga, harus memahami hukum – hukum berkeluarga seperti berbagai undang - undang yang ada hubunganya dengan keluarga.  </w:t>
      </w:r>
    </w:p>
    <w:p w:rsidR="00303F72" w:rsidRPr="00303F72" w:rsidRDefault="00303F72" w:rsidP="00303F72">
      <w:pPr>
        <w:pStyle w:val="ListParagraph"/>
        <w:spacing w:after="0" w:line="360" w:lineRule="auto"/>
        <w:ind w:left="426" w:firstLine="709"/>
        <w:jc w:val="both"/>
        <w:rPr>
          <w:rFonts w:ascii="Palatino Linotype" w:hAnsi="Palatino Linotype" w:cs="ArialMT"/>
          <w:szCs w:val="20"/>
        </w:rPr>
      </w:pPr>
    </w:p>
    <w:p w:rsidR="00F65739" w:rsidRDefault="00AD79AF" w:rsidP="00303F72">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lastRenderedPageBreak/>
        <w:t xml:space="preserve">SIMPULAN </w:t>
      </w:r>
    </w:p>
    <w:p w:rsidR="00303F72" w:rsidRPr="00303F72" w:rsidRDefault="00303F72" w:rsidP="00303F72">
      <w:pPr>
        <w:spacing w:line="360" w:lineRule="auto"/>
        <w:ind w:left="567" w:firstLine="425"/>
        <w:jc w:val="both"/>
        <w:rPr>
          <w:rFonts w:asciiTheme="majorBidi" w:hAnsiTheme="majorBidi" w:cstheme="majorBidi"/>
          <w:sz w:val="24"/>
          <w:szCs w:val="24"/>
        </w:rPr>
      </w:pPr>
      <w:proofErr w:type="gramStart"/>
      <w:r w:rsidRPr="00303F72">
        <w:rPr>
          <w:rFonts w:asciiTheme="majorBidi" w:hAnsiTheme="majorBidi" w:cstheme="majorBidi"/>
          <w:sz w:val="24"/>
          <w:szCs w:val="24"/>
        </w:rPr>
        <w:t>Kekerasan dalam rumah tangga terdiri dari bentuk, seperti kekerasan fisik, psikis, seksual dan pelantaran.</w:t>
      </w:r>
      <w:proofErr w:type="gramEnd"/>
      <w:r w:rsidRPr="00303F72">
        <w:rPr>
          <w:rFonts w:asciiTheme="majorBidi" w:hAnsiTheme="majorBidi" w:cstheme="majorBidi"/>
          <w:sz w:val="24"/>
          <w:szCs w:val="24"/>
        </w:rPr>
        <w:t xml:space="preserve"> </w:t>
      </w:r>
      <w:proofErr w:type="gramStart"/>
      <w:r w:rsidRPr="00303F72">
        <w:rPr>
          <w:rFonts w:asciiTheme="majorBidi" w:hAnsiTheme="majorBidi" w:cstheme="majorBidi"/>
          <w:sz w:val="24"/>
          <w:szCs w:val="24"/>
        </w:rPr>
        <w:t>Bentuk kekerasan fisik yang dialami korban seperti pemukulan, penunjangan, pembacokan dan lainnya sehingga korban mengalami luka bahkan luka berat ataupun kematian.</w:t>
      </w:r>
      <w:proofErr w:type="gramEnd"/>
      <w:r w:rsidRPr="00303F72">
        <w:rPr>
          <w:rFonts w:asciiTheme="majorBidi" w:hAnsiTheme="majorBidi" w:cstheme="majorBidi"/>
          <w:sz w:val="24"/>
          <w:szCs w:val="24"/>
        </w:rPr>
        <w:t xml:space="preserve"> </w:t>
      </w:r>
      <w:proofErr w:type="gramStart"/>
      <w:r w:rsidRPr="00303F72">
        <w:rPr>
          <w:rFonts w:asciiTheme="majorBidi" w:hAnsiTheme="majorBidi" w:cstheme="majorBidi"/>
          <w:sz w:val="24"/>
          <w:szCs w:val="24"/>
        </w:rPr>
        <w:t>Untuk keamanan serta kenyaman korban kekerasan maka korban kekerasan fisik dapat diberikan perlindungan oleh negara sesuai Pasal 16 ayat (1) UU No. 23 Tahun 2004.</w:t>
      </w:r>
      <w:proofErr w:type="gramEnd"/>
      <w:r w:rsidRPr="00303F72">
        <w:rPr>
          <w:rFonts w:asciiTheme="majorBidi" w:hAnsiTheme="majorBidi" w:cstheme="majorBidi"/>
          <w:sz w:val="24"/>
          <w:szCs w:val="24"/>
        </w:rPr>
        <w:t xml:space="preserve"> Pengaturan hukum bagi pelaku kekerasan fisik terdapat pada Pasal 44 UU No. 23 Tahun 2004 dimana pelaku bisa dihukum mulai 4 bulan penjara, 15 tahun, 10 tahun dan 15 tahun penjara. </w:t>
      </w:r>
      <w:proofErr w:type="gramStart"/>
      <w:r w:rsidRPr="00303F72">
        <w:rPr>
          <w:rFonts w:asciiTheme="majorBidi" w:hAnsiTheme="majorBidi" w:cstheme="majorBidi"/>
          <w:sz w:val="24"/>
          <w:szCs w:val="24"/>
        </w:rPr>
        <w:t>Selain itu pengaturan hukum juga terlihat pada Pasal 335 KUHPidana.</w:t>
      </w:r>
      <w:proofErr w:type="gramEnd"/>
      <w:r w:rsidRPr="00303F72">
        <w:rPr>
          <w:rFonts w:asciiTheme="majorBidi" w:hAnsiTheme="majorBidi" w:cstheme="majorBidi"/>
          <w:sz w:val="24"/>
          <w:szCs w:val="24"/>
        </w:rPr>
        <w:t xml:space="preserve"> </w:t>
      </w:r>
      <w:proofErr w:type="gramStart"/>
      <w:r w:rsidRPr="00303F72">
        <w:rPr>
          <w:rFonts w:asciiTheme="majorBidi" w:hAnsiTheme="majorBidi" w:cstheme="majorBidi"/>
          <w:sz w:val="24"/>
          <w:szCs w:val="24"/>
        </w:rPr>
        <w:t>Terhadap pelaku kekerasan fisik dalam rumah tangga, pemidanaannya dilakukan bukan untuk pembalasan dendan melainkan untuk mencegah berulang terjadinya kekerasan fisik dalam rumah tangga serta adanya kepastian hukum bagi pelaku dan korban.</w:t>
      </w:r>
      <w:proofErr w:type="gramEnd"/>
    </w:p>
    <w:p w:rsidR="00303F72" w:rsidRDefault="00303F72">
      <w:pPr>
        <w:spacing w:line="276" w:lineRule="auto"/>
        <w:ind w:left="567" w:firstLine="425"/>
        <w:jc w:val="both"/>
        <w:rPr>
          <w:rFonts w:ascii="Palatino Linotype" w:hAnsi="Palatino Linotype"/>
        </w:rPr>
      </w:pPr>
    </w:p>
    <w:p w:rsidR="00F65739" w:rsidRDefault="00AD79AF" w:rsidP="00303F72">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 xml:space="preserve">DAFTAR RUJUKAN </w:t>
      </w:r>
    </w:p>
    <w:p w:rsidR="00303F72" w:rsidRPr="00303F72" w:rsidRDefault="00303F72" w:rsidP="00303F72">
      <w:pPr>
        <w:pStyle w:val="Bibliography"/>
        <w:ind w:left="900" w:hanging="630"/>
        <w:jc w:val="both"/>
        <w:rPr>
          <w:rFonts w:asciiTheme="majorBidi" w:hAnsiTheme="majorBidi" w:cstheme="majorBidi"/>
          <w:sz w:val="24"/>
          <w:szCs w:val="24"/>
        </w:rPr>
      </w:pPr>
      <w:r w:rsidRPr="00303F72">
        <w:rPr>
          <w:rFonts w:asciiTheme="majorBidi" w:eastAsiaTheme="minorHAnsi" w:hAnsiTheme="majorBidi" w:cstheme="majorBidi"/>
          <w:sz w:val="24"/>
          <w:szCs w:val="24"/>
        </w:rPr>
        <w:fldChar w:fldCharType="begin"/>
      </w:r>
      <w:r w:rsidRPr="00303F72">
        <w:rPr>
          <w:rFonts w:asciiTheme="majorBidi" w:hAnsiTheme="majorBidi" w:cstheme="majorBidi"/>
          <w:sz w:val="24"/>
          <w:szCs w:val="24"/>
        </w:rPr>
        <w:instrText xml:space="preserve"> ADDIN ZOTERO_BIBL {"uncited":[["http://zotero.org/users/14249116/items/SV5TFPBS"]],"omitted":[["http://zotero.org/users/14249116/items/9RPPKSWM"],["http://zotero.org/users/14249116/items/SP4DMMG8"],["http://zotero.org/users/14249116/items/9RMRKLJM"]],"custom":[]} CSL_BIBLIOGRAPHY </w:instrText>
      </w:r>
      <w:r w:rsidRPr="00303F72">
        <w:rPr>
          <w:rFonts w:asciiTheme="majorBidi" w:eastAsiaTheme="minorHAnsi" w:hAnsiTheme="majorBidi" w:cstheme="majorBidi"/>
          <w:sz w:val="24"/>
          <w:szCs w:val="24"/>
        </w:rPr>
        <w:fldChar w:fldCharType="separate"/>
      </w:r>
      <w:r w:rsidRPr="00303F72">
        <w:rPr>
          <w:rFonts w:asciiTheme="majorBidi" w:hAnsiTheme="majorBidi" w:cstheme="majorBidi"/>
          <w:sz w:val="24"/>
          <w:szCs w:val="24"/>
        </w:rPr>
        <w:t xml:space="preserve">Franz Maramis. </w:t>
      </w:r>
      <w:proofErr w:type="gramStart"/>
      <w:r w:rsidRPr="00303F72">
        <w:rPr>
          <w:rFonts w:asciiTheme="majorBidi" w:hAnsiTheme="majorBidi" w:cstheme="majorBidi"/>
          <w:i/>
          <w:iCs/>
          <w:sz w:val="24"/>
          <w:szCs w:val="24"/>
        </w:rPr>
        <w:t>Hukum  Pidana</w:t>
      </w:r>
      <w:proofErr w:type="gramEnd"/>
      <w:r w:rsidRPr="00303F72">
        <w:rPr>
          <w:rFonts w:asciiTheme="majorBidi" w:hAnsiTheme="majorBidi" w:cstheme="majorBidi"/>
          <w:i/>
          <w:iCs/>
          <w:sz w:val="24"/>
          <w:szCs w:val="24"/>
        </w:rPr>
        <w:t xml:space="preserve">  Umum  dan  Tertulis  di  Indonesia</w:t>
      </w:r>
      <w:r w:rsidRPr="00303F72">
        <w:rPr>
          <w:rFonts w:asciiTheme="majorBidi" w:hAnsiTheme="majorBidi" w:cstheme="majorBidi"/>
          <w:sz w:val="24"/>
          <w:szCs w:val="24"/>
        </w:rPr>
        <w:t>. Jakarta: Rajawali Press, 2013.</w:t>
      </w:r>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pStyle w:val="Bibliography"/>
        <w:ind w:left="900" w:hanging="630"/>
        <w:jc w:val="both"/>
        <w:rPr>
          <w:rFonts w:asciiTheme="majorBidi" w:hAnsiTheme="majorBidi" w:cstheme="majorBidi"/>
          <w:sz w:val="24"/>
          <w:szCs w:val="24"/>
        </w:rPr>
      </w:pPr>
      <w:r w:rsidRPr="00303F72">
        <w:rPr>
          <w:rFonts w:asciiTheme="majorBidi" w:hAnsiTheme="majorBidi" w:cstheme="majorBidi"/>
          <w:sz w:val="24"/>
          <w:szCs w:val="24"/>
        </w:rPr>
        <w:t xml:space="preserve">Kodir, Fikihudin Abdul, dan Ummu Azizah Mukarnawati. </w:t>
      </w:r>
      <w:proofErr w:type="gramStart"/>
      <w:r w:rsidRPr="00303F72">
        <w:rPr>
          <w:rFonts w:asciiTheme="majorBidi" w:hAnsiTheme="majorBidi" w:cstheme="majorBidi"/>
          <w:i/>
          <w:iCs/>
          <w:sz w:val="24"/>
          <w:szCs w:val="24"/>
        </w:rPr>
        <w:t>Referensi Bagi Hakim Peradilan Agama Tentang Kekerasan Dalam Rumah Tangga</w:t>
      </w:r>
      <w:r w:rsidRPr="00303F72">
        <w:rPr>
          <w:rFonts w:asciiTheme="majorBidi" w:hAnsiTheme="majorBidi" w:cstheme="majorBidi"/>
          <w:sz w:val="24"/>
          <w:szCs w:val="24"/>
        </w:rPr>
        <w:t>.</w:t>
      </w:r>
      <w:proofErr w:type="gramEnd"/>
      <w:r w:rsidRPr="00303F72">
        <w:rPr>
          <w:rFonts w:asciiTheme="majorBidi" w:hAnsiTheme="majorBidi" w:cstheme="majorBidi"/>
          <w:sz w:val="24"/>
          <w:szCs w:val="24"/>
        </w:rPr>
        <w:t xml:space="preserve"> Jakarta: Komnas Perempuan, 2008.</w:t>
      </w:r>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pStyle w:val="Bibliography"/>
        <w:ind w:left="900" w:hanging="630"/>
        <w:jc w:val="both"/>
        <w:rPr>
          <w:rFonts w:asciiTheme="majorBidi" w:hAnsiTheme="majorBidi" w:cstheme="majorBidi"/>
          <w:sz w:val="24"/>
          <w:szCs w:val="24"/>
        </w:rPr>
      </w:pPr>
      <w:r w:rsidRPr="00303F72">
        <w:rPr>
          <w:rFonts w:asciiTheme="majorBidi" w:hAnsiTheme="majorBidi" w:cstheme="majorBidi"/>
          <w:sz w:val="24"/>
          <w:szCs w:val="24"/>
        </w:rPr>
        <w:t xml:space="preserve">Ridwan Mansyur. </w:t>
      </w:r>
      <w:proofErr w:type="gramStart"/>
      <w:r w:rsidRPr="00303F72">
        <w:rPr>
          <w:rFonts w:asciiTheme="majorBidi" w:hAnsiTheme="majorBidi" w:cstheme="majorBidi"/>
          <w:i/>
          <w:iCs/>
          <w:sz w:val="24"/>
          <w:szCs w:val="24"/>
        </w:rPr>
        <w:t>Mediasi Penal Terhadap Perkara KDRT</w:t>
      </w:r>
      <w:r w:rsidRPr="00303F72">
        <w:rPr>
          <w:rFonts w:asciiTheme="majorBidi" w:hAnsiTheme="majorBidi" w:cstheme="majorBidi"/>
          <w:sz w:val="24"/>
          <w:szCs w:val="24"/>
        </w:rPr>
        <w:t>.</w:t>
      </w:r>
      <w:proofErr w:type="gramEnd"/>
      <w:r w:rsidRPr="00303F72">
        <w:rPr>
          <w:rFonts w:asciiTheme="majorBidi" w:hAnsiTheme="majorBidi" w:cstheme="majorBidi"/>
          <w:sz w:val="24"/>
          <w:szCs w:val="24"/>
        </w:rPr>
        <w:t xml:space="preserve"> Jakarta: Yayasan Gema Yustisia Indonesia, 2010.</w:t>
      </w:r>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pStyle w:val="Bibliography"/>
        <w:ind w:left="900" w:hanging="630"/>
        <w:jc w:val="both"/>
        <w:rPr>
          <w:rFonts w:asciiTheme="majorBidi" w:hAnsiTheme="majorBidi" w:cstheme="majorBidi"/>
          <w:sz w:val="24"/>
          <w:szCs w:val="24"/>
        </w:rPr>
      </w:pPr>
      <w:proofErr w:type="gramStart"/>
      <w:r w:rsidRPr="00303F72">
        <w:rPr>
          <w:rFonts w:asciiTheme="majorBidi" w:hAnsiTheme="majorBidi" w:cstheme="majorBidi"/>
          <w:sz w:val="24"/>
          <w:szCs w:val="24"/>
        </w:rPr>
        <w:t>Subhan, Zaitunah.</w:t>
      </w:r>
      <w:proofErr w:type="gramEnd"/>
      <w:r w:rsidRPr="00303F72">
        <w:rPr>
          <w:rFonts w:asciiTheme="majorBidi" w:hAnsiTheme="majorBidi" w:cstheme="majorBidi"/>
          <w:sz w:val="24"/>
          <w:szCs w:val="24"/>
        </w:rPr>
        <w:t xml:space="preserve"> </w:t>
      </w:r>
      <w:r w:rsidRPr="00303F72">
        <w:rPr>
          <w:rFonts w:asciiTheme="majorBidi" w:hAnsiTheme="majorBidi" w:cstheme="majorBidi"/>
          <w:i/>
          <w:iCs/>
          <w:sz w:val="24"/>
          <w:szCs w:val="24"/>
        </w:rPr>
        <w:t>Membina Keluarga Sakinah</w:t>
      </w:r>
      <w:r w:rsidRPr="00303F72">
        <w:rPr>
          <w:rFonts w:asciiTheme="majorBidi" w:hAnsiTheme="majorBidi" w:cstheme="majorBidi"/>
          <w:sz w:val="24"/>
          <w:szCs w:val="24"/>
        </w:rPr>
        <w:t>. Yogyakarta: Pustaka Pesantren, 2004.</w:t>
      </w:r>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pStyle w:val="Bibliography"/>
        <w:ind w:left="900" w:hanging="630"/>
        <w:jc w:val="both"/>
        <w:rPr>
          <w:rFonts w:asciiTheme="majorBidi" w:hAnsiTheme="majorBidi" w:cstheme="majorBidi"/>
          <w:sz w:val="24"/>
          <w:szCs w:val="24"/>
        </w:rPr>
      </w:pPr>
      <w:proofErr w:type="gramStart"/>
      <w:r w:rsidRPr="00303F72">
        <w:rPr>
          <w:rFonts w:asciiTheme="majorBidi" w:hAnsiTheme="majorBidi" w:cstheme="majorBidi"/>
          <w:sz w:val="24"/>
          <w:szCs w:val="24"/>
        </w:rPr>
        <w:t>Sugiyono.</w:t>
      </w:r>
      <w:proofErr w:type="gramEnd"/>
      <w:r w:rsidRPr="00303F72">
        <w:rPr>
          <w:rFonts w:asciiTheme="majorBidi" w:hAnsiTheme="majorBidi" w:cstheme="majorBidi"/>
          <w:sz w:val="24"/>
          <w:szCs w:val="24"/>
        </w:rPr>
        <w:t xml:space="preserve"> </w:t>
      </w:r>
      <w:r w:rsidRPr="00303F72">
        <w:rPr>
          <w:rFonts w:asciiTheme="majorBidi" w:hAnsiTheme="majorBidi" w:cstheme="majorBidi"/>
          <w:i/>
          <w:iCs/>
          <w:sz w:val="24"/>
          <w:szCs w:val="24"/>
        </w:rPr>
        <w:t>Metodologi Penelitian Pendidikan Pendekatan Kuantitatif, Kualitatif, dan R&amp;D</w:t>
      </w:r>
      <w:r w:rsidRPr="00303F72">
        <w:rPr>
          <w:rFonts w:asciiTheme="majorBidi" w:hAnsiTheme="majorBidi" w:cstheme="majorBidi"/>
          <w:sz w:val="24"/>
          <w:szCs w:val="24"/>
        </w:rPr>
        <w:t>. Bandung: Alfabeta, 2013.</w:t>
      </w:r>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pStyle w:val="Bibliography"/>
        <w:ind w:left="900" w:hanging="630"/>
        <w:jc w:val="both"/>
        <w:rPr>
          <w:rFonts w:asciiTheme="majorBidi" w:hAnsiTheme="majorBidi" w:cstheme="majorBidi"/>
          <w:sz w:val="24"/>
          <w:szCs w:val="24"/>
        </w:rPr>
      </w:pPr>
      <w:r w:rsidRPr="00303F72">
        <w:rPr>
          <w:rFonts w:asciiTheme="majorBidi" w:hAnsiTheme="majorBidi" w:cstheme="majorBidi"/>
          <w:sz w:val="24"/>
          <w:szCs w:val="24"/>
        </w:rPr>
        <w:t xml:space="preserve">Tolib Setady. </w:t>
      </w:r>
      <w:proofErr w:type="gramStart"/>
      <w:r w:rsidRPr="00303F72">
        <w:rPr>
          <w:rFonts w:asciiTheme="majorBidi" w:hAnsiTheme="majorBidi" w:cstheme="majorBidi"/>
          <w:i/>
          <w:iCs/>
          <w:sz w:val="24"/>
          <w:szCs w:val="24"/>
        </w:rPr>
        <w:t>Pokok-Pokok Hukum Pemintesier Indonesia</w:t>
      </w:r>
      <w:r w:rsidRPr="00303F72">
        <w:rPr>
          <w:rFonts w:asciiTheme="majorBidi" w:hAnsiTheme="majorBidi" w:cstheme="majorBidi"/>
          <w:sz w:val="24"/>
          <w:szCs w:val="24"/>
        </w:rPr>
        <w:t>.</w:t>
      </w:r>
      <w:proofErr w:type="gramEnd"/>
      <w:r w:rsidRPr="00303F72">
        <w:rPr>
          <w:rFonts w:asciiTheme="majorBidi" w:hAnsiTheme="majorBidi" w:cstheme="majorBidi"/>
          <w:sz w:val="24"/>
          <w:szCs w:val="24"/>
        </w:rPr>
        <w:t xml:space="preserve"> </w:t>
      </w:r>
      <w:proofErr w:type="gramStart"/>
      <w:r w:rsidRPr="00303F72">
        <w:rPr>
          <w:rFonts w:asciiTheme="majorBidi" w:hAnsiTheme="majorBidi" w:cstheme="majorBidi"/>
          <w:sz w:val="24"/>
          <w:szCs w:val="24"/>
        </w:rPr>
        <w:t>Alfabeta, 2010.</w:t>
      </w:r>
      <w:proofErr w:type="gramEnd"/>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pStyle w:val="Bibliography"/>
        <w:ind w:left="900" w:hanging="630"/>
        <w:jc w:val="both"/>
        <w:rPr>
          <w:rFonts w:asciiTheme="majorBidi" w:hAnsiTheme="majorBidi" w:cstheme="majorBidi"/>
          <w:sz w:val="24"/>
          <w:szCs w:val="24"/>
        </w:rPr>
      </w:pPr>
      <w:r w:rsidRPr="00303F72">
        <w:rPr>
          <w:rFonts w:asciiTheme="majorBidi" w:hAnsiTheme="majorBidi" w:cstheme="majorBidi"/>
          <w:sz w:val="24"/>
          <w:szCs w:val="24"/>
        </w:rPr>
        <w:t xml:space="preserve">Utrecht. </w:t>
      </w:r>
      <w:proofErr w:type="gramStart"/>
      <w:r w:rsidRPr="00303F72">
        <w:rPr>
          <w:rFonts w:asciiTheme="majorBidi" w:hAnsiTheme="majorBidi" w:cstheme="majorBidi"/>
          <w:i/>
          <w:iCs/>
          <w:sz w:val="24"/>
          <w:szCs w:val="24"/>
        </w:rPr>
        <w:t>Pengantar Dalam Hukum Indonesia</w:t>
      </w:r>
      <w:r w:rsidRPr="00303F72">
        <w:rPr>
          <w:rFonts w:asciiTheme="majorBidi" w:hAnsiTheme="majorBidi" w:cstheme="majorBidi"/>
          <w:sz w:val="24"/>
          <w:szCs w:val="24"/>
        </w:rPr>
        <w:t>.</w:t>
      </w:r>
      <w:proofErr w:type="gramEnd"/>
      <w:r w:rsidRPr="00303F72">
        <w:rPr>
          <w:rFonts w:asciiTheme="majorBidi" w:hAnsiTheme="majorBidi" w:cstheme="majorBidi"/>
          <w:sz w:val="24"/>
          <w:szCs w:val="24"/>
        </w:rPr>
        <w:t xml:space="preserve"> Jakarta: Ichtiar, 1957.</w:t>
      </w:r>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pStyle w:val="Bibliography"/>
        <w:ind w:left="900" w:hanging="630"/>
        <w:jc w:val="both"/>
        <w:rPr>
          <w:rFonts w:asciiTheme="majorBidi" w:hAnsiTheme="majorBidi" w:cstheme="majorBidi"/>
          <w:sz w:val="24"/>
          <w:szCs w:val="24"/>
        </w:rPr>
      </w:pPr>
      <w:r w:rsidRPr="00303F72">
        <w:rPr>
          <w:rFonts w:asciiTheme="majorBidi" w:hAnsiTheme="majorBidi" w:cstheme="majorBidi"/>
          <w:sz w:val="24"/>
          <w:szCs w:val="24"/>
        </w:rPr>
        <w:t xml:space="preserve">Waluyo, Bambang. </w:t>
      </w:r>
      <w:r w:rsidRPr="00303F72">
        <w:rPr>
          <w:rFonts w:asciiTheme="majorBidi" w:hAnsiTheme="majorBidi" w:cstheme="majorBidi"/>
          <w:i/>
          <w:iCs/>
          <w:sz w:val="24"/>
          <w:szCs w:val="24"/>
        </w:rPr>
        <w:t>Penelitian Hukum Dalam Praktek</w:t>
      </w:r>
      <w:r w:rsidRPr="00303F72">
        <w:rPr>
          <w:rFonts w:asciiTheme="majorBidi" w:hAnsiTheme="majorBidi" w:cstheme="majorBidi"/>
          <w:sz w:val="24"/>
          <w:szCs w:val="24"/>
        </w:rPr>
        <w:t>. Jakarta: Sinar Grafika, 2002.</w:t>
      </w:r>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pStyle w:val="Bibliography"/>
        <w:ind w:left="900" w:hanging="630"/>
        <w:jc w:val="both"/>
        <w:rPr>
          <w:rFonts w:asciiTheme="majorBidi" w:hAnsiTheme="majorBidi" w:cstheme="majorBidi"/>
          <w:sz w:val="24"/>
          <w:szCs w:val="24"/>
        </w:rPr>
      </w:pPr>
      <w:r w:rsidRPr="00303F72">
        <w:rPr>
          <w:rFonts w:asciiTheme="majorBidi" w:hAnsiTheme="majorBidi" w:cstheme="majorBidi"/>
          <w:sz w:val="24"/>
          <w:szCs w:val="24"/>
        </w:rPr>
        <w:t xml:space="preserve">Yahya, Ahmad Zein. </w:t>
      </w:r>
      <w:r w:rsidRPr="00303F72">
        <w:rPr>
          <w:rFonts w:asciiTheme="majorBidi" w:hAnsiTheme="majorBidi" w:cstheme="majorBidi"/>
          <w:i/>
          <w:iCs/>
          <w:sz w:val="24"/>
          <w:szCs w:val="24"/>
        </w:rPr>
        <w:t>Problematika Hak Asasi Manusia</w:t>
      </w:r>
      <w:r w:rsidRPr="00303F72">
        <w:rPr>
          <w:rFonts w:asciiTheme="majorBidi" w:hAnsiTheme="majorBidi" w:cstheme="majorBidi"/>
          <w:sz w:val="24"/>
          <w:szCs w:val="24"/>
        </w:rPr>
        <w:t xml:space="preserve">. </w:t>
      </w:r>
      <w:proofErr w:type="gramStart"/>
      <w:r w:rsidRPr="00303F72">
        <w:rPr>
          <w:rFonts w:asciiTheme="majorBidi" w:hAnsiTheme="majorBidi" w:cstheme="majorBidi"/>
          <w:sz w:val="24"/>
          <w:szCs w:val="24"/>
        </w:rPr>
        <w:t>Pertama.</w:t>
      </w:r>
      <w:proofErr w:type="gramEnd"/>
      <w:r w:rsidRPr="00303F72">
        <w:rPr>
          <w:rFonts w:asciiTheme="majorBidi" w:hAnsiTheme="majorBidi" w:cstheme="majorBidi"/>
          <w:sz w:val="24"/>
          <w:szCs w:val="24"/>
        </w:rPr>
        <w:t xml:space="preserve"> Yogyakarta: Liberty, 2012.</w:t>
      </w:r>
    </w:p>
    <w:p w:rsidR="00303F72" w:rsidRPr="00303F72" w:rsidRDefault="00303F72" w:rsidP="00303F72">
      <w:pPr>
        <w:spacing w:before="120"/>
        <w:jc w:val="both"/>
        <w:rPr>
          <w:rFonts w:asciiTheme="majorBidi" w:eastAsia="Calibri" w:hAnsiTheme="majorBidi" w:cstheme="majorBidi"/>
          <w:sz w:val="24"/>
          <w:szCs w:val="24"/>
        </w:rPr>
      </w:pPr>
      <w:r w:rsidRPr="00303F72">
        <w:rPr>
          <w:rFonts w:asciiTheme="majorBidi" w:eastAsia="Calibri" w:hAnsiTheme="majorBidi" w:cstheme="majorBidi"/>
          <w:sz w:val="24"/>
          <w:szCs w:val="24"/>
        </w:rPr>
        <w:fldChar w:fldCharType="end"/>
      </w:r>
    </w:p>
    <w:p w:rsidR="00303F72" w:rsidRPr="00303F72" w:rsidRDefault="00303F72" w:rsidP="00303F72">
      <w:pPr>
        <w:spacing w:before="120"/>
        <w:ind w:left="900" w:hanging="630"/>
        <w:jc w:val="both"/>
        <w:rPr>
          <w:rFonts w:asciiTheme="majorBidi" w:hAnsiTheme="majorBidi" w:cstheme="majorBidi"/>
          <w:b/>
          <w:sz w:val="24"/>
          <w:szCs w:val="24"/>
        </w:rPr>
      </w:pPr>
      <w:r w:rsidRPr="00303F72">
        <w:rPr>
          <w:rFonts w:asciiTheme="majorBidi" w:hAnsiTheme="majorBidi" w:cstheme="majorBidi"/>
          <w:b/>
          <w:sz w:val="24"/>
          <w:szCs w:val="24"/>
        </w:rPr>
        <w:lastRenderedPageBreak/>
        <w:t>Regulation:</w:t>
      </w:r>
    </w:p>
    <w:p w:rsidR="00303F72" w:rsidRPr="00303F72" w:rsidRDefault="00303F72" w:rsidP="00303F72">
      <w:pPr>
        <w:pStyle w:val="Bibliography"/>
        <w:ind w:left="900" w:hanging="630"/>
        <w:jc w:val="both"/>
        <w:rPr>
          <w:rFonts w:asciiTheme="majorBidi" w:hAnsiTheme="majorBidi" w:cstheme="majorBidi"/>
          <w:sz w:val="24"/>
          <w:szCs w:val="24"/>
        </w:rPr>
      </w:pPr>
      <w:r w:rsidRPr="00303F72">
        <w:rPr>
          <w:rFonts w:asciiTheme="majorBidi" w:hAnsiTheme="majorBidi" w:cstheme="majorBidi"/>
          <w:sz w:val="24"/>
          <w:szCs w:val="24"/>
        </w:rPr>
        <w:t xml:space="preserve">Kitab Undang-Undang Hukum Acara Pidana </w:t>
      </w:r>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pStyle w:val="Bibliography"/>
        <w:ind w:left="900" w:hanging="630"/>
        <w:jc w:val="both"/>
        <w:rPr>
          <w:rFonts w:asciiTheme="majorBidi" w:hAnsiTheme="majorBidi" w:cstheme="majorBidi"/>
          <w:sz w:val="24"/>
          <w:szCs w:val="24"/>
        </w:rPr>
      </w:pPr>
      <w:r w:rsidRPr="00303F72">
        <w:rPr>
          <w:rFonts w:asciiTheme="majorBidi" w:hAnsiTheme="majorBidi" w:cstheme="majorBidi"/>
          <w:sz w:val="24"/>
          <w:szCs w:val="24"/>
        </w:rPr>
        <w:t>Undang-Undang Nomor 23 Tahun 2004 tentang Penghapusan Kekerasan Dalam Rumah Tangga</w:t>
      </w:r>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ind w:left="900" w:hanging="630"/>
        <w:jc w:val="both"/>
        <w:rPr>
          <w:rFonts w:asciiTheme="majorBidi" w:hAnsiTheme="majorBidi" w:cstheme="majorBidi"/>
          <w:sz w:val="24"/>
          <w:szCs w:val="24"/>
        </w:rPr>
      </w:pPr>
      <w:proofErr w:type="gramStart"/>
      <w:r w:rsidRPr="00303F72">
        <w:rPr>
          <w:rFonts w:asciiTheme="majorBidi" w:hAnsiTheme="majorBidi" w:cstheme="majorBidi"/>
          <w:sz w:val="24"/>
          <w:szCs w:val="24"/>
        </w:rPr>
        <w:t>Undang-Undang Nomor 35 Tahun 2014 tentang Perubahan Atas Undang-Undang Nomor 23 Tahun 2002 Tentang Perlindungan Anak.</w:t>
      </w:r>
      <w:proofErr w:type="gramEnd"/>
      <w:r w:rsidRPr="00303F72">
        <w:rPr>
          <w:rFonts w:asciiTheme="majorBidi" w:hAnsiTheme="majorBidi" w:cstheme="majorBidi"/>
          <w:sz w:val="24"/>
          <w:szCs w:val="24"/>
        </w:rPr>
        <w:t xml:space="preserve"> </w:t>
      </w:r>
    </w:p>
    <w:p w:rsidR="00303F72" w:rsidRPr="00303F72" w:rsidRDefault="00303F72" w:rsidP="00303F72">
      <w:pPr>
        <w:ind w:left="900" w:hanging="630"/>
        <w:jc w:val="both"/>
        <w:rPr>
          <w:rFonts w:asciiTheme="majorBidi" w:hAnsiTheme="majorBidi" w:cstheme="majorBidi"/>
          <w:sz w:val="24"/>
          <w:szCs w:val="24"/>
        </w:rPr>
      </w:pPr>
    </w:p>
    <w:p w:rsidR="00303F72" w:rsidRPr="00303F72" w:rsidRDefault="00303F72" w:rsidP="00303F72">
      <w:pPr>
        <w:spacing w:before="120"/>
        <w:ind w:left="900" w:hanging="630"/>
        <w:jc w:val="both"/>
        <w:rPr>
          <w:rFonts w:asciiTheme="majorBidi" w:hAnsiTheme="majorBidi" w:cstheme="majorBidi"/>
          <w:b/>
          <w:sz w:val="24"/>
          <w:szCs w:val="24"/>
        </w:rPr>
      </w:pPr>
      <w:proofErr w:type="gramStart"/>
      <w:r w:rsidRPr="00303F72">
        <w:rPr>
          <w:rFonts w:asciiTheme="majorBidi" w:hAnsiTheme="majorBidi" w:cstheme="majorBidi"/>
          <w:b/>
          <w:sz w:val="24"/>
          <w:szCs w:val="24"/>
        </w:rPr>
        <w:t>Journal :</w:t>
      </w:r>
      <w:proofErr w:type="gramEnd"/>
    </w:p>
    <w:p w:rsidR="00303F72" w:rsidRPr="00303F72" w:rsidRDefault="00303F72" w:rsidP="00303F72">
      <w:pPr>
        <w:ind w:left="900" w:hanging="630"/>
        <w:jc w:val="both"/>
        <w:rPr>
          <w:rFonts w:asciiTheme="majorBidi" w:hAnsiTheme="majorBidi" w:cstheme="majorBidi"/>
          <w:sz w:val="24"/>
          <w:szCs w:val="24"/>
        </w:rPr>
      </w:pPr>
      <w:r w:rsidRPr="00303F72">
        <w:rPr>
          <w:rFonts w:asciiTheme="majorBidi" w:hAnsiTheme="majorBidi" w:cstheme="majorBidi"/>
          <w:sz w:val="24"/>
          <w:szCs w:val="24"/>
        </w:rPr>
        <w:t xml:space="preserve">Yulia, Rena. “Implementasi Undang-undang Nomor 23 Tahun 2004 Tentang Penghapusan Kekerasan Dalam Rumah Tangga Dalam Proses Penegakan Hukum.” </w:t>
      </w:r>
      <w:r w:rsidRPr="00303F72">
        <w:rPr>
          <w:rFonts w:asciiTheme="majorBidi" w:hAnsiTheme="majorBidi" w:cstheme="majorBidi"/>
          <w:i/>
          <w:iCs/>
          <w:sz w:val="24"/>
          <w:szCs w:val="24"/>
        </w:rPr>
        <w:t>Jurnal Hukum Projustitia</w:t>
      </w:r>
      <w:r w:rsidRPr="00303F72">
        <w:rPr>
          <w:rFonts w:asciiTheme="majorBidi" w:hAnsiTheme="majorBidi" w:cstheme="majorBidi"/>
          <w:sz w:val="24"/>
          <w:szCs w:val="24"/>
        </w:rPr>
        <w:t xml:space="preserve"> Volume 24, no. 3 (Juli 2006): 292.</w:t>
      </w:r>
    </w:p>
    <w:p w:rsidR="00303F72" w:rsidRDefault="00303F72" w:rsidP="00303F72">
      <w:pPr>
        <w:pStyle w:val="ListParagraph"/>
        <w:spacing w:after="0" w:line="360" w:lineRule="auto"/>
        <w:ind w:left="0" w:firstLine="709"/>
        <w:jc w:val="both"/>
        <w:rPr>
          <w:rFonts w:ascii="Palatino Linotype" w:hAnsi="Palatino Linotype" w:cs="Times New Roman"/>
        </w:rPr>
      </w:pPr>
    </w:p>
    <w:p w:rsidR="00303F72" w:rsidRDefault="00303F72">
      <w:pPr>
        <w:spacing w:before="120" w:after="120"/>
        <w:ind w:left="851" w:hanging="567"/>
        <w:jc w:val="both"/>
        <w:rPr>
          <w:sz w:val="24"/>
          <w:szCs w:val="24"/>
        </w:rPr>
      </w:pPr>
    </w:p>
    <w:sectPr w:rsidR="00303F72">
      <w:headerReference w:type="default" r:id="rId12"/>
      <w:footerReference w:type="default" r:id="rId13"/>
      <w:pgSz w:w="11909" w:h="16834"/>
      <w:pgMar w:top="1701" w:right="1418" w:bottom="1418" w:left="1701" w:header="709" w:footer="709" w:gutter="0"/>
      <w:pgNumType w:start="8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9AF" w:rsidRDefault="00AD79AF">
      <w:r>
        <w:separator/>
      </w:r>
    </w:p>
  </w:endnote>
  <w:endnote w:type="continuationSeparator" w:id="0">
    <w:p w:rsidR="00AD79AF" w:rsidRDefault="00AD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iberationSans">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orts Mill Goudy">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739" w:rsidRDefault="00F65739">
    <w:pPr>
      <w:widowControl w:val="0"/>
      <w:spacing w:line="276" w:lineRule="auto"/>
      <w:ind w:hanging="2"/>
      <w:rPr>
        <w:rFonts w:ascii="Sorts Mill Goudy" w:eastAsia="Sorts Mill Goudy" w:hAnsi="Sorts Mill Goudy" w:cs="Sorts Mill Goudy"/>
        <w:color w:val="FF0000"/>
      </w:rPr>
    </w:pPr>
  </w:p>
  <w:tbl>
    <w:tblPr>
      <w:tblStyle w:val="a0"/>
      <w:tblW w:w="872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81"/>
    </w:tblGrid>
    <w:tr w:rsidR="00F65739">
      <w:trPr>
        <w:trHeight w:val="424"/>
      </w:trPr>
      <w:tc>
        <w:tcPr>
          <w:tcW w:w="7939" w:type="dxa"/>
          <w:tcBorders>
            <w:top w:val="nil"/>
            <w:left w:val="nil"/>
            <w:bottom w:val="nil"/>
          </w:tcBorders>
        </w:tcPr>
        <w:p w:rsidR="00F65739" w:rsidRDefault="00D86D35">
          <w:pPr>
            <w:tabs>
              <w:tab w:val="left" w:pos="620"/>
              <w:tab w:val="center" w:pos="4320"/>
            </w:tabs>
            <w:spacing w:before="120" w:after="120"/>
            <w:ind w:left="284" w:right="210"/>
            <w:jc w:val="right"/>
            <w:rPr>
              <w:rFonts w:ascii="Sorts Mill Goudy" w:eastAsia="Sorts Mill Goudy" w:hAnsi="Sorts Mill Goudy" w:cs="Sorts Mill Goudy"/>
            </w:rPr>
          </w:pPr>
          <w:r>
            <w:rPr>
              <w:rFonts w:ascii="Sorts Mill Goudy" w:eastAsia="Sorts Mill Goudy" w:hAnsi="Sorts Mill Goudy" w:cs="Sorts Mill Goudy"/>
            </w:rPr>
            <w:t>Putri Dharmayanti Siregar, Harisman</w:t>
          </w:r>
        </w:p>
      </w:tc>
      <w:tc>
        <w:tcPr>
          <w:tcW w:w="781" w:type="dxa"/>
          <w:tcBorders>
            <w:top w:val="nil"/>
            <w:bottom w:val="nil"/>
            <w:right w:val="nil"/>
          </w:tcBorders>
        </w:tcPr>
        <w:p w:rsidR="00F65739" w:rsidRDefault="00AD79AF">
          <w:pPr>
            <w:tabs>
              <w:tab w:val="left" w:pos="1490"/>
            </w:tabs>
            <w:spacing w:before="120" w:after="120"/>
            <w:rPr>
              <w:rFonts w:ascii="Sorts Mill Goudy" w:eastAsia="Sorts Mill Goudy" w:hAnsi="Sorts Mill Goudy" w:cs="Sorts Mill Goudy"/>
            </w:rPr>
          </w:pPr>
          <w:r>
            <w:rPr>
              <w:rFonts w:ascii="Sorts Mill Goudy" w:eastAsia="Sorts Mill Goudy" w:hAnsi="Sorts Mill Goudy" w:cs="Sorts Mill Goudy"/>
            </w:rPr>
            <w:fldChar w:fldCharType="begin"/>
          </w:r>
          <w:r>
            <w:rPr>
              <w:rFonts w:ascii="Sorts Mill Goudy" w:eastAsia="Sorts Mill Goudy" w:hAnsi="Sorts Mill Goudy" w:cs="Sorts Mill Goudy"/>
            </w:rPr>
            <w:instrText>PAGE</w:instrText>
          </w:r>
          <w:r w:rsidR="00845E91">
            <w:rPr>
              <w:rFonts w:ascii="Sorts Mill Goudy" w:eastAsia="Sorts Mill Goudy" w:hAnsi="Sorts Mill Goudy" w:cs="Sorts Mill Goudy"/>
            </w:rPr>
            <w:fldChar w:fldCharType="separate"/>
          </w:r>
          <w:r w:rsidR="00D86D35">
            <w:rPr>
              <w:rFonts w:ascii="Sorts Mill Goudy" w:eastAsia="Sorts Mill Goudy" w:hAnsi="Sorts Mill Goudy" w:cs="Sorts Mill Goudy"/>
              <w:noProof/>
            </w:rPr>
            <w:t>85</w:t>
          </w:r>
          <w:r>
            <w:rPr>
              <w:rFonts w:ascii="Sorts Mill Goudy" w:eastAsia="Sorts Mill Goudy" w:hAnsi="Sorts Mill Goudy" w:cs="Sorts Mill Goudy"/>
            </w:rPr>
            <w:fldChar w:fldCharType="end"/>
          </w:r>
        </w:p>
      </w:tc>
    </w:tr>
  </w:tbl>
  <w:p w:rsidR="00F65739" w:rsidRDefault="00F65739">
    <w:pPr>
      <w:tabs>
        <w:tab w:val="center" w:pos="4513"/>
        <w:tab w:val="right" w:pos="9026"/>
      </w:tabs>
      <w:ind w:right="707" w:hanging="2"/>
      <w:jc w:val="both"/>
      <w:rPr>
        <w:rFonts w:ascii="Sorts Mill Goudy" w:eastAsia="Sorts Mill Goudy" w:hAnsi="Sorts Mill Goudy" w:cs="Sorts Mill Goud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9AF" w:rsidRDefault="00AD79AF">
      <w:r>
        <w:separator/>
      </w:r>
    </w:p>
  </w:footnote>
  <w:footnote w:type="continuationSeparator" w:id="0">
    <w:p w:rsidR="00AD79AF" w:rsidRDefault="00AD7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739" w:rsidRDefault="00AD79AF">
    <w:pPr>
      <w:widowControl w:val="0"/>
      <w:pBdr>
        <w:top w:val="nil"/>
        <w:left w:val="nil"/>
        <w:bottom w:val="nil"/>
        <w:right w:val="nil"/>
        <w:between w:val="nil"/>
      </w:pBdr>
      <w:spacing w:line="14" w:lineRule="auto"/>
      <w:jc w:val="left"/>
    </w:pPr>
    <w:r>
      <w:rPr>
        <w:noProof/>
        <w:sz w:val="24"/>
        <w:szCs w:val="24"/>
      </w:rPr>
      <mc:AlternateContent>
        <mc:Choice Requires="wpg">
          <w:drawing>
            <wp:anchor distT="0" distB="0" distL="0" distR="0" simplePos="0" relativeHeight="251658240" behindDoc="1" locked="0" layoutInCell="1" hidden="0" allowOverlap="1">
              <wp:simplePos x="0" y="0"/>
              <wp:positionH relativeFrom="page">
                <wp:posOffset>1067118</wp:posOffset>
              </wp:positionH>
              <wp:positionV relativeFrom="page">
                <wp:posOffset>893127</wp:posOffset>
              </wp:positionV>
              <wp:extent cx="5420995" cy="27940"/>
              <wp:effectExtent l="0" t="0" r="0" b="0"/>
              <wp:wrapNone/>
              <wp:docPr id="7" name="Freeform 7"/>
              <wp:cNvGraphicFramePr/>
              <a:graphic xmlns:a="http://schemas.openxmlformats.org/drawingml/2006/main">
                <a:graphicData uri="http://schemas.microsoft.com/office/word/2010/wordprocessingShape">
                  <wps:wsp>
                    <wps:cNvSpPr/>
                    <wps:spPr>
                      <a:xfrm>
                        <a:off x="2640265" y="3770793"/>
                        <a:ext cx="5411470" cy="18415"/>
                      </a:xfrm>
                      <a:custGeom>
                        <a:avLst/>
                        <a:gdLst/>
                        <a:ahLst/>
                        <a:cxnLst/>
                        <a:rect l="l" t="t" r="r" b="b"/>
                        <a:pathLst>
                          <a:path w="8522" h="29" extrusionOk="0">
                            <a:moveTo>
                              <a:pt x="8521" y="19"/>
                            </a:moveTo>
                            <a:lnTo>
                              <a:pt x="5701" y="19"/>
                            </a:lnTo>
                            <a:lnTo>
                              <a:pt x="5686" y="19"/>
                            </a:lnTo>
                            <a:lnTo>
                              <a:pt x="5672" y="19"/>
                            </a:lnTo>
                            <a:lnTo>
                              <a:pt x="2863" y="19"/>
                            </a:lnTo>
                            <a:lnTo>
                              <a:pt x="2849" y="19"/>
                            </a:lnTo>
                            <a:lnTo>
                              <a:pt x="2835" y="19"/>
                            </a:lnTo>
                            <a:lnTo>
                              <a:pt x="0" y="19"/>
                            </a:lnTo>
                            <a:lnTo>
                              <a:pt x="0" y="28"/>
                            </a:lnTo>
                            <a:lnTo>
                              <a:pt x="2835" y="28"/>
                            </a:lnTo>
                            <a:lnTo>
                              <a:pt x="2849" y="28"/>
                            </a:lnTo>
                            <a:lnTo>
                              <a:pt x="2863" y="28"/>
                            </a:lnTo>
                            <a:lnTo>
                              <a:pt x="5672" y="28"/>
                            </a:lnTo>
                            <a:lnTo>
                              <a:pt x="5686" y="28"/>
                            </a:lnTo>
                            <a:lnTo>
                              <a:pt x="5701" y="28"/>
                            </a:lnTo>
                            <a:lnTo>
                              <a:pt x="8521" y="28"/>
                            </a:lnTo>
                            <a:lnTo>
                              <a:pt x="8521" y="19"/>
                            </a:lnTo>
                            <a:close/>
                            <a:moveTo>
                              <a:pt x="8521" y="0"/>
                            </a:moveTo>
                            <a:lnTo>
                              <a:pt x="5701" y="0"/>
                            </a:lnTo>
                            <a:lnTo>
                              <a:pt x="5686" y="0"/>
                            </a:lnTo>
                            <a:lnTo>
                              <a:pt x="5672" y="0"/>
                            </a:lnTo>
                            <a:lnTo>
                              <a:pt x="2863" y="0"/>
                            </a:lnTo>
                            <a:lnTo>
                              <a:pt x="2849" y="0"/>
                            </a:lnTo>
                            <a:lnTo>
                              <a:pt x="2835" y="0"/>
                            </a:lnTo>
                            <a:lnTo>
                              <a:pt x="0" y="0"/>
                            </a:lnTo>
                            <a:lnTo>
                              <a:pt x="0" y="9"/>
                            </a:lnTo>
                            <a:lnTo>
                              <a:pt x="2835" y="9"/>
                            </a:lnTo>
                            <a:lnTo>
                              <a:pt x="2849" y="9"/>
                            </a:lnTo>
                            <a:lnTo>
                              <a:pt x="2863" y="9"/>
                            </a:lnTo>
                            <a:lnTo>
                              <a:pt x="5672" y="9"/>
                            </a:lnTo>
                            <a:lnTo>
                              <a:pt x="5686" y="9"/>
                            </a:lnTo>
                            <a:lnTo>
                              <a:pt x="5701" y="9"/>
                            </a:lnTo>
                            <a:lnTo>
                              <a:pt x="8521" y="9"/>
                            </a:lnTo>
                            <a:lnTo>
                              <a:pt x="8521"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1067118</wp:posOffset>
              </wp:positionH>
              <wp:positionV relativeFrom="page">
                <wp:posOffset>893127</wp:posOffset>
              </wp:positionV>
              <wp:extent cx="5420995" cy="27940"/>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20995" cy="27940"/>
                      </a:xfrm>
                      <a:prstGeom prst="rect"/>
                      <a:ln/>
                    </pic:spPr>
                  </pic:pic>
                </a:graphicData>
              </a:graphic>
            </wp:anchor>
          </w:drawing>
        </mc:Fallback>
      </mc:AlternateContent>
    </w:r>
    <w:r>
      <w:rPr>
        <w:noProof/>
        <w:sz w:val="24"/>
        <w:szCs w:val="24"/>
      </w:rPr>
      <mc:AlternateContent>
        <mc:Choice Requires="wps">
          <w:drawing>
            <wp:anchor distT="0" distB="0" distL="0" distR="0" simplePos="0" relativeHeight="251659264" behindDoc="1" locked="0" layoutInCell="1" hidden="0" allowOverlap="1">
              <wp:simplePos x="0" y="0"/>
              <wp:positionH relativeFrom="page">
                <wp:posOffset>4802188</wp:posOffset>
              </wp:positionH>
              <wp:positionV relativeFrom="page">
                <wp:posOffset>430848</wp:posOffset>
              </wp:positionV>
              <wp:extent cx="1641475" cy="190500"/>
              <wp:effectExtent l="0" t="0" r="0" b="0"/>
              <wp:wrapNone/>
              <wp:docPr id="6" name="Rectangle 6"/>
              <wp:cNvGraphicFramePr/>
              <a:graphic xmlns:a="http://schemas.openxmlformats.org/drawingml/2006/main">
                <a:graphicData uri="http://schemas.microsoft.com/office/word/2010/wordprocessingShape">
                  <wps:wsp>
                    <wps:cNvSpPr/>
                    <wps:spPr>
                      <a:xfrm>
                        <a:off x="4530025" y="3689513"/>
                        <a:ext cx="1631950" cy="180975"/>
                      </a:xfrm>
                      <a:prstGeom prst="rect">
                        <a:avLst/>
                      </a:prstGeom>
                      <a:noFill/>
                      <a:ln>
                        <a:noFill/>
                      </a:ln>
                    </wps:spPr>
                    <wps:txbx>
                      <w:txbxContent>
                        <w:p w:rsidR="00F65739" w:rsidRDefault="00AD79AF">
                          <w:pPr>
                            <w:spacing w:before="11"/>
                            <w:ind w:left="20" w:firstLine="20"/>
                            <w:jc w:val="right"/>
                            <w:textDirection w:val="btLr"/>
                          </w:pPr>
                          <w:r>
                            <w:rPr>
                              <w:b/>
                            </w:rPr>
                            <w:t>Vol.6 No.1, Maret 2022</w:t>
                          </w:r>
                        </w:p>
                      </w:txbxContent>
                    </wps:txbx>
                    <wps:bodyPr spcFirstLastPara="1" wrap="square" lIns="0" tIns="0" rIns="0" bIns="0" anchor="t" anchorCtr="0">
                      <a:noAutofit/>
                    </wps:bodyPr>
                  </wps:wsp>
                </a:graphicData>
              </a:graphic>
            </wp:anchor>
          </w:drawing>
        </mc:Choice>
        <mc:Fallback>
          <w:pict>
            <v:rect id="Rectangle 6" o:spid="_x0000_s1026" style="position:absolute;margin-left:378.15pt;margin-top:33.95pt;width:129.25pt;height: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" filled="f" stroked="f">
              <v:textbox inset="0,0,0,0">
                <w:txbxContent>
                  <w:p w:rsidR="00F65739" w:rsidRDefault="00AD79AF">
                    <w:pPr>
                      <w:spacing w:before="11"/>
                      <w:ind w:left="20" w:firstLine="20"/>
                      <w:jc w:val="right"/>
                      <w:textDirection w:val="btLr"/>
                    </w:pPr>
                    <w:r>
                      <w:rPr>
                        <w:b/>
                      </w:rPr>
                      <w:t>Vol.6 No.1, Maret 2022</w:t>
                    </w:r>
                  </w:p>
                </w:txbxContent>
              </v:textbox>
              <w10:wrap anchorx="page" anchory="page"/>
            </v:rect>
          </w:pict>
        </mc:Fallback>
      </mc:AlternateContent>
    </w:r>
    <w:r>
      <w:rPr>
        <w:noProof/>
        <w:sz w:val="24"/>
        <w:szCs w:val="24"/>
      </w:rPr>
      <mc:AlternateContent>
        <mc:Choice Requires="wps">
          <w:drawing>
            <wp:anchor distT="0" distB="0" distL="0" distR="0" simplePos="0" relativeHeight="251660288" behindDoc="1" locked="0" layoutInCell="1" hidden="0" allowOverlap="1">
              <wp:simplePos x="0" y="0"/>
              <wp:positionH relativeFrom="page">
                <wp:posOffset>1131888</wp:posOffset>
              </wp:positionH>
              <wp:positionV relativeFrom="page">
                <wp:posOffset>433388</wp:posOffset>
              </wp:positionV>
              <wp:extent cx="1348105" cy="350520"/>
              <wp:effectExtent l="0" t="0" r="0" b="0"/>
              <wp:wrapNone/>
              <wp:docPr id="8" name="Rectangle 8"/>
              <wp:cNvGraphicFramePr/>
              <a:graphic xmlns:a="http://schemas.openxmlformats.org/drawingml/2006/main">
                <a:graphicData uri="http://schemas.microsoft.com/office/word/2010/wordprocessingShape">
                  <wps:wsp>
                    <wps:cNvSpPr/>
                    <wps:spPr>
                      <a:xfrm>
                        <a:off x="4676710" y="3609503"/>
                        <a:ext cx="1338580" cy="340995"/>
                      </a:xfrm>
                      <a:prstGeom prst="rect">
                        <a:avLst/>
                      </a:prstGeom>
                      <a:noFill/>
                      <a:ln>
                        <a:noFill/>
                      </a:ln>
                    </wps:spPr>
                    <wps:txbx>
                      <w:txbxContent>
                        <w:p w:rsidR="00F65739" w:rsidRDefault="00AD79AF">
                          <w:pPr>
                            <w:spacing w:before="11" w:line="251" w:lineRule="auto"/>
                            <w:ind w:left="20" w:firstLine="20"/>
                            <w:textDirection w:val="btLr"/>
                          </w:pPr>
                          <w:r>
                            <w:rPr>
                              <w:b/>
                            </w:rPr>
                            <w:t>ISSN (P): (2580-8656)</w:t>
                          </w:r>
                        </w:p>
                        <w:p w:rsidR="00F65739" w:rsidRDefault="00AD79AF">
                          <w:pPr>
                            <w:spacing w:line="251" w:lineRule="auto"/>
                            <w:ind w:left="20" w:firstLine="20"/>
                            <w:textDirection w:val="btLr"/>
                          </w:pPr>
                          <w:r>
                            <w:rPr>
                              <w:b/>
                            </w:rPr>
                            <w:t>ISSN (E): (2580-3883)</w:t>
                          </w:r>
                        </w:p>
                      </w:txbxContent>
                    </wps:txbx>
                    <wps:bodyPr spcFirstLastPara="1" wrap="square" lIns="0" tIns="0" rIns="0" bIns="0" anchor="t" anchorCtr="0">
                      <a:noAutofit/>
                    </wps:bodyPr>
                  </wps:wsp>
                </a:graphicData>
              </a:graphic>
            </wp:anchor>
          </w:drawing>
        </mc:Choice>
        <mc:Fallback>
          <w:pict>
            <v:rect id="Rectangle 8" o:spid="_x0000_s1027" style="position:absolute;margin-left:89.15pt;margin-top:34.15pt;width:106.15pt;height:27.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" filled="f" stroked="f">
              <v:textbox inset="0,0,0,0">
                <w:txbxContent>
                  <w:p w:rsidR="00F65739" w:rsidRDefault="00AD79AF">
                    <w:pPr>
                      <w:spacing w:before="11" w:line="251" w:lineRule="auto"/>
                      <w:ind w:left="20" w:firstLine="20"/>
                      <w:textDirection w:val="btLr"/>
                    </w:pPr>
                    <w:r>
                      <w:rPr>
                        <w:b/>
                      </w:rPr>
                      <w:t>ISSN (P): (2580-8656)</w:t>
                    </w:r>
                  </w:p>
                  <w:p w:rsidR="00F65739" w:rsidRDefault="00AD79AF">
                    <w:pPr>
                      <w:spacing w:line="251" w:lineRule="auto"/>
                      <w:ind w:left="20" w:firstLine="20"/>
                      <w:textDirection w:val="btLr"/>
                    </w:pPr>
                    <w:r>
                      <w:rPr>
                        <w:b/>
                      </w:rPr>
                      <w:t>ISSN (E): (2580-3883)</w:t>
                    </w:r>
                  </w:p>
                </w:txbxContent>
              </v:textbox>
              <w10:wrap anchorx="page" anchory="page"/>
            </v:rect>
          </w:pict>
        </mc:Fallback>
      </mc:AlternateContent>
    </w:r>
    <w:r>
      <w:rPr>
        <w:noProof/>
        <w:sz w:val="24"/>
        <w:szCs w:val="24"/>
      </w:rPr>
      <mc:AlternateContent>
        <mc:Choice Requires="wps">
          <w:drawing>
            <wp:anchor distT="0" distB="0" distL="0" distR="0" simplePos="0" relativeHeight="251661312" behindDoc="1" locked="0" layoutInCell="1" hidden="0" allowOverlap="1">
              <wp:simplePos x="0" y="0"/>
              <wp:positionH relativeFrom="page">
                <wp:posOffset>2950528</wp:posOffset>
              </wp:positionH>
              <wp:positionV relativeFrom="page">
                <wp:posOffset>434657</wp:posOffset>
              </wp:positionV>
              <wp:extent cx="1660525" cy="403860"/>
              <wp:effectExtent l="0" t="0" r="0" b="0"/>
              <wp:wrapNone/>
              <wp:docPr id="9" name="Rectangle 9"/>
              <wp:cNvGraphicFramePr/>
              <a:graphic xmlns:a="http://schemas.openxmlformats.org/drawingml/2006/main">
                <a:graphicData uri="http://schemas.microsoft.com/office/word/2010/wordprocessingShape">
                  <wps:wsp>
                    <wps:cNvSpPr/>
                    <wps:spPr>
                      <a:xfrm>
                        <a:off x="4520500" y="3582833"/>
                        <a:ext cx="1651000" cy="394335"/>
                      </a:xfrm>
                      <a:prstGeom prst="rect">
                        <a:avLst/>
                      </a:prstGeom>
                      <a:noFill/>
                      <a:ln>
                        <a:noFill/>
                      </a:ln>
                    </wps:spPr>
                    <wps:txbx>
                      <w:txbxContent>
                        <w:p w:rsidR="00F65739" w:rsidRDefault="00AD79AF">
                          <w:pPr>
                            <w:spacing w:before="8" w:line="319" w:lineRule="auto"/>
                            <w:ind w:left="34" w:firstLine="34"/>
                            <w:textDirection w:val="btLr"/>
                          </w:pPr>
                          <w:r>
                            <w:rPr>
                              <w:b/>
                              <w:sz w:val="28"/>
                            </w:rPr>
                            <w:t>LEGAL STANDING</w:t>
                          </w:r>
                        </w:p>
                        <w:p w:rsidR="00F65739" w:rsidRDefault="00AD79AF">
                          <w:pPr>
                            <w:spacing w:line="273" w:lineRule="auto"/>
                            <w:ind w:left="20"/>
                            <w:jc w:val="left"/>
                            <w:textDirection w:val="btLr"/>
                          </w:pPr>
                          <w:r>
                            <w:rPr>
                              <w:rFonts w:ascii="Arial" w:eastAsia="Arial" w:hAnsi="Arial" w:cs="Arial"/>
                              <w:sz w:val="24"/>
                            </w:rPr>
                            <w:t>JURNAL ILMU HUKUM</w:t>
                          </w:r>
                        </w:p>
                      </w:txbxContent>
                    </wps:txbx>
                    <wps:bodyPr spcFirstLastPara="1" wrap="square" lIns="0" tIns="0" rIns="0" bIns="0" anchor="t" anchorCtr="0">
                      <a:noAutofit/>
                    </wps:bodyPr>
                  </wps:wsp>
                </a:graphicData>
              </a:graphic>
            </wp:anchor>
          </w:drawing>
        </mc:Choice>
        <mc:Fallback>
          <w:pict>
            <v:rect id="Rectangle 9" o:spid="_x0000_s1028" style="position:absolute;margin-left:232.35pt;margin-top:34.2pt;width:130.75pt;height:31.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" filled="f" stroked="f">
              <v:textbox inset="0,0,0,0">
                <w:txbxContent>
                  <w:p w:rsidR="00F65739" w:rsidRDefault="00AD79AF">
                    <w:pPr>
                      <w:spacing w:before="8" w:line="319" w:lineRule="auto"/>
                      <w:ind w:left="34" w:firstLine="34"/>
                      <w:textDirection w:val="btLr"/>
                    </w:pPr>
                    <w:r>
                      <w:rPr>
                        <w:b/>
                        <w:sz w:val="28"/>
                      </w:rPr>
                      <w:t>LEGAL STANDING</w:t>
                    </w:r>
                  </w:p>
                  <w:p w:rsidR="00F65739" w:rsidRDefault="00AD79AF">
                    <w:pPr>
                      <w:spacing w:line="273" w:lineRule="auto"/>
                      <w:ind w:left="20"/>
                      <w:jc w:val="left"/>
                      <w:textDirection w:val="btLr"/>
                    </w:pPr>
                    <w:r>
                      <w:rPr>
                        <w:rFonts w:ascii="Arial" w:eastAsia="Arial" w:hAnsi="Arial" w:cs="Arial"/>
                        <w:sz w:val="24"/>
                      </w:rPr>
                      <w:t>JURNAL ILMU HUKUM</w:t>
                    </w:r>
                  </w:p>
                </w:txbxContent>
              </v:textbox>
              <w10:wrap anchorx="page" anchory="page"/>
            </v:rect>
          </w:pict>
        </mc:Fallback>
      </mc:AlternateContent>
    </w:r>
  </w:p>
  <w:p w:rsidR="00F65739" w:rsidRDefault="00F65739">
    <w:pPr>
      <w:spacing w:before="720"/>
      <w:jc w:val="right"/>
    </w:pPr>
  </w:p>
  <w:p w:rsidR="00F65739" w:rsidRDefault="00F657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23FD"/>
    <w:multiLevelType w:val="hybridMultilevel"/>
    <w:tmpl w:val="9DC074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9AB7038"/>
    <w:multiLevelType w:val="hybridMultilevel"/>
    <w:tmpl w:val="4E0CB8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F2E51EF"/>
    <w:multiLevelType w:val="multilevel"/>
    <w:tmpl w:val="2160D220"/>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282244A"/>
    <w:multiLevelType w:val="hybridMultilevel"/>
    <w:tmpl w:val="40B60C04"/>
    <w:lvl w:ilvl="0" w:tplc="9642D9A6">
      <w:start w:val="1"/>
      <w:numFmt w:val="decimal"/>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4">
    <w:nsid w:val="72A207B9"/>
    <w:multiLevelType w:val="multilevel"/>
    <w:tmpl w:val="0EFACF4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51628D8"/>
    <w:multiLevelType w:val="hybridMultilevel"/>
    <w:tmpl w:val="38D495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65739"/>
    <w:rsid w:val="00303F72"/>
    <w:rsid w:val="004B0E98"/>
    <w:rsid w:val="004D65CD"/>
    <w:rsid w:val="00845E91"/>
    <w:rsid w:val="00AD79AF"/>
    <w:rsid w:val="00D86D35"/>
    <w:rsid w:val="00F65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pPr>
      <w:keepNext/>
      <w:keepLines/>
      <w:tabs>
        <w:tab w:val="left" w:pos="216"/>
      </w:tabs>
      <w:spacing w:before="160" w:after="80"/>
      <w:ind w:firstLine="216"/>
      <w:outlineLvl w:val="0"/>
    </w:pPr>
  </w:style>
  <w:style w:type="paragraph" w:styleId="Heading2">
    <w:name w:val="heading 2"/>
    <w:basedOn w:val="Normal"/>
    <w:next w:val="Normal"/>
    <w:link w:val="Heading2Char"/>
    <w:uiPriority w:val="9"/>
    <w:qFormat/>
    <w:pPr>
      <w:keepNext/>
      <w:keepLines/>
      <w:spacing w:before="120" w:after="60"/>
      <w:ind w:left="288" w:hanging="288"/>
      <w:jc w:val="left"/>
      <w:outlineLvl w:val="1"/>
    </w:pPr>
    <w:rPr>
      <w:i/>
      <w:iCs/>
    </w:rPr>
  </w:style>
  <w:style w:type="paragraph" w:styleId="Heading3">
    <w:name w:val="heading 3"/>
    <w:basedOn w:val="Normal"/>
    <w:next w:val="Normal"/>
    <w:link w:val="Heading3Char"/>
    <w:uiPriority w:val="9"/>
    <w:qFormat/>
    <w:pPr>
      <w:ind w:firstLine="180"/>
      <w:jc w:val="both"/>
      <w:outlineLvl w:val="2"/>
    </w:pPr>
    <w:rPr>
      <w:i/>
      <w:iCs/>
    </w:rPr>
  </w:style>
  <w:style w:type="paragraph" w:styleId="Heading4">
    <w:name w:val="heading 4"/>
    <w:basedOn w:val="Normal"/>
    <w:next w:val="Normal"/>
    <w:link w:val="Heading4Char"/>
    <w:uiPriority w:val="9"/>
    <w:qFormat/>
    <w:pPr>
      <w:spacing w:before="40" w:after="40"/>
      <w:ind w:firstLine="360"/>
      <w:jc w:val="both"/>
      <w:outlineLvl w:val="3"/>
    </w:pPr>
    <w:rPr>
      <w:i/>
      <w:iCs/>
    </w:rPr>
  </w:style>
  <w:style w:type="paragraph" w:styleId="Heading5">
    <w:name w:val="heading 5"/>
    <w:basedOn w:val="Normal"/>
    <w:next w:val="Normal"/>
    <w:link w:val="Heading5Char"/>
    <w:uiPriority w:val="9"/>
    <w:qFormat/>
    <w:pPr>
      <w:spacing w:before="160" w:after="80"/>
      <w:outlineLvl w:val="4"/>
    </w:pPr>
  </w:style>
  <w:style w:type="paragraph" w:styleId="Heading6">
    <w:name w:val="heading 6"/>
    <w:basedOn w:val="Normal"/>
    <w:next w:val="Normal"/>
    <w:link w:val="Heading6Char"/>
    <w:uiPriority w:val="9"/>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Pr>
      <w:rFonts w:ascii="Arial" w:hAnsi="Arial" w:cs="Arial"/>
      <w:sz w:val="48"/>
      <w:szCs w:val="48"/>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color w:val="000000"/>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uiPriority w:val="99"/>
    <w:rsid w:val="007F1A78"/>
    <w:pPr>
      <w:tabs>
        <w:tab w:val="center" w:pos="4513"/>
        <w:tab w:val="right" w:pos="9026"/>
      </w:tabs>
    </w:pPr>
  </w:style>
  <w:style w:type="character" w:customStyle="1" w:styleId="HeaderChar">
    <w:name w:val="Header Char"/>
    <w:basedOn w:val="DefaultParagraphFont"/>
    <w:link w:val="Header"/>
    <w:uiPriority w:val="99"/>
    <w:locked/>
    <w:rsid w:val="007F1A78"/>
    <w:rPr>
      <w:rFonts w:cs="Times New Roman"/>
      <w:color w:val="000000"/>
      <w:sz w:val="20"/>
      <w:szCs w:val="20"/>
    </w:rPr>
  </w:style>
  <w:style w:type="paragraph" w:styleId="Footer">
    <w:name w:val="footer"/>
    <w:basedOn w:val="Normal"/>
    <w:link w:val="FooterChar"/>
    <w:uiPriority w:val="99"/>
    <w:rsid w:val="007F1A78"/>
    <w:pPr>
      <w:tabs>
        <w:tab w:val="center" w:pos="4513"/>
        <w:tab w:val="right" w:pos="9026"/>
      </w:tabs>
    </w:pPr>
  </w:style>
  <w:style w:type="character" w:customStyle="1" w:styleId="FooterChar">
    <w:name w:val="Footer Char"/>
    <w:basedOn w:val="DefaultParagraphFont"/>
    <w:link w:val="Footer"/>
    <w:uiPriority w:val="99"/>
    <w:locked/>
    <w:rsid w:val="007F1A78"/>
    <w:rPr>
      <w:rFonts w:cs="Times New Roman"/>
      <w:color w:val="000000"/>
      <w:sz w:val="20"/>
      <w:szCs w:val="20"/>
    </w:rPr>
  </w:style>
  <w:style w:type="paragraph" w:styleId="BodyText">
    <w:name w:val="Body Text"/>
    <w:basedOn w:val="Normal"/>
    <w:link w:val="BodyTextChar"/>
    <w:uiPriority w:val="1"/>
    <w:qFormat/>
    <w:rsid w:val="007F1A78"/>
    <w:pPr>
      <w:widowControl w:val="0"/>
      <w:autoSpaceDE w:val="0"/>
      <w:autoSpaceDN w:val="0"/>
      <w:ind w:left="385"/>
      <w:jc w:val="both"/>
    </w:pPr>
    <w:rPr>
      <w:color w:val="auto"/>
      <w:sz w:val="24"/>
      <w:szCs w:val="24"/>
    </w:rPr>
  </w:style>
  <w:style w:type="character" w:customStyle="1" w:styleId="BodyTextChar">
    <w:name w:val="Body Text Char"/>
    <w:basedOn w:val="DefaultParagraphFont"/>
    <w:link w:val="BodyText"/>
    <w:uiPriority w:val="1"/>
    <w:locked/>
    <w:rsid w:val="007F1A78"/>
    <w:rPr>
      <w:rFonts w:cs="Times New Roman"/>
      <w:sz w:val="24"/>
      <w:szCs w:val="24"/>
      <w:lang w:val="en-US" w:eastAsia="en-US"/>
    </w:rPr>
  </w:style>
  <w:style w:type="paragraph" w:styleId="BalloonText">
    <w:name w:val="Balloon Text"/>
    <w:basedOn w:val="Normal"/>
    <w:link w:val="BalloonTextChar"/>
    <w:uiPriority w:val="99"/>
    <w:rsid w:val="00BD4D2A"/>
    <w:rPr>
      <w:rFonts w:ascii="Tahoma" w:hAnsi="Tahoma" w:cs="Tahoma"/>
      <w:sz w:val="16"/>
      <w:szCs w:val="16"/>
    </w:rPr>
  </w:style>
  <w:style w:type="character" w:customStyle="1" w:styleId="BalloonTextChar">
    <w:name w:val="Balloon Text Char"/>
    <w:basedOn w:val="DefaultParagraphFont"/>
    <w:link w:val="BalloonText"/>
    <w:uiPriority w:val="99"/>
    <w:locked/>
    <w:rsid w:val="00BD4D2A"/>
    <w:rPr>
      <w:rFonts w:ascii="Tahoma" w:hAnsi="Tahoma" w:cs="Tahoma"/>
      <w:color w:val="000000"/>
      <w:sz w:val="16"/>
      <w:szCs w:val="16"/>
    </w:rPr>
  </w:style>
  <w:style w:type="paragraph" w:styleId="FootnoteText">
    <w:name w:val="footnote text"/>
    <w:basedOn w:val="Normal"/>
    <w:link w:val="FootnoteTextChar"/>
    <w:uiPriority w:val="99"/>
    <w:rsid w:val="00D519A0"/>
  </w:style>
  <w:style w:type="character" w:customStyle="1" w:styleId="FootnoteTextChar">
    <w:name w:val="Footnote Text Char"/>
    <w:basedOn w:val="DefaultParagraphFont"/>
    <w:link w:val="FootnoteText"/>
    <w:uiPriority w:val="99"/>
    <w:locked/>
    <w:rsid w:val="00D519A0"/>
    <w:rPr>
      <w:rFonts w:cs="Times New Roman"/>
      <w:color w:val="000000"/>
      <w:sz w:val="20"/>
      <w:szCs w:val="20"/>
    </w:rPr>
  </w:style>
  <w:style w:type="character" w:styleId="FootnoteReference">
    <w:name w:val="footnote reference"/>
    <w:basedOn w:val="DefaultParagraphFont"/>
    <w:uiPriority w:val="99"/>
    <w:rsid w:val="00D519A0"/>
    <w:rPr>
      <w:rFonts w:cs="Times New Roman"/>
      <w:vertAlign w:val="superscript"/>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845E91"/>
    <w:rPr>
      <w:color w:val="0000FF" w:themeColor="hyperlink"/>
      <w:u w:val="single"/>
    </w:rPr>
  </w:style>
  <w:style w:type="paragraph" w:styleId="ListParagraph">
    <w:name w:val="List Paragraph"/>
    <w:basedOn w:val="Normal"/>
    <w:uiPriority w:val="34"/>
    <w:qFormat/>
    <w:rsid w:val="00845E91"/>
    <w:pPr>
      <w:spacing w:after="60"/>
      <w:ind w:left="720"/>
      <w:contextualSpacing/>
      <w:jc w:val="left"/>
    </w:pPr>
    <w:rPr>
      <w:rFonts w:asciiTheme="minorHAnsi" w:eastAsiaTheme="minorHAnsi" w:hAnsiTheme="minorHAnsi" w:cstheme="minorBidi"/>
      <w:color w:val="auto"/>
      <w:sz w:val="22"/>
      <w:szCs w:val="22"/>
      <w:lang w:val="id-ID"/>
    </w:rPr>
  </w:style>
  <w:style w:type="paragraph" w:styleId="Bibliography">
    <w:name w:val="Bibliography"/>
    <w:basedOn w:val="Normal"/>
    <w:next w:val="Normal"/>
    <w:uiPriority w:val="37"/>
    <w:semiHidden/>
    <w:unhideWhenUsed/>
    <w:rsid w:val="00303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pPr>
      <w:keepNext/>
      <w:keepLines/>
      <w:tabs>
        <w:tab w:val="left" w:pos="216"/>
      </w:tabs>
      <w:spacing w:before="160" w:after="80"/>
      <w:ind w:firstLine="216"/>
      <w:outlineLvl w:val="0"/>
    </w:pPr>
  </w:style>
  <w:style w:type="paragraph" w:styleId="Heading2">
    <w:name w:val="heading 2"/>
    <w:basedOn w:val="Normal"/>
    <w:next w:val="Normal"/>
    <w:link w:val="Heading2Char"/>
    <w:uiPriority w:val="9"/>
    <w:qFormat/>
    <w:pPr>
      <w:keepNext/>
      <w:keepLines/>
      <w:spacing w:before="120" w:after="60"/>
      <w:ind w:left="288" w:hanging="288"/>
      <w:jc w:val="left"/>
      <w:outlineLvl w:val="1"/>
    </w:pPr>
    <w:rPr>
      <w:i/>
      <w:iCs/>
    </w:rPr>
  </w:style>
  <w:style w:type="paragraph" w:styleId="Heading3">
    <w:name w:val="heading 3"/>
    <w:basedOn w:val="Normal"/>
    <w:next w:val="Normal"/>
    <w:link w:val="Heading3Char"/>
    <w:uiPriority w:val="9"/>
    <w:qFormat/>
    <w:pPr>
      <w:ind w:firstLine="180"/>
      <w:jc w:val="both"/>
      <w:outlineLvl w:val="2"/>
    </w:pPr>
    <w:rPr>
      <w:i/>
      <w:iCs/>
    </w:rPr>
  </w:style>
  <w:style w:type="paragraph" w:styleId="Heading4">
    <w:name w:val="heading 4"/>
    <w:basedOn w:val="Normal"/>
    <w:next w:val="Normal"/>
    <w:link w:val="Heading4Char"/>
    <w:uiPriority w:val="9"/>
    <w:qFormat/>
    <w:pPr>
      <w:spacing w:before="40" w:after="40"/>
      <w:ind w:firstLine="360"/>
      <w:jc w:val="both"/>
      <w:outlineLvl w:val="3"/>
    </w:pPr>
    <w:rPr>
      <w:i/>
      <w:iCs/>
    </w:rPr>
  </w:style>
  <w:style w:type="paragraph" w:styleId="Heading5">
    <w:name w:val="heading 5"/>
    <w:basedOn w:val="Normal"/>
    <w:next w:val="Normal"/>
    <w:link w:val="Heading5Char"/>
    <w:uiPriority w:val="9"/>
    <w:qFormat/>
    <w:pPr>
      <w:spacing w:before="160" w:after="80"/>
      <w:outlineLvl w:val="4"/>
    </w:pPr>
  </w:style>
  <w:style w:type="paragraph" w:styleId="Heading6">
    <w:name w:val="heading 6"/>
    <w:basedOn w:val="Normal"/>
    <w:next w:val="Normal"/>
    <w:link w:val="Heading6Char"/>
    <w:uiPriority w:val="9"/>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Pr>
      <w:rFonts w:ascii="Arial" w:hAnsi="Arial" w:cs="Arial"/>
      <w:sz w:val="48"/>
      <w:szCs w:val="48"/>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color w:val="000000"/>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uiPriority w:val="99"/>
    <w:rsid w:val="007F1A78"/>
    <w:pPr>
      <w:tabs>
        <w:tab w:val="center" w:pos="4513"/>
        <w:tab w:val="right" w:pos="9026"/>
      </w:tabs>
    </w:pPr>
  </w:style>
  <w:style w:type="character" w:customStyle="1" w:styleId="HeaderChar">
    <w:name w:val="Header Char"/>
    <w:basedOn w:val="DefaultParagraphFont"/>
    <w:link w:val="Header"/>
    <w:uiPriority w:val="99"/>
    <w:locked/>
    <w:rsid w:val="007F1A78"/>
    <w:rPr>
      <w:rFonts w:cs="Times New Roman"/>
      <w:color w:val="000000"/>
      <w:sz w:val="20"/>
      <w:szCs w:val="20"/>
    </w:rPr>
  </w:style>
  <w:style w:type="paragraph" w:styleId="Footer">
    <w:name w:val="footer"/>
    <w:basedOn w:val="Normal"/>
    <w:link w:val="FooterChar"/>
    <w:uiPriority w:val="99"/>
    <w:rsid w:val="007F1A78"/>
    <w:pPr>
      <w:tabs>
        <w:tab w:val="center" w:pos="4513"/>
        <w:tab w:val="right" w:pos="9026"/>
      </w:tabs>
    </w:pPr>
  </w:style>
  <w:style w:type="character" w:customStyle="1" w:styleId="FooterChar">
    <w:name w:val="Footer Char"/>
    <w:basedOn w:val="DefaultParagraphFont"/>
    <w:link w:val="Footer"/>
    <w:uiPriority w:val="99"/>
    <w:locked/>
    <w:rsid w:val="007F1A78"/>
    <w:rPr>
      <w:rFonts w:cs="Times New Roman"/>
      <w:color w:val="000000"/>
      <w:sz w:val="20"/>
      <w:szCs w:val="20"/>
    </w:rPr>
  </w:style>
  <w:style w:type="paragraph" w:styleId="BodyText">
    <w:name w:val="Body Text"/>
    <w:basedOn w:val="Normal"/>
    <w:link w:val="BodyTextChar"/>
    <w:uiPriority w:val="1"/>
    <w:qFormat/>
    <w:rsid w:val="007F1A78"/>
    <w:pPr>
      <w:widowControl w:val="0"/>
      <w:autoSpaceDE w:val="0"/>
      <w:autoSpaceDN w:val="0"/>
      <w:ind w:left="385"/>
      <w:jc w:val="both"/>
    </w:pPr>
    <w:rPr>
      <w:color w:val="auto"/>
      <w:sz w:val="24"/>
      <w:szCs w:val="24"/>
    </w:rPr>
  </w:style>
  <w:style w:type="character" w:customStyle="1" w:styleId="BodyTextChar">
    <w:name w:val="Body Text Char"/>
    <w:basedOn w:val="DefaultParagraphFont"/>
    <w:link w:val="BodyText"/>
    <w:uiPriority w:val="1"/>
    <w:locked/>
    <w:rsid w:val="007F1A78"/>
    <w:rPr>
      <w:rFonts w:cs="Times New Roman"/>
      <w:sz w:val="24"/>
      <w:szCs w:val="24"/>
      <w:lang w:val="en-US" w:eastAsia="en-US"/>
    </w:rPr>
  </w:style>
  <w:style w:type="paragraph" w:styleId="BalloonText">
    <w:name w:val="Balloon Text"/>
    <w:basedOn w:val="Normal"/>
    <w:link w:val="BalloonTextChar"/>
    <w:uiPriority w:val="99"/>
    <w:rsid w:val="00BD4D2A"/>
    <w:rPr>
      <w:rFonts w:ascii="Tahoma" w:hAnsi="Tahoma" w:cs="Tahoma"/>
      <w:sz w:val="16"/>
      <w:szCs w:val="16"/>
    </w:rPr>
  </w:style>
  <w:style w:type="character" w:customStyle="1" w:styleId="BalloonTextChar">
    <w:name w:val="Balloon Text Char"/>
    <w:basedOn w:val="DefaultParagraphFont"/>
    <w:link w:val="BalloonText"/>
    <w:uiPriority w:val="99"/>
    <w:locked/>
    <w:rsid w:val="00BD4D2A"/>
    <w:rPr>
      <w:rFonts w:ascii="Tahoma" w:hAnsi="Tahoma" w:cs="Tahoma"/>
      <w:color w:val="000000"/>
      <w:sz w:val="16"/>
      <w:szCs w:val="16"/>
    </w:rPr>
  </w:style>
  <w:style w:type="paragraph" w:styleId="FootnoteText">
    <w:name w:val="footnote text"/>
    <w:basedOn w:val="Normal"/>
    <w:link w:val="FootnoteTextChar"/>
    <w:uiPriority w:val="99"/>
    <w:rsid w:val="00D519A0"/>
  </w:style>
  <w:style w:type="character" w:customStyle="1" w:styleId="FootnoteTextChar">
    <w:name w:val="Footnote Text Char"/>
    <w:basedOn w:val="DefaultParagraphFont"/>
    <w:link w:val="FootnoteText"/>
    <w:uiPriority w:val="99"/>
    <w:locked/>
    <w:rsid w:val="00D519A0"/>
    <w:rPr>
      <w:rFonts w:cs="Times New Roman"/>
      <w:color w:val="000000"/>
      <w:sz w:val="20"/>
      <w:szCs w:val="20"/>
    </w:rPr>
  </w:style>
  <w:style w:type="character" w:styleId="FootnoteReference">
    <w:name w:val="footnote reference"/>
    <w:basedOn w:val="DefaultParagraphFont"/>
    <w:uiPriority w:val="99"/>
    <w:rsid w:val="00D519A0"/>
    <w:rPr>
      <w:rFonts w:cs="Times New Roman"/>
      <w:vertAlign w:val="superscript"/>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845E91"/>
    <w:rPr>
      <w:color w:val="0000FF" w:themeColor="hyperlink"/>
      <w:u w:val="single"/>
    </w:rPr>
  </w:style>
  <w:style w:type="paragraph" w:styleId="ListParagraph">
    <w:name w:val="List Paragraph"/>
    <w:basedOn w:val="Normal"/>
    <w:uiPriority w:val="34"/>
    <w:qFormat/>
    <w:rsid w:val="00845E91"/>
    <w:pPr>
      <w:spacing w:after="60"/>
      <w:ind w:left="720"/>
      <w:contextualSpacing/>
      <w:jc w:val="left"/>
    </w:pPr>
    <w:rPr>
      <w:rFonts w:asciiTheme="minorHAnsi" w:eastAsiaTheme="minorHAnsi" w:hAnsiTheme="minorHAnsi" w:cstheme="minorBidi"/>
      <w:color w:val="auto"/>
      <w:sz w:val="22"/>
      <w:szCs w:val="22"/>
      <w:lang w:val="id-ID"/>
    </w:rPr>
  </w:style>
  <w:style w:type="paragraph" w:styleId="Bibliography">
    <w:name w:val="Bibliography"/>
    <w:basedOn w:val="Normal"/>
    <w:next w:val="Normal"/>
    <w:uiPriority w:val="37"/>
    <w:semiHidden/>
    <w:unhideWhenUsed/>
    <w:rsid w:val="0030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risman@umsu.ac.id2"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putrisiregar378@gmail.com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iq4MXNLcUmMUF94N0Wj2rLA18g==">AMUW2mU/ObHgMmi+eHlcvDQxxQxcEaARdgXjXH1q2pz9mpo35nZFA/GGbcKDGfa5mTEyiyddgzhJB96d1kKNTnf35g4YbECMf/0FotOlSEt81GahSFpbj9jKQAxYXjnvGzG2ohF+0YhK</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Zai04</b:Tag>
    <b:SourceType>Book</b:SourceType>
    <b:Guid>{B614DB5F-CE94-4BB7-9398-A12CB0CA1B08}</b:Guid>
    <b:Author>
      <b:Author>
        <b:NameList>
          <b:Person>
            <b:Last>Subhan</b:Last>
            <b:First>Zaitunah</b:First>
          </b:Person>
        </b:NameList>
      </b:Author>
    </b:Author>
    <b:Title>Membina Keluarga Sakinah</b:Title>
    <b:Year>2004</b:Year>
    <b:City>Yogyakarta</b:City>
    <b:Publisher>Pustaka Pesantren</b:Publisher>
    <b:RefOrder>1</b:RefOrder>
  </b:Source>
  <b:Source>
    <b:Tag>Ren06</b:Tag>
    <b:SourceType>JournalArticle</b:SourceType>
    <b:Guid>{980F555E-641C-44DC-965E-55C5BB8BDEBF}</b:Guid>
    <b:Author>
      <b:Author>
        <b:NameList>
          <b:Person>
            <b:Last>Yulia</b:Last>
            <b:First>Rena</b:First>
          </b:Person>
        </b:NameList>
      </b:Author>
    </b:Author>
    <b:Title>Implementasi Undang-undang Nomor 23 Thun 2004 Tentang Penghapusan Kekerasan Dalam Rumah Tangga Dalam Proses Penegakan Hukum</b:Title>
    <b:Year>2006</b:Year>
    <b:JournalName>Jurnal Hukum Projustitia</b:JournalName>
    <b:Pages>292</b:Pages>
    <b:RefOrder>2</b:RefOrder>
  </b:Source>
  <b:Source>
    <b:Tag>Fik08</b:Tag>
    <b:SourceType>Book</b:SourceType>
    <b:Guid>{0863DB46-6763-4432-88AD-8A4553FBD446}</b:Guid>
    <b:Title>Referensi Bagi Hakim Peradilan Agama Tentang Kekerasan Dalam Rumah Tangga </b:Title>
    <b:Year>2008</b:Year>
    <b:Author>
      <b:Author>
        <b:NameList>
          <b:Person>
            <b:Last>Mukarnawati</b:Last>
            <b:First>Fikihudin</b:First>
            <b:Middle>Abdul Kodir dan Ummu Azizah</b:Middle>
          </b:Person>
        </b:NameList>
      </b:Author>
    </b:Author>
    <b:City>Jakarta</b:City>
    <b:Publisher>Komnas Perempuan</b:Publisher>
    <b:RefOrder>3</b:RefOrder>
  </b:Source>
  <b:Source>
    <b:Tag>Ahm12</b:Tag>
    <b:SourceType>Book</b:SourceType>
    <b:Guid>{914D2E86-2606-4D00-AA32-AEBCDEF5563C}</b:Guid>
    <b:Author>
      <b:Author>
        <b:NameList>
          <b:Person>
            <b:Last>Yahya</b:Last>
            <b:First>Ahmad</b:First>
            <b:Middle>Zein</b:Middle>
          </b:Person>
        </b:NameList>
      </b:Author>
    </b:Author>
    <b:Title>Problematika Hak Asasi Manusia, Pertama </b:Title>
    <b:Year>2012</b:Year>
    <b:City>Yogyakarta</b:City>
    <b:Publisher>Liberty</b:Publisher>
    <b:RefOrder>4</b:RefOrder>
  </b:Source>
  <b:Source>
    <b:Tag>Bam02</b:Tag>
    <b:SourceType>Book</b:SourceType>
    <b:Guid>{5B9CAF83-24E7-44DA-834F-49F61FE664E2}</b:Guid>
    <b:Author>
      <b:Author>
        <b:NameList>
          <b:Person>
            <b:Last>Waluyo</b:Last>
            <b:First>Bambang</b:First>
          </b:Person>
        </b:NameList>
      </b:Author>
    </b:Author>
    <b:Title> Penelitian Hukum Dalam Praktek </b:Title>
    <b:Year>2002</b:Year>
    <b:City>Jakarta</b:City>
    <b:Publisher>Sinar Grafika</b:Publisher>
    <b:RefOrder>5</b:RefOrder>
  </b:Source>
  <b:Source>
    <b:Tag>Sug13</b:Tag>
    <b:SourceType>Book</b:SourceType>
    <b:Guid>{F6914FF5-401E-48DF-974D-A89B13BE2175}</b:Guid>
    <b:Author>
      <b:Author>
        <b:NameList>
          <b:Person>
            <b:Last>Sugiyono</b:Last>
          </b:Person>
        </b:NameList>
      </b:Author>
    </b:Author>
    <b:Title>Metodologi Penelitian Pendidikan Pendekatan Kuantitatif, Kualitatif, dan R&amp;D </b:Title>
    <b:Year>2013</b:Year>
    <b:City>Bandung</b:City>
    <b:Publisher>Alfabeta</b:Publisher>
    <b:RefOrder>6</b:RefOrder>
  </b:Source>
  <b:Source>
    <b:Tag>Rid10</b:Tag>
    <b:SourceType>Book</b:SourceType>
    <b:Guid>{87EBB033-4059-47CC-9B1D-B54586EA38B5}</b:Guid>
    <b:Author>
      <b:Author>
        <b:NameList>
          <b:Person>
            <b:Last>Mansyur</b:Last>
            <b:First>Ridwan</b:First>
          </b:Person>
        </b:NameList>
      </b:Author>
    </b:Author>
    <b:Title>Mediasi Penal Terhadap Perkara KDRT</b:Title>
    <b:Year>2010</b:Year>
    <b:City>Jakarta</b:City>
    <b:Publisher> Yayasan Gema Yustisia Indonesia</b:Publisher>
    <b:RefOrder>7</b:RefOrder>
  </b:Source>
  <b:Source>
    <b:Tag>Kod</b:Tag>
    <b:SourceType>Book</b:SourceType>
    <b:Guid>{0004CB18-D3C9-4032-BFE5-2504C13CE8FA}</b:Guid>
    <b:Author>
      <b:Author>
        <b:NameList>
          <b:Person>
            <b:Last>Kodir</b:Last>
            <b:First>Fikihudin</b:First>
            <b:Middle>Abdul, dan Ummu Azizah Mukarnawati</b:Middle>
          </b:Person>
        </b:NameList>
      </b:Author>
    </b:Author>
    <b:JournalName>Op Cit</b:JournalName>
    <b:Pages>61</b:Pages>
    <b:Title> Referensi Bagi Hakim Peradilan Agama Tentang Kekerasan Dalam Rumah Tangga</b:Title>
    <b:Year>2008</b:Year>
    <b:City>Jakarta</b:City>
    <b:Publisher>Komnas Perempuan</b:Publisher>
    <b:RefOrder>8</b:RefOrder>
  </b:Source>
  <b:Source>
    <b:Tag>Utr57</b:Tag>
    <b:SourceType>Book</b:SourceType>
    <b:Guid>{A1FF744C-1107-4EEC-9E01-A40B86B9604D}</b:Guid>
    <b:Author>
      <b:Author>
        <b:NameList>
          <b:Person>
            <b:Last>Utrecht</b:Last>
          </b:Person>
        </b:NameList>
      </b:Author>
    </b:Author>
    <b:Title>Pengantar Dalam Hukum Indonesia. </b:Title>
    <b:Year>1957</b:Year>
    <b:City>Jakarta</b:City>
    <b:Publisher> Ichtiar</b:Publisher>
    <b:RefOrder>9</b:RefOrder>
  </b:Source>
  <b:Source>
    <b:Tag>Fra13</b:Tag>
    <b:SourceType>Book</b:SourceType>
    <b:Guid>{7530572A-AC89-4282-844A-193D5BFD00E6}</b:Guid>
    <b:Author>
      <b:Author>
        <b:NameList>
          <b:Person>
            <b:Last>Maramis</b:Last>
            <b:First>Franz</b:First>
          </b:Person>
        </b:NameList>
      </b:Author>
    </b:Author>
    <b:Title>Hukum  Pidana  Umum  dan  Tertulis  di  Indonesia. </b:Title>
    <b:Year>2013</b:Year>
    <b:City>Jakarta</b:City>
    <b:Publisher> Rajawali Press</b:Publisher>
    <b:RefOrder>10</b:RefOrder>
  </b:Source>
  <b:Source>
    <b:Tag>Tol10</b:Tag>
    <b:SourceType>Book</b:SourceType>
    <b:Guid>{09159125-3E9B-4AD2-A743-A5299ACF744E}</b:Guid>
    <b:Author>
      <b:Author>
        <b:NameList>
          <b:Person>
            <b:Last>Setady</b:Last>
            <b:First>Tolib</b:First>
          </b:Person>
        </b:NameList>
      </b:Author>
    </b:Author>
    <b:Title>Pokok-Pokok Hukum Pemintesier Indonesia</b:Title>
    <b:Year>2010</b:Year>
    <b:City>Jakarta</b:City>
    <b:Publisher>Alfabeta</b:Publisher>
    <b:RefOrder>11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30343C-F223-47F9-A338-0EAEFA4B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4062</Words>
  <Characters>23158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ACER</cp:lastModifiedBy>
  <cp:revision>2</cp:revision>
  <dcterms:created xsi:type="dcterms:W3CDTF">2024-07-19T11:55:00Z</dcterms:created>
  <dcterms:modified xsi:type="dcterms:W3CDTF">2024-07-19T11:55:00Z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http://www.zotero.org/styles/chicago-fullnote-bibliography-with-ibid</vt:lpwstr>
  </property>
  <property fmtid="{D5CDD505-2E9C-101B-9397-08002B2CF9AE}" pid="9" name="Mendeley Recent Style Name 3_1">
    <vt:lpwstr>Chicago Manual of Style 17th edition (full note, with Ibid.)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f285d1e5-942b-34af-b2d8-037c9d4fd42c</vt:lpwstr>
  </property>
  <property fmtid="{D5CDD505-2E9C-101B-9397-08002B2CF9AE}" pid="24" name="Mendeley Citation Style_1">
    <vt:lpwstr>http://www.zotero.org/styles/apa</vt:lpwstr>
  </property>
</Properties>
</file>