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b/>
          <w:sz w:val="24"/>
          <w:szCs w:val="24"/>
          <w:lang w:val="sv-SE"/>
        </w:rPr>
      </w:pPr>
      <w:r>
        <w:rPr>
          <w:b/>
          <w:sz w:val="24"/>
          <w:szCs w:val="24"/>
        </w:rPr>
        <w:t>PENEGAKAN HUKUM TERHADAP PENANGKAPAN IKAN SECARA ILEGAL OLEH KAPAL ASING DI PERAIRAN BELAWAN</w:t>
      </w:r>
    </w:p>
    <w:p>
      <w:pPr>
        <w:rPr>
          <w:color w:val="BFBFBF"/>
          <w:lang w:val="sv-SE"/>
        </w:rPr>
      </w:pPr>
    </w:p>
    <w:p>
      <w:pPr/>
      <w:r>
        <w:rPr>
          <w:b/>
          <w:sz w:val="24"/>
          <w:szCs w:val="24"/>
        </w:rPr>
        <w:t>*</w:t>
      </w:r>
      <w:r>
        <w:rPr>
          <w:b/>
          <w:sz w:val="24"/>
          <w:szCs w:val="24"/>
          <w:lang w:val="id-ID"/>
        </w:rPr>
        <w:t xml:space="preserve">Alvina Hardiyanti Ritonga </w:t>
      </w:r>
      <w:r>
        <w:rPr>
          <w:b/>
          <w:sz w:val="24"/>
          <w:szCs w:val="24"/>
          <w:vertAlign w:val="superscript"/>
        </w:rPr>
        <w:t>1</w:t>
      </w:r>
      <w:r>
        <w:rPr>
          <w:b/>
          <w:sz w:val="24"/>
          <w:szCs w:val="24"/>
        </w:rPr>
        <w:t xml:space="preserve">, </w:t>
      </w:r>
      <w:r>
        <w:rPr>
          <w:b/>
          <w:sz w:val="24"/>
          <w:szCs w:val="24"/>
          <w:lang w:val="id-ID"/>
        </w:rPr>
        <w:t>Zaid Alfauza Marpaung, M.H</w:t>
      </w:r>
      <w:r>
        <w:rPr>
          <w:b/>
          <w:sz w:val="24"/>
          <w:szCs w:val="24"/>
          <w:vertAlign w:val="superscript"/>
        </w:rPr>
        <w:t>2</w:t>
      </w:r>
      <w:r>
        <w:rPr>
          <w:b/>
          <w:sz w:val="24"/>
          <w:szCs w:val="24"/>
        </w:rPr>
        <w:t xml:space="preserve"> </w:t>
      </w:r>
      <w:r>
        <w:t xml:space="preserve"> </w:t>
      </w:r>
    </w:p>
    <w:p>
      <w:pPr>
        <w:rPr>
          <w:color w:val="BFBFBF"/>
          <w:sz w:val="24"/>
          <w:szCs w:val="24"/>
          <w:lang w:val="sv-SE"/>
        </w:rPr>
      </w:pPr>
      <w:r>
        <w:rPr>
          <w:sz w:val="24"/>
          <w:szCs w:val="24"/>
          <w:vertAlign w:val="superscript"/>
          <w:lang w:val="sv-SE"/>
        </w:rPr>
        <w:t>1</w:t>
      </w:r>
      <w:r>
        <w:rPr>
          <w:sz w:val="24"/>
          <w:szCs w:val="24"/>
          <w:lang w:val="sv-SE"/>
        </w:rPr>
        <w:t>(</w:t>
      </w:r>
      <w:r>
        <w:rPr>
          <w:sz w:val="24"/>
          <w:szCs w:val="24"/>
          <w:lang w:val="id-ID"/>
        </w:rPr>
        <w:t>Hukum,</w:t>
      </w:r>
      <w:r>
        <w:rPr>
          <w:sz w:val="24"/>
          <w:szCs w:val="24"/>
          <w:lang w:val="sv-SE"/>
        </w:rPr>
        <w:t xml:space="preserve"> </w:t>
      </w:r>
      <w:r>
        <w:rPr>
          <w:sz w:val="24"/>
          <w:szCs w:val="24"/>
          <w:lang w:val="id-ID"/>
        </w:rPr>
        <w:t>Universitas Islam Negeri Sumatera Utara</w:t>
      </w:r>
      <w:r>
        <w:rPr>
          <w:sz w:val="24"/>
          <w:szCs w:val="24"/>
          <w:lang w:val="sv-SE"/>
        </w:rPr>
        <w:t xml:space="preserve">, </w:t>
      </w:r>
      <w:r>
        <w:rPr>
          <w:sz w:val="24"/>
          <w:szCs w:val="24"/>
          <w:lang w:val="id-ID"/>
        </w:rPr>
        <w:t>Jl. Wiliam Iskandar Ps. V, Medan Estate, Deli Serdang, Indonesia</w:t>
      </w:r>
      <w:r>
        <w:rPr>
          <w:sz w:val="24"/>
          <w:szCs w:val="24"/>
          <w:lang w:val="sv-SE"/>
        </w:rPr>
        <w:t xml:space="preserve">) </w:t>
      </w:r>
    </w:p>
    <w:p>
      <w:pPr>
        <w:rPr>
          <w:lang w:val="sv-SE"/>
        </w:rPr>
      </w:pPr>
      <w:r>
        <w:rPr>
          <w:sz w:val="24"/>
          <w:szCs w:val="24"/>
          <w:vertAlign w:val="superscript"/>
          <w:lang w:val="sv-SE"/>
        </w:rPr>
        <w:t>2</w:t>
      </w:r>
      <w:r>
        <w:rPr>
          <w:sz w:val="24"/>
          <w:szCs w:val="24"/>
          <w:lang w:val="sv-SE"/>
        </w:rPr>
        <w:t>(</w:t>
      </w:r>
      <w:r>
        <w:rPr>
          <w:sz w:val="24"/>
          <w:szCs w:val="24"/>
          <w:lang w:val="id-ID"/>
        </w:rPr>
        <w:t>Hukum,</w:t>
      </w:r>
      <w:r>
        <w:rPr>
          <w:sz w:val="24"/>
          <w:szCs w:val="24"/>
          <w:lang w:val="sv-SE"/>
        </w:rPr>
        <w:t xml:space="preserve"> ,</w:t>
      </w:r>
      <w:r>
        <w:rPr>
          <w:sz w:val="24"/>
          <w:szCs w:val="24"/>
          <w:lang w:val="id-ID"/>
        </w:rPr>
        <w:t>Universitas Islam Negeri Sumatera Utara</w:t>
      </w:r>
      <w:r>
        <w:rPr>
          <w:sz w:val="24"/>
          <w:szCs w:val="24"/>
          <w:lang w:val="sv-SE"/>
        </w:rPr>
        <w:t xml:space="preserve">, </w:t>
      </w:r>
      <w:r>
        <w:rPr>
          <w:sz w:val="24"/>
          <w:szCs w:val="24"/>
          <w:lang w:val="id-ID"/>
        </w:rPr>
        <w:t>Jl. Wiliam Iskandar Ps. V, Medan Estate, Deli Serdang, Indonesia</w:t>
      </w:r>
      <w:r>
        <w:rPr>
          <w:sz w:val="24"/>
          <w:szCs w:val="24"/>
          <w:lang w:val="sv-SE"/>
        </w:rPr>
        <w:t>)</w:t>
      </w:r>
    </w:p>
    <w:p>
      <w:pPr>
        <w:rPr>
          <w:color w:val="BFBFBF"/>
        </w:rPr>
      </w:pPr>
      <w:r>
        <w:rPr>
          <w:sz w:val="24"/>
          <w:szCs w:val="24"/>
          <w:lang w:val="sv-SE"/>
        </w:rPr>
        <w:t xml:space="preserve"> </w:t>
      </w:r>
      <w:r>
        <w:rPr>
          <w:rFonts w:hint="eastAsia"/>
        </w:rPr>
        <w:t>alvina0206212061@uinsu.ac.id</w:t>
      </w:r>
      <w:r>
        <w:rPr>
          <w:sz w:val="24"/>
          <w:szCs w:val="24"/>
        </w:rPr>
        <w:t xml:space="preserve"> </w:t>
      </w:r>
    </w:p>
    <w:p>
      <w:pPr/>
    </w:p>
    <w:p>
      <w:pPr/>
      <w:r>
        <w:rPr>
          <w:b/>
          <w:sz w:val="24"/>
          <w:szCs w:val="24"/>
        </w:rPr>
        <w:t>ABSTRACT</w:t>
      </w:r>
    </w:p>
    <w:p>
      <w:pPr>
        <w:ind w:left="567" w:right="569"/>
        <w:jc w:val="both"/>
        <w:rPr>
          <w:i/>
          <w:sz w:val="24"/>
          <w:szCs w:val="24"/>
          <w:lang w:val="zh-CN"/>
        </w:rPr>
      </w:pPr>
      <w:r>
        <w:rPr>
          <w:i/>
          <w:sz w:val="24"/>
          <w:szCs w:val="24"/>
          <w:lang w:val="zh-CN"/>
        </w:rPr>
        <w:t>This study discusses law enforcement efforts against illegal fishing practices by foreign vessels in the waters of Belawan, North Sumatra, a strategic maritime area adjacent to the Strait of Malacca. The research aims to analyze the law enforcement model applied, identify structural and legal barriers, and evaluate the effectiveness of the approaches used. This research employs a qualitative method, utilizing document analysis and policy review as data collection techniques. The findings indicate that the law enforcement model in Belawan incorporates both preventive and repressive approaches, involving multi-agency coordination between the Ministry of Marine Affairs and Fisheries (KKP), the Directorate General of Marine and Fisheries Resources Surveillance (PSDKP), the Indonesian Navy, and community-based groups (Pokmaswas). Data trends show a consistent decline in the number of foreign vessels apprehended, signaling the success of enforcement measures. However, structural challenges remain, including overlapping institutional mandates, limited patrol resources, and fragmented maritime regulations. Thus, institutional integration, technological modernization, and regulatory harmonization are recommended as strategic actions to enhance the effectiveness of maritime law enforcement in Indonesia.</w:t>
      </w:r>
    </w:p>
    <w:p>
      <w:pPr>
        <w:ind w:left="567" w:right="569"/>
        <w:jc w:val="both"/>
        <w:rPr>
          <w:i/>
          <w:sz w:val="24"/>
          <w:szCs w:val="24"/>
          <w:lang w:val="zh-CN"/>
        </w:rPr>
      </w:pPr>
      <w:r>
        <w:rPr>
          <w:b/>
          <w:bCs/>
          <w:i/>
          <w:sz w:val="24"/>
          <w:szCs w:val="24"/>
          <w:lang w:val="zh-CN"/>
        </w:rPr>
        <w:t>Keywords</w:t>
      </w:r>
      <w:r>
        <w:rPr>
          <w:i/>
          <w:sz w:val="24"/>
          <w:szCs w:val="24"/>
          <w:lang w:val="zh-CN"/>
        </w:rPr>
        <w:t>: law enforcement, illegal fishing, foreign vessels, Belawan waters, maritime law.</w:t>
      </w:r>
    </w:p>
    <w:p>
      <w:pPr>
        <w:spacing w:before="240"/>
        <w:ind w:left="567" w:right="569"/>
        <w:rPr>
          <w:b/>
          <w:bCs/>
          <w:iCs/>
          <w:sz w:val="24"/>
          <w:szCs w:val="24"/>
        </w:rPr>
      </w:pPr>
      <w:r>
        <w:rPr>
          <w:b/>
          <w:bCs/>
          <w:iCs/>
          <w:sz w:val="24"/>
          <w:szCs w:val="24"/>
        </w:rPr>
        <w:t>ABSTRAK</w:t>
      </w:r>
    </w:p>
    <w:p>
      <w:pPr>
        <w:ind w:left="567" w:right="569"/>
        <w:jc w:val="both"/>
        <w:rPr>
          <w:iCs/>
          <w:sz w:val="24"/>
          <w:szCs w:val="24"/>
          <w:lang w:val="sv-SE"/>
        </w:rPr>
      </w:pPr>
      <w:r>
        <w:rPr>
          <w:iCs/>
          <w:sz w:val="24"/>
          <w:szCs w:val="24"/>
          <w:lang w:val="zh-CN"/>
        </w:rPr>
        <w:t xml:space="preserve">Penelitian ini membahas upaya penegakan hukum terhadap praktik penangkapan ikan secara ilegal oleh kapal asing di perairan Belawan, Sumatera Utara, yang merupakan wilayah strategis berbatasan dengan Selat Malaka. </w:t>
      </w:r>
      <w:r>
        <w:rPr>
          <w:iCs/>
          <w:sz w:val="24"/>
          <w:szCs w:val="24"/>
          <w:lang w:val="sv-SE"/>
        </w:rPr>
        <w:t>Tujuan dari penelitian ini adalah untuk menganalisis model penegakan hukum yang diterapkan, mengidentifikasi hambatan struktural dan yuridis, serta mengevaluasi efektivitas pendekatan yang digunakan. Metode penelitian yang digunakan adalah pendekatan kualitatif dengan teknik pengumpulan data melalui studi dokumentasi dan analisis kebijakan. Hasil penelitian menunjukkan bahwa model penegakan hukum di Belawan melibatkan kombinasi pendekatan preventif dan represif, dengan koordinasi lintas instansi seperti KKP, PSDKP, TNI AL, dan Pokmaswas. Data menunjukkan penurunan jumlah kapal asing yang ditangkap dari tahun ke tahun sebagai indikator keberhasilan. Namun, ditemukan hambatan seperti tumpang tindih kewenangan lembaga, keterbatasan sarana patroli, dan belum terharmonisasinya regulasi hukum kelautan. Oleh karena itu, diperlukan integrasi kelembagaan, modernisasi teknologi pengawasan, dan harmonisasi regulasi sebagai langkah strategis dalam meningkatkan efektivitas penegakan hukum maritim di Indonesia.</w:t>
      </w:r>
    </w:p>
    <w:p>
      <w:pPr>
        <w:ind w:left="567" w:right="569"/>
        <w:jc w:val="both"/>
        <w:rPr>
          <w:i/>
          <w:sz w:val="24"/>
          <w:szCs w:val="24"/>
          <w:lang w:val="sv-SE"/>
        </w:rPr>
      </w:pPr>
      <w:r>
        <w:rPr>
          <w:b/>
          <w:bCs/>
          <w:i/>
          <w:sz w:val="24"/>
          <w:szCs w:val="24"/>
          <w:lang w:val="sv-SE"/>
        </w:rPr>
        <w:t>Kata Kunci</w:t>
      </w:r>
      <w:r>
        <w:rPr>
          <w:i/>
          <w:sz w:val="24"/>
          <w:szCs w:val="24"/>
          <w:lang w:val="sv-SE"/>
        </w:rPr>
        <w:t>: penegakan hukum, illegal fishing, kapal asing, perairan Belawan, hukum maritim.</w:t>
      </w:r>
    </w:p>
    <w:p>
      <w:pPr>
        <w:jc w:val="both"/>
      </w:pPr>
    </w:p>
    <w:p>
      <w:pPr>
        <w:pStyle w:val="2"/>
        <w:numPr>
          <w:ilvl w:val="0"/>
          <w:numId w:val="1"/>
        </w:numPr>
        <w:tabs>
          <w:tab w:val="left" w:pos="284"/>
          <w:tab w:val="left" w:pos="360"/>
          <w:tab w:val="left" w:pos="720"/>
        </w:tabs>
        <w:spacing w:before="120" w:after="120"/>
        <w:jc w:val="both"/>
        <w:rPr>
          <w:sz w:val="24"/>
          <w:szCs w:val="24"/>
        </w:rPr>
      </w:pPr>
      <w:r>
        <w:rPr>
          <w:rFonts w:ascii="Arial" w:hAnsi="Arial" w:cs="Arial"/>
          <w:b/>
          <w:sz w:val="24"/>
          <w:szCs w:val="24"/>
        </w:rPr>
        <w:t>PENDAHULUAN</w:t>
      </w:r>
      <w:r>
        <w:rPr>
          <w:b/>
          <w:sz w:val="24"/>
          <w:szCs w:val="24"/>
        </w:rPr>
        <w:t xml:space="preserve"> </w:t>
      </w:r>
    </w:p>
    <w:p>
      <w:pPr>
        <w:spacing w:line="360" w:lineRule="auto"/>
        <w:ind w:firstLine="360"/>
        <w:jc w:val="both"/>
        <w:outlineLvl w:val="0"/>
        <w:rPr>
          <w:sz w:val="24"/>
          <w:szCs w:val="24"/>
          <w:lang w:val="sv-SE"/>
        </w:rPr>
      </w:pPr>
      <w:bookmarkStart w:id="0" w:name="_Toc193138253"/>
      <w:bookmarkStart w:id="1" w:name="_Toc190810069"/>
      <w:r>
        <w:rPr>
          <w:sz w:val="24"/>
          <w:szCs w:val="24"/>
        </w:rPr>
        <w:t>Indonesia dijuluki sebagai negara kepulauan yang mempunyai wilayah laut lebih luas dibandingkan luas daratannya, yang mencakup 17.508 pulau, garis pantai 81.000 km</w:t>
      </w:r>
      <w:r>
        <w:rPr>
          <w:sz w:val="24"/>
          <w:szCs w:val="24"/>
          <w:vertAlign w:val="superscript"/>
        </w:rPr>
        <w:t>2</w:t>
      </w:r>
      <w:r>
        <w:rPr>
          <w:sz w:val="24"/>
          <w:szCs w:val="24"/>
        </w:rPr>
        <w:t xml:space="preserve"> dan perairan sekitarnya 3,1 km</w:t>
      </w:r>
      <w:r>
        <w:rPr>
          <w:sz w:val="24"/>
          <w:szCs w:val="24"/>
          <w:vertAlign w:val="superscript"/>
        </w:rPr>
        <w:t>2</w:t>
      </w:r>
      <w:r>
        <w:rPr>
          <w:sz w:val="24"/>
          <w:szCs w:val="24"/>
        </w:rPr>
        <w:t xml:space="preserve"> (300.000 Luas laut teritorial mencapai 2,8 juta km</w:t>
      </w:r>
      <w:r>
        <w:rPr>
          <w:sz w:val="24"/>
          <w:szCs w:val="24"/>
          <w:vertAlign w:val="superscript"/>
        </w:rPr>
        <w:t>2</w:t>
      </w:r>
      <w:r>
        <w:rPr>
          <w:sz w:val="24"/>
          <w:szCs w:val="24"/>
        </w:rPr>
        <w:t xml:space="preserve"> (perairan kepulauan) </w:t>
      </w:r>
      <w:sdt>
        <w:sdtPr>
          <w:rPr>
            <w:sz w:val="24"/>
            <w:szCs w:val="24"/>
          </w:rPr>
          <w:tag w:val="MENDELEY_CITATION_v3_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"/>
          <w:id w:val="2047872792"/>
          <w:placeholder>
            <w:docPart w:val="DefaultPlaceholder_-1854013440"/>
          </w:placeholder>
        </w:sdtPr>
        <w:sdtEndPr>
          <w:rPr>
            <w:sz w:val="24"/>
            <w:szCs w:val="24"/>
          </w:rPr>
        </w:sdtEndPr>
        <w:sdtContent>
          <w:r>
            <w:rPr>
              <w:sz w:val="24"/>
              <w:szCs w:val="24"/>
            </w:rPr>
            <w:t>(Febriandini et al., 2023)</w:t>
          </w:r>
        </w:sdtContent>
      </w:sdt>
      <w:r>
        <w:rPr>
          <w:sz w:val="24"/>
          <w:szCs w:val="24"/>
        </w:rPr>
        <w:t xml:space="preserve">. </w:t>
      </w:r>
      <w:r>
        <w:rPr>
          <w:sz w:val="24"/>
          <w:szCs w:val="24"/>
          <w:lang w:val="sv-SE"/>
        </w:rPr>
        <w:t xml:space="preserve">Dipercaya mengandung segala jenis kekayaan Mempunyai potensi yang besar bagi pembangunan perekonomian nasional. </w:t>
      </w:r>
      <w:r>
        <w:rPr>
          <w:sz w:val="24"/>
          <w:szCs w:val="24"/>
        </w:rPr>
        <w:t xml:space="preserve">Wilayah laut Indonesia menempati 3/4 (tiga perempat) dari seluruh wilayah Indonesia. </w:t>
      </w:r>
      <w:r>
        <w:rPr>
          <w:sz w:val="24"/>
          <w:szCs w:val="24"/>
          <w:lang w:val="sv-SE"/>
        </w:rPr>
        <w:t>Perairan seperti itu Memiliki tanggung jawab yang signifikan dalam manajemen dan administrasi perlindungannya. Melindungi laut yang luas ini memerlukan kekuatan serta kemampuan Sektor maritim meliputi peralatan dan teknologi dan sumber daya maritim modern, dan SDM yang optimal untuk pengelolaan sumber daya didalamnya, contohnya ikan, karang, mineral, air laut, sumber daya alam, hewan air dan segala habitatnya.</w:t>
      </w:r>
      <w:bookmarkEnd w:id="0"/>
      <w:bookmarkEnd w:id="1"/>
    </w:p>
    <w:p>
      <w:pPr>
        <w:spacing w:line="360" w:lineRule="auto"/>
        <w:ind w:firstLine="360"/>
        <w:jc w:val="both"/>
        <w:rPr>
          <w:sz w:val="24"/>
          <w:szCs w:val="24"/>
          <w:lang w:val="sv-SE"/>
        </w:rPr>
      </w:pPr>
      <w:r>
        <w:rPr>
          <w:sz w:val="24"/>
          <w:szCs w:val="24"/>
          <w:lang w:val="sv-SE"/>
        </w:rPr>
        <w:t xml:space="preserve">Laut memiliki banyak manfaat bagi kehidupan manusia seperti sumber makanan, sebagai akses perdagangan dan pelayaran, serta sumber daya alam berharga seperti tambang yang digali dari dasar laut. Manfaat tersebut dapat mendorong negara untuk menguasai dan memanfaatkan laut yang dilandaskan oleh suatu hukum. Mochtar Kusumaatmadja mendefinisikan hukum sebagai seperangkat aturan dan asas yang mengatur interaksi sosial manusia, yang bertujuan untuk menegakkan ketertiban. Hukum mencakup lembaga dan proses yang diperlukan untuk melaksanakan aturan tersebut sebagaimana yang terwujud dalam masyarakat </w:t>
      </w:r>
      <w:sdt>
        <w:sdtPr>
          <w:rPr>
            <w:sz w:val="24"/>
            <w:szCs w:val="24"/>
            <w:lang w:val="sv-SE"/>
          </w:rPr>
          <w:tag w:val="MENDELEY_CITATION_v3_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"/>
          <w:id w:val="-1661066127"/>
          <w:placeholder>
            <w:docPart w:val="DefaultPlaceholder_-1854013440"/>
          </w:placeholder>
        </w:sdtPr>
        <w:sdtEndPr>
          <w:rPr>
            <w:sz w:val="24"/>
            <w:szCs w:val="24"/>
            <w:lang w:val="sv-SE"/>
          </w:rPr>
        </w:sdtEndPr>
        <w:sdtContent>
          <w:r>
            <w:rPr>
              <w:sz w:val="24"/>
              <w:szCs w:val="24"/>
              <w:lang w:val="sv-SE"/>
            </w:rPr>
            <w:t>(Samidjo, 1985)</w:t>
          </w:r>
        </w:sdtContent>
      </w:sdt>
      <w:r>
        <w:rPr>
          <w:sz w:val="24"/>
          <w:szCs w:val="24"/>
          <w:lang w:val="sv-SE"/>
        </w:rPr>
        <w:t>. Berdasarkan Pasal 1 ayat (3) UUD RI Tahun 1945, negara didefinisikan sebagai negara hukum dan bukan negara kekuasaan. Prinsip dasar yang tercantum pada dokumen dasar ini menunjukkan bahwa hukum berfungsi sebagai kerangka bagi kehidupan warga negaranya. Maka dari itu, penting untuk menegakkan alat bukti hukum, yang menegaskan bahwa yang diperjuangkan Indonesia adalah supremasi hukum dan bukan supremasi kesewenangan.</w:t>
      </w:r>
    </w:p>
    <w:p>
      <w:pPr>
        <w:spacing w:line="360" w:lineRule="auto"/>
        <w:ind w:firstLine="360"/>
        <w:jc w:val="both"/>
        <w:rPr>
          <w:sz w:val="24"/>
          <w:szCs w:val="24"/>
          <w:lang w:val="sv-SE"/>
        </w:rPr>
      </w:pPr>
      <w:r>
        <w:rPr>
          <w:sz w:val="24"/>
          <w:szCs w:val="24"/>
          <w:lang w:val="sv-SE"/>
        </w:rPr>
        <w:t xml:space="preserve">Hukum digunakan sebagai landasan dalam menjaga perairan Indonesia. Namun, hukum yang telah dibuat oleh negara harus bisa dilaksanakan dan di tegakkan dalam masyarakat. Penegakkan hukum merupakan proses penerapan hukum agar menjadi kenyataan serta dipatuhi oleh masyarakat Indonesia yang semakin mengharapkan hadirnya hukum yang mengikat, yang akan menghadirkan rasa keadilan dan kedamaian. Penegakkan hukum pada kejahatan di Indonesia menuju pendekatan norma hukum dengan sifatnya menghukum maka memberi efek jera. Dengan ditegakkan nya hukum dengan adil sehingga diharapkan laut Indonesia dapat terjaga. </w:t>
      </w:r>
    </w:p>
    <w:p>
      <w:pPr>
        <w:spacing w:line="360" w:lineRule="auto"/>
        <w:ind w:firstLine="360"/>
        <w:jc w:val="both"/>
        <w:rPr>
          <w:sz w:val="24"/>
          <w:szCs w:val="24"/>
          <w:lang w:val="sv-SE"/>
        </w:rPr>
      </w:pPr>
      <w:r>
        <w:rPr>
          <w:sz w:val="24"/>
          <w:szCs w:val="24"/>
          <w:lang w:val="sv-SE"/>
        </w:rPr>
        <w:t>Laut berperan sebagai penghubung antarwilayah untuk kelancaran transportasi serta menjadi sumber kekayaan alam yang mendukung kehidupan masyarakat luas. Masyarakat sekitar laut menggantungkan matapencaharian hidupnya di laut menjadi seorang nelayan. Namun, laut luas yang berdampingan dengan pulau-pulau negara lain mengakibatkan kapal nelayan asing dapat masuk ke peairan Indonesia secara ilegal</w:t>
      </w:r>
      <w:r>
        <w:rPr>
          <w:i/>
          <w:iCs/>
          <w:sz w:val="24"/>
          <w:szCs w:val="24"/>
          <w:lang w:val="sv-SE"/>
        </w:rPr>
        <w:t xml:space="preserve">. </w:t>
      </w:r>
      <w:r>
        <w:rPr>
          <w:sz w:val="24"/>
          <w:szCs w:val="24"/>
          <w:lang w:val="sv-SE"/>
        </w:rPr>
        <w:t xml:space="preserve">Penangkapan ikan ilegal merupakan aktivitas menangkap ikan yang tidak sah, tidak terlaporkan, serta tidak diatur. Hal itu adalah ancaman yang serius bagi ekosistem laut, sebab dapat mengganggu cara memelihara ekosistem perikanan serta makhluk di laut </w:t>
      </w:r>
      <w:sdt>
        <w:sdtPr>
          <w:rPr>
            <w:sz w:val="24"/>
            <w:szCs w:val="24"/>
            <w:lang w:val="sv-SE"/>
          </w:rPr>
          <w:tag w:val="MENDELEY_CITATION_v3_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"/>
          <w:id w:val="-1039121371"/>
          <w:placeholder>
            <w:docPart w:val="DefaultPlaceholder_-1854013440"/>
          </w:placeholder>
        </w:sdtPr>
        <w:sdtEndPr>
          <w:rPr>
            <w:sz w:val="24"/>
            <w:szCs w:val="24"/>
            <w:lang w:val="sv-SE"/>
          </w:rPr>
        </w:sdtEndPr>
        <w:sdtContent>
          <w:r>
            <w:rPr>
              <w:sz w:val="24"/>
              <w:szCs w:val="24"/>
              <w:lang w:val="sv-SE"/>
            </w:rPr>
            <w:t>(Yusrizal et al., 2024)</w:t>
          </w:r>
        </w:sdtContent>
      </w:sdt>
      <w:r>
        <w:rPr>
          <w:sz w:val="24"/>
          <w:szCs w:val="24"/>
          <w:lang w:val="sv-SE"/>
        </w:rPr>
        <w:t>. Kegiatan penangkapan ikan ilegal yang berdampak pada menurunnya stok ikan serta merugikan nelayan lokal dan perekonomian nasional dan kemudian menjualnya keluar negeri dengan keuntungan yang sangat besar. Aktivitas penangkapan ikan ilegal ini telah memberikan dampak negatif terhadap keuangan negara.</w:t>
      </w:r>
    </w:p>
    <w:p>
      <w:pPr>
        <w:spacing w:line="360" w:lineRule="auto"/>
        <w:ind w:firstLine="360"/>
        <w:jc w:val="both"/>
        <w:rPr>
          <w:sz w:val="24"/>
          <w:szCs w:val="24"/>
          <w:lang w:val="sv-SE"/>
        </w:rPr>
      </w:pPr>
      <w:r>
        <w:rPr>
          <w:sz w:val="24"/>
          <w:szCs w:val="24"/>
          <w:lang w:val="sv-SE"/>
        </w:rPr>
        <w:t>Kegiatan kapal ikan asing yang menangkap ikan tanpa izin di WPP-RI merupakan ancaman serius bagi negara dan bangsa indonesia. Tindakan ini tidak boleh dibiarkan dan harus segera di tangani melalui regulasi yang dapat melindungi kepentingan nasional. Menyelamatkan kepentingan nasional adalah tanggung jawab negara, karena berkaitan dengan kepentingan masyarakat secara keseluruan dalam upaya mewujudkan kesejahteraan sosial bagi seluruh rakyat indonesia.</w:t>
      </w:r>
    </w:p>
    <w:p>
      <w:pPr>
        <w:spacing w:line="360" w:lineRule="auto"/>
        <w:ind w:firstLine="360"/>
        <w:jc w:val="both"/>
        <w:rPr>
          <w:sz w:val="24"/>
          <w:szCs w:val="24"/>
          <w:lang w:val="sv-SE"/>
        </w:rPr>
      </w:pPr>
      <w:r>
        <w:rPr>
          <w:sz w:val="24"/>
          <w:szCs w:val="24"/>
          <w:lang w:val="sv-SE"/>
        </w:rPr>
        <w:t xml:space="preserve">Kegiatan kapal ikan asing yang menangkap ikan tanpa izin atau demikian tidak melengkapi surat surat seperti SIPI (Surat izin Penangkapan Ikan) serta berdampingan dengan alat penangkpan ikan yang tidak di izinkan di wilayah pengelolaan perikanan republik Indonesia adalah pelanggaran hukum, karena melanggar yurisdiksi Zona Ekonomi Eksklusif (ZEE). Dengan demikian, tindakan kapal ikan asing tersebut melanggar yurisdiksi pidana, karena perbuatan ini merupakan tindakan pidana penangkapan ikan ilegal. Tindakan pidana penangkapan ikan ilegal ini dapat dikategorikan sebagai sebuah kejahatan dan melanggar hukum </w:t>
      </w:r>
      <w:sdt>
        <w:sdtPr>
          <w:rPr>
            <w:sz w:val="24"/>
            <w:szCs w:val="24"/>
            <w:lang w:val="sv-SE"/>
          </w:rPr>
          <w:tag w:val="MENDELEY_CITATION_v3_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"/>
          <w:id w:val="-1484391761"/>
          <w:placeholder>
            <w:docPart w:val="DefaultPlaceholder_-1854013440"/>
          </w:placeholder>
        </w:sdtPr>
        <w:sdtEndPr>
          <w:rPr>
            <w:sz w:val="24"/>
            <w:szCs w:val="24"/>
            <w:lang w:val="sv-SE"/>
          </w:rPr>
        </w:sdtEndPr>
        <w:sdtContent>
          <w:r>
            <w:rPr>
              <w:sz w:val="24"/>
              <w:szCs w:val="24"/>
              <w:lang w:val="sv-SE"/>
            </w:rPr>
            <w:t>(Mahmudah, 2015)</w:t>
          </w:r>
        </w:sdtContent>
      </w:sdt>
      <w:r>
        <w:rPr>
          <w:sz w:val="24"/>
          <w:szCs w:val="24"/>
          <w:lang w:val="sv-SE"/>
        </w:rPr>
        <w:t>.</w:t>
      </w:r>
    </w:p>
    <w:p>
      <w:pPr>
        <w:spacing w:line="360" w:lineRule="auto"/>
        <w:ind w:firstLine="360"/>
        <w:jc w:val="both"/>
        <w:rPr>
          <w:rFonts w:eastAsia="Times-Roman"/>
          <w:sz w:val="24"/>
          <w:szCs w:val="24"/>
          <w:lang w:val="sv-SE" w:bidi="ar"/>
        </w:rPr>
      </w:pPr>
      <w:r>
        <w:rPr>
          <w:sz w:val="24"/>
          <w:szCs w:val="24"/>
          <w:lang w:val="sv-SE"/>
        </w:rPr>
        <w:t xml:space="preserve">Perbuatan penangkapan ikan ilegal sangat jelas membuat kerugian yang sangat besar untuk negara, dan sudah tertera bahwa secara hukum kapal asing tidak boleh menangkap ikan secara ilegal di indonesia  sesuai UU No. 45 Tahun 2009 di sebutkan dalam pasal 93 ayat (2) yakni Seseorang yang mempunyai serta mengoprasikan kapal penangkapan ikan bendera asing menangkap ikan di ZEE dengan tidak mempunyai SIPI sesuai ketentuan pasal 27 ayat (2) diberikan sanksi penjara maksimal 6 tahun serta dikenai sanksi denda maksimal Rp20.000.000.000,00 </w:t>
      </w:r>
      <w:sdt>
        <w:sdtPr>
          <w:rPr>
            <w:sz w:val="24"/>
            <w:szCs w:val="24"/>
            <w:lang w:val="sv-SE"/>
          </w:rPr>
          <w:tag w:val="MENDELEY_CITATION_v3_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"/>
          <w:id w:val="1372345920"/>
          <w:placeholder>
            <w:docPart w:val="DefaultPlaceholder_-1854013440"/>
          </w:placeholder>
        </w:sdtPr>
        <w:sdtEndPr>
          <w:rPr>
            <w:sz w:val="24"/>
            <w:szCs w:val="24"/>
            <w:lang w:val="sv-SE"/>
          </w:rPr>
        </w:sdtEndPr>
        <w:sdtContent>
          <w:r>
            <w:rPr>
              <w:sz w:val="24"/>
              <w:szCs w:val="24"/>
              <w:lang w:val="sv-SE"/>
            </w:rPr>
            <w:t>(UNDANG-UNDANG REPUBLIK INDONESIA 45 2009 ATAS UNDANG-UNDANG NOMOR 31 TAHUN 2004 PERIKANAN, n.d.)</w:t>
          </w:r>
        </w:sdtContent>
      </w:sdt>
      <w:r>
        <w:rPr>
          <w:sz w:val="24"/>
          <w:szCs w:val="24"/>
          <w:lang w:val="sv-SE"/>
        </w:rPr>
        <w:t xml:space="preserve">. </w:t>
      </w:r>
      <w:r>
        <w:rPr>
          <w:rFonts w:eastAsia="Times-Roman"/>
          <w:sz w:val="24"/>
          <w:szCs w:val="24"/>
          <w:lang w:val="sv-SE" w:bidi="ar"/>
        </w:rPr>
        <w:t xml:space="preserve">PP No. 15 Tahun 1984 terkait pengelolaan sumber daya alam hayati di ZEE sesuai pasal 9 sudah menerangkan yakni pada ayat (1). </w:t>
      </w:r>
      <w:r>
        <w:rPr>
          <w:sz w:val="24"/>
          <w:szCs w:val="24"/>
          <w:lang w:val="sv-SE"/>
        </w:rPr>
        <w:t xml:space="preserve">Izin bagi individu atau entitas hukum asing dalam menerapkan penangkapan ikan di ZEE Indonesia, sesuai yang diatur pada Pasal 3, hanya dapat diserahkan sesudah adanya perpanjian dari Pemerintah Indonesia dan pemerintah negara asal pihak asing terkait </w:t>
      </w:r>
      <w:sdt>
        <w:sdtPr>
          <w:rPr>
            <w:sz w:val="24"/>
            <w:szCs w:val="24"/>
            <w:lang w:val="sv-SE"/>
          </w:rPr>
          <w:tag w:val="MENDELEY_CITATION_v3_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"/>
          <w:id w:val="1891757261"/>
          <w:placeholder>
            <w:docPart w:val="DefaultPlaceholder_-1854013440"/>
          </w:placeholder>
        </w:sdtPr>
        <w:sdtEndPr>
          <w:rPr>
            <w:sz w:val="24"/>
            <w:szCs w:val="24"/>
            <w:lang w:val="sv-SE"/>
          </w:rPr>
        </w:sdtEndPr>
        <w:sdtContent>
          <w:r>
            <w:rPr>
              <w:sz w:val="24"/>
              <w:szCs w:val="24"/>
              <w:lang w:val="sv-SE"/>
            </w:rPr>
            <w:t>(PERATURAN PEMERINTAH REPUBLIK INDONESIA 15 TAHUN 1984 SUMBER DAYA ALAM HAYATI ZONA EKONOMI EKSKLUSIF INDONESIA, n.d.)</w:t>
          </w:r>
        </w:sdtContent>
      </w:sdt>
      <w:r>
        <w:rPr>
          <w:rFonts w:eastAsia="Times-Roman"/>
          <w:sz w:val="24"/>
          <w:szCs w:val="24"/>
          <w:lang w:val="sv-SE" w:bidi="ar"/>
        </w:rPr>
        <w:t>.</w:t>
      </w:r>
    </w:p>
    <w:p>
      <w:pPr>
        <w:spacing w:line="360" w:lineRule="auto"/>
        <w:ind w:firstLine="360"/>
        <w:jc w:val="both"/>
        <w:rPr>
          <w:rFonts w:eastAsia="Times-Roman"/>
          <w:sz w:val="24"/>
          <w:szCs w:val="24"/>
          <w:lang w:val="sv-SE" w:bidi="ar"/>
        </w:rPr>
      </w:pPr>
      <w:r>
        <w:rPr>
          <w:sz w:val="24"/>
          <w:szCs w:val="24"/>
          <w:lang w:val="sv-SE"/>
        </w:rPr>
        <w:t>Berdasarkan Pasal 1 ayat (1) UU No. 45 Tahun 2009 terkait Perikanan, perikanan mencakup seluruh aktivitas dari tahap pra-produksi, produksi, pengolahan, hingga pemasaran yang berhubungan pada pemanfaatan serta pengelolaan sumber daya ikan serta ekosistemnya. Untuk menjalankan usaha perikanan, diperlukan sejumlah izin sebagaimana diatur dalam Pasal 1 ayat (16) hingga ayat (18) UU No. 45 Tahun 2009, di antaranya SIUP, yakni dokumen resmi yang wajib menjadi milik perusahaan perikanan guna mengoperasikan sarana produksi sesuai dengan ketentuan izin usaha, serta SIPI, yakni izin resmi yang diwajibkan bagi seluruh kapal penangkap ikan, dimana menjadi bagian tak bisa dipisahkan dari SIUP</w:t>
      </w:r>
      <w:r>
        <w:rPr>
          <w:rFonts w:eastAsia="Times-Roman"/>
          <w:sz w:val="24"/>
          <w:szCs w:val="24"/>
          <w:lang w:val="sv-SE" w:bidi="ar"/>
        </w:rPr>
        <w:t xml:space="preserve">; dan SIKPI, </w:t>
      </w:r>
      <w:r>
        <w:rPr>
          <w:sz w:val="24"/>
          <w:szCs w:val="24"/>
          <w:lang w:val="sv-SE"/>
        </w:rPr>
        <w:t xml:space="preserve">yaitu dokumen resmi yang menjadi milik setiap kapal yang mengangkut ikan. Seluruh aspek hukum terkait tindak pidana di sektor perikanan yang diatur pada UU No. 31 Tahun 2004 terkait Perikanan, serta mengalami perubahan melalui UU No. 45 Tahun 2009 terkait Perikanan </w:t>
      </w:r>
      <w:sdt>
        <w:sdtPr>
          <w:rPr>
            <w:sz w:val="24"/>
            <w:szCs w:val="24"/>
            <w:lang w:val="sv-SE"/>
          </w:rPr>
          <w:tag w:val="MENDELEY_CITATION_v3_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"/>
          <w:id w:val="-688834331"/>
          <w:placeholder>
            <w:docPart w:val="DefaultPlaceholder_-1854013440"/>
          </w:placeholder>
        </w:sdtPr>
        <w:sdtEndPr>
          <w:rPr>
            <w:sz w:val="24"/>
            <w:szCs w:val="24"/>
            <w:lang w:val="sv-SE"/>
          </w:rPr>
        </w:sdtEndPr>
        <w:sdtContent>
          <w:r>
            <w:rPr>
              <w:sz w:val="24"/>
              <w:szCs w:val="24"/>
              <w:lang w:val="sv-SE"/>
            </w:rPr>
            <w:t>(Syamsuddin, 2016)</w:t>
          </w:r>
        </w:sdtContent>
      </w:sdt>
      <w:r>
        <w:rPr>
          <w:rFonts w:eastAsia="Times-Roman"/>
          <w:sz w:val="24"/>
          <w:szCs w:val="24"/>
          <w:lang w:val="sv-SE" w:bidi="ar"/>
        </w:rPr>
        <w:t>.</w:t>
      </w:r>
    </w:p>
    <w:p>
      <w:pPr>
        <w:spacing w:line="360" w:lineRule="auto"/>
        <w:ind w:firstLine="360"/>
        <w:jc w:val="both"/>
        <w:rPr>
          <w:sz w:val="24"/>
          <w:szCs w:val="24"/>
          <w:lang w:val="sv-SE"/>
        </w:rPr>
      </w:pPr>
      <w:r>
        <w:rPr>
          <w:sz w:val="24"/>
          <w:szCs w:val="24"/>
          <w:lang w:val="sv-SE"/>
        </w:rPr>
        <w:t xml:space="preserve">Untuk menjaga kelestarian dan pemanfaatan laut di Indonesia dengan baik, maka wilayah laut Indonesia dilakukan penjagaan oleh beberapa lembaga. Di Indonesia sekarang mempunyai 13 lembaga pemangku kepentingan laut, meliputi 7 lembaga yang memiliki satuan tugas patroli di laut serta 6 lembaga tidak mempunyai satuan tugas patroli. Adapun lembaga penegak hukum dengan Satgas patroli di laut yakni: Polri Direktorat kepolisian perairan, TNI angkatan laut,  perikanan Dirjen PSDKP, serta kementerian kelautan,  kementerian perhubungan Dirjen Hubla, badan keamanan laut, kementerian keuangan Dirjen bea cukai, serta satuan tugas pemberantasan penangkapan ikan secara ilegal (Satgas 115). Masing-masing lembaga ini menjalankan tugasnya secara sektoral dalam menjaga ketertiban serta keamanan dalam daerah perairan Indonesia </w:t>
      </w:r>
      <w:sdt>
        <w:sdtPr>
          <w:rPr>
            <w:sz w:val="24"/>
            <w:szCs w:val="24"/>
            <w:lang w:val="sv-SE"/>
          </w:rPr>
          <w:tag w:val="MENDELEY_CITATION_v3_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"/>
          <w:id w:val="1961064300"/>
          <w:placeholder>
            <w:docPart w:val="DefaultPlaceholder_-1854013440"/>
          </w:placeholder>
        </w:sdtPr>
        <w:sdtEndPr>
          <w:rPr>
            <w:sz w:val="24"/>
            <w:szCs w:val="24"/>
            <w:lang w:val="sv-SE"/>
          </w:rPr>
        </w:sdtEndPr>
        <w:sdtContent>
          <w:r>
            <w:rPr>
              <w:sz w:val="24"/>
            </w:rPr>
            <w:t>(Erniyanti &amp; Purba, 2024)</w:t>
          </w:r>
        </w:sdtContent>
      </w:sdt>
      <w:r>
        <w:rPr>
          <w:sz w:val="24"/>
          <w:szCs w:val="24"/>
          <w:lang w:val="sv-SE"/>
        </w:rPr>
        <w:t>.</w:t>
      </w:r>
    </w:p>
    <w:p>
      <w:pPr>
        <w:spacing w:line="360" w:lineRule="auto"/>
        <w:ind w:firstLine="360"/>
        <w:jc w:val="both"/>
        <w:rPr>
          <w:sz w:val="24"/>
          <w:szCs w:val="24"/>
          <w:lang w:val="sv-SE"/>
        </w:rPr>
      </w:pPr>
      <w:r>
        <w:rPr>
          <w:sz w:val="24"/>
          <w:szCs w:val="24"/>
          <w:lang w:val="sv-SE"/>
        </w:rPr>
        <w:t>Indonesia dijuluki menjadi negara perairan yang sangat luas, salah satu perairan yang ada di Indonesia yaitu perairan belawan. Belawan adalah salah satu daerah pesisir lautan yang berbelok langsung ke selat malaka yang sangat ramai lalu lintas pelayaran. Selat Malaka memiliki lebar rata-rata sekitar 8,3 mil laut, melalui bagian paling sempit diantara Pulau Kutub (Malaysia) serta Karimun Kecil (Indonesia) mencapai 8,4 mil laut. Sementara itu, di Selat Singapura, titik tersempitnya ada diantara Pulau Takong Besar (Indonesia) dan Pulau Senang (Singapura) yang lebarnya 3,2 mil laut, dan diantara Pulau Anak Sambo serta Pulau St. John yang mencapai 3,4 mil laut. Selat ini merupakan jalur sempit yang dijadikan akses penghubung dari Laut Tiongkok Selatan dan Samudra Hindia. Wilayah perairan ini memiliki batasan langsung pada tiga negara, yakni Malaysia, Indonesia, dan Singapura. Dengan karakteristik geografis tersebut, Selat Malaka adalah jalur pelayaran paling sibuk di dunia, dilewati sekitar 200 kapal setiap harinya, atau sekitar 6.000 kapal dalam sebulan, serta 70.000 lebih kapal per tahun</w:t>
      </w:r>
      <w:r>
        <w:rPr>
          <w:rFonts w:eastAsia="SimSun"/>
          <w:sz w:val="24"/>
          <w:szCs w:val="24"/>
          <w:lang w:val="sv-SE"/>
        </w:rPr>
        <w:t xml:space="preserve">nya </w:t>
      </w:r>
      <w:sdt>
        <w:sdtPr>
          <w:rPr>
            <w:rFonts w:eastAsia="SimSun"/>
            <w:sz w:val="24"/>
            <w:szCs w:val="24"/>
            <w:lang w:val="sv-SE"/>
          </w:rPr>
          <w:tag w:val="MENDELEY_CITATION_v3_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"/>
          <w:id w:val="-2013142789"/>
          <w:placeholder>
            <w:docPart w:val="DefaultPlaceholder_-1854013440"/>
          </w:placeholder>
        </w:sdtPr>
        <w:sdtEndPr>
          <w:rPr>
            <w:rFonts w:eastAsia="SimSun"/>
            <w:sz w:val="24"/>
            <w:szCs w:val="24"/>
            <w:lang w:val="sv-SE"/>
          </w:rPr>
        </w:sdtEndPr>
        <w:sdtContent>
          <w:r>
            <w:rPr>
              <w:rFonts w:eastAsia="SimSun"/>
              <w:sz w:val="24"/>
              <w:szCs w:val="24"/>
              <w:lang w:val="sv-SE"/>
            </w:rPr>
            <w:t>(Lestari et al., 2010)</w:t>
          </w:r>
        </w:sdtContent>
      </w:sdt>
      <w:r>
        <w:rPr>
          <w:rFonts w:eastAsia="SimSun"/>
          <w:sz w:val="24"/>
          <w:szCs w:val="24"/>
          <w:lang w:val="sv-SE"/>
        </w:rPr>
        <w:t>.</w:t>
      </w:r>
    </w:p>
    <w:p>
      <w:pPr>
        <w:spacing w:line="360" w:lineRule="auto"/>
        <w:ind w:firstLine="360"/>
        <w:jc w:val="both"/>
        <w:rPr>
          <w:sz w:val="24"/>
          <w:szCs w:val="24"/>
          <w:lang w:val="sv-SE"/>
        </w:rPr>
      </w:pPr>
      <w:r>
        <w:rPr>
          <w:sz w:val="24"/>
          <w:szCs w:val="24"/>
          <w:lang w:val="sv-SE"/>
        </w:rPr>
        <w:t>Secara lokasi, Selat Malaka ada dalam yurisdiksi tiga negara Asia, yakni Malaysia, Indonesia, serta Singapura. Selat ini memiliki panjang sekitar 805 km (500 mil) memiliki lebar bervariasi, mulai dari 65 km (40 mil) di bagian selatan hingga mencapai 250 km (155 mil) di bagian utara. Sejak zaman dahulu, Selat Malaka telah merupakan pusat perebutan beberapa bangsa di dunia, dimana tak terlepas dari posisinya yang sangat strategis serta perannya sebagai jalur perdagangan internasional yang penting.</w:t>
      </w:r>
    </w:p>
    <w:p>
      <w:pPr>
        <w:spacing w:line="360" w:lineRule="auto"/>
        <w:ind w:firstLine="360"/>
        <w:jc w:val="both"/>
        <w:rPr>
          <w:sz w:val="24"/>
          <w:szCs w:val="24"/>
          <w:lang w:val="sv-SE"/>
        </w:rPr>
      </w:pPr>
      <w:r>
        <w:rPr>
          <w:sz w:val="24"/>
          <w:szCs w:val="24"/>
          <w:lang w:val="sv-SE"/>
        </w:rPr>
        <w:t xml:space="preserve">Dalam artikel yang ditulis oleh Humas Ditjen PSDKP mengatakan bahwa menjelang akhir 2024, KKP bisa melakukan pengamatan pada tiga unit KIA. Kapal yang ditangkap adalah pencuri ikan berbendera Malaysia yang sedang beraksi di perairan Selat Malaka. Direktur Jenderal PSDKP, Pung Nugroho Saksono. ketiga KIA yang di amankan tanggal 30 November 2024 itu memilik No. KM PKFB 960 memiliki ukuran 49.80 GT. Kemudian KM PKFB 1913 dengan ukuran 68.56 GT dan KM PKBF 1916 dengan ukuran 69.07 GT. Kapal dengan muatan 30-80 kg ikan campur itu, dideteksi radar di selat malaka yang merengsek memasuki daerah laut indonesia sampai 3-5 Nautice Mile. Informasi hingga movember 2024, PSDKP sudah sukses mengamankan 212 kapal. Dari jumblah itu ada 182 Kll serta 27 KIA yang sukses di amankan. Kerugian negara yang terselamatkan per tahun berkisar Rp. 3.474.854.453.419 ataupun hampir Rp. 3.5 triliun </w:t>
      </w:r>
      <w:sdt>
        <w:sdtPr>
          <w:rPr>
            <w:sz w:val="24"/>
            <w:szCs w:val="24"/>
            <w:lang w:val="sv-SE"/>
          </w:rPr>
          <w:tag w:val="MENDELEY_CITATION_v3_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"/>
          <w:id w:val="-1013761061"/>
          <w:placeholder>
            <w:docPart w:val="DefaultPlaceholder_-1854013440"/>
          </w:placeholder>
        </w:sdtPr>
        <w:sdtEndPr>
          <w:rPr>
            <w:sz w:val="24"/>
            <w:szCs w:val="24"/>
            <w:lang w:val="sv-SE"/>
          </w:rPr>
        </w:sdtEndPr>
        <w:sdtContent>
          <w:r>
            <w:rPr>
              <w:sz w:val="24"/>
            </w:rPr>
            <w:t>(</w:t>
          </w:r>
          <w:r>
            <w:rPr>
              <w:i/>
              <w:iCs/>
              <w:sz w:val="24"/>
            </w:rPr>
            <w:t>Tiga Kapal Malaysia Maling Ikan Ditangkap PSDKP KKP</w:t>
          </w:r>
          <w:r>
            <w:rPr>
              <w:sz w:val="24"/>
            </w:rPr>
            <w:t>, 2024)</w:t>
          </w:r>
        </w:sdtContent>
      </w:sdt>
      <w:r>
        <w:rPr>
          <w:sz w:val="24"/>
          <w:szCs w:val="24"/>
          <w:lang w:val="sv-SE"/>
        </w:rPr>
        <w:t>.</w:t>
      </w:r>
    </w:p>
    <w:p>
      <w:pPr>
        <w:spacing w:line="360" w:lineRule="auto"/>
        <w:ind w:firstLine="360"/>
        <w:jc w:val="both"/>
        <w:rPr>
          <w:sz w:val="24"/>
          <w:szCs w:val="24"/>
          <w:lang w:val="sv-SE"/>
        </w:rPr>
      </w:pPr>
      <w:r>
        <w:rPr>
          <w:sz w:val="24"/>
          <w:szCs w:val="24"/>
          <w:lang w:val="sv-SE"/>
        </w:rPr>
        <w:t>Berdasarkan artikel berita di atas dapat diketahui bahwasannya penangkapan ikan dengan ilegal sangat merugikan bagi Indonesia. Kerugian yang dialami negara dapat mencapai 3,5 triliun. Penangkapan ikan oleh kapal asing secara ilegal juga dapat merugikan nelayan setempat. Maka dari itu diperlukannya pengawasan yang ketat di perairan Indonesia oleh aparat yang berwenang dalam  memberantas penangkapan ikan ilega. Indonesia sebagai negara hukum telah membuat  peraturan-peraturan  mengenai penangkapan ikan secara ilegal.</w:t>
      </w:r>
      <w:r>
        <w:rPr>
          <w:sz w:val="24"/>
          <w:szCs w:val="24"/>
          <w:lang w:val="sv-SE"/>
        </w:rPr>
        <w:tab/>
      </w:r>
      <w:r>
        <w:rPr>
          <w:sz w:val="24"/>
          <w:szCs w:val="24"/>
          <w:lang w:val="sv-SE"/>
        </w:rPr>
        <w:t>Maka dari itu peraturan-peraturan tersebut harus ditegakkan dengan baik agar perairan Indonesia aman dan perekonomian dalam bidang perikanan tetap stabil.</w:t>
      </w:r>
    </w:p>
    <w:p>
      <w:pPr>
        <w:spacing w:line="360" w:lineRule="auto"/>
        <w:ind w:firstLine="360"/>
        <w:jc w:val="both"/>
        <w:rPr>
          <w:sz w:val="24"/>
          <w:szCs w:val="24"/>
          <w:lang w:val="sv-SE"/>
        </w:rPr>
      </w:pPr>
      <w:r>
        <w:rPr>
          <w:rFonts w:hint="eastAsia"/>
          <w:sz w:val="24"/>
          <w:szCs w:val="24"/>
          <w:lang w:val="id-ID"/>
        </w:rPr>
        <w:t xml:space="preserve">Data yang diperoleh menunjukkan bahwa jumlah kapal asing yang terlibat dalam kegiatan ilegal fishing di perairan Indonesia mengalami fluktuasi dalam beberapa tahun terakhir. </w:t>
      </w:r>
      <w:r>
        <w:rPr>
          <w:rFonts w:hint="eastAsia"/>
          <w:sz w:val="24"/>
          <w:szCs w:val="24"/>
          <w:lang w:val="sv-SE"/>
        </w:rPr>
        <w:t>Pada tahun 2020, tercatat 9 kapal, yang meningkat menjadi 11 kapal pada tahun 2021 dan tetap di angka yang sama pada tahun 2022. Namun, mulai tahun 2023, terjadi penurunan jumlah kapal asing yang melakukan ilegal fishing menjadi 8 kapal, kemudian 5 kapal pada tahun 2024, dan 2 kapal yang masih dalam proses pada tahun 2025. Meskipun ada penurunan jumlah kapal asing yang terlibat, masalah ilegal fishing tetap menjadi isu penting yang membutuhkan perhatian serius.</w:t>
      </w:r>
    </w:p>
    <w:p>
      <w:pPr>
        <w:spacing w:line="360" w:lineRule="auto"/>
        <w:ind w:firstLine="360"/>
        <w:jc w:val="both"/>
        <w:rPr>
          <w:sz w:val="24"/>
          <w:szCs w:val="24"/>
          <w:lang w:val="sv-SE"/>
        </w:rPr>
      </w:pPr>
      <w:r>
        <w:rPr>
          <w:sz w:val="24"/>
          <w:szCs w:val="24"/>
          <w:lang w:val="sv-SE"/>
        </w:rPr>
        <w:t>Berdasarkan latar belakang tersebut, maka permasalahan dalam penelitian ini difokuskan pada dua hal, yaitu: (1) bagaimana penegakan hukum terhadap penangkapan ikan oleh kapal asing secara ilegal di Perairan Belawan, dan (2) apa saja kendala dalam pelaksanaan penegakan hukum terhadap penangkapan ikan ilegal di wilayah tersebut. Penelitian ini bertujuan untuk mengidentifikasi dan menganalisis penegakan hukum serta hambatan-hambatan yang dihadapi dalam menindak praktik penangkapan ikan secara ilegal oleh kapal asing di Perairan Belawan, sebagai upaya perlindungan sumber daya laut nasional dan penegakan kedaulatan negara.</w:t>
      </w:r>
    </w:p>
    <w:p>
      <w:pPr>
        <w:spacing w:line="360" w:lineRule="auto"/>
        <w:ind w:firstLine="360"/>
        <w:jc w:val="both"/>
        <w:rPr>
          <w:sz w:val="24"/>
          <w:szCs w:val="24"/>
          <w:lang w:val="sv-SE"/>
        </w:rPr>
      </w:pPr>
    </w:p>
    <w:p>
      <w:pPr>
        <w:spacing w:line="360" w:lineRule="auto"/>
        <w:ind w:firstLine="360"/>
        <w:jc w:val="both"/>
        <w:rPr>
          <w:sz w:val="24"/>
          <w:szCs w:val="24"/>
          <w:lang w:val="sv-SE"/>
        </w:rPr>
      </w:pPr>
    </w:p>
    <w:p>
      <w:pPr>
        <w:pStyle w:val="37"/>
        <w:numPr>
          <w:ilvl w:val="0"/>
          <w:numId w:val="1"/>
        </w:numPr>
        <w:spacing w:before="240" w:line="360" w:lineRule="auto"/>
        <w:jc w:val="both"/>
        <w:rPr>
          <w:sz w:val="24"/>
          <w:szCs w:val="24"/>
        </w:rPr>
      </w:pPr>
      <w:r>
        <w:rPr>
          <w:rFonts w:asciiTheme="minorBidi" w:hAnsiTheme="minorBidi" w:cstheme="minorBidi"/>
          <w:b/>
          <w:sz w:val="24"/>
          <w:szCs w:val="24"/>
        </w:rPr>
        <w:t>METODE</w:t>
      </w:r>
      <w:r>
        <w:rPr>
          <w:b/>
          <w:sz w:val="24"/>
          <w:szCs w:val="24"/>
        </w:rPr>
        <w:t xml:space="preserve"> </w:t>
      </w:r>
    </w:p>
    <w:p>
      <w:pPr>
        <w:spacing w:line="360" w:lineRule="auto"/>
        <w:ind w:firstLine="360"/>
        <w:jc w:val="both"/>
        <w:rPr>
          <w:sz w:val="24"/>
          <w:szCs w:val="24"/>
          <w:lang w:val="sv-SE"/>
        </w:rPr>
      </w:pPr>
      <w:r>
        <w:rPr>
          <w:sz w:val="24"/>
          <w:szCs w:val="24"/>
          <w:lang w:val="sv-SE"/>
        </w:rPr>
        <w:t xml:space="preserve">Penelitian ini menggunakan pendekatan yuridis empiris, yaitu suatu pendekatan penelitian hukum yang bertujuan untuk mengkaji keberlakuan dan efektivitas norma hukum dalam praktik lapangan. Pendekatan ini menggabungkan analisis terhadap ketentuan hukum yang berlaku (law in books) dengan realitas sosial yang terjadi di masyarakat (law in action), khususnya berkaitan dengan penegakan hukum terhadap praktik penangkapan ikan secara ilegal oleh kapal asing di wilayah perairan Belawan </w:t>
      </w:r>
      <w:sdt>
        <w:sdtPr>
          <w:rPr>
            <w:sz w:val="24"/>
            <w:szCs w:val="24"/>
            <w:lang w:val="sv-SE"/>
          </w:rPr>
          <w:tag w:val="MENDELEY_CITATION_v3_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"/>
          <w:id w:val="-962346855"/>
          <w:placeholder>
            <w:docPart w:val="DefaultPlaceholder_-1854013440"/>
          </w:placeholder>
        </w:sdtPr>
        <w:sdtEndPr>
          <w:rPr>
            <w:sz w:val="24"/>
            <w:szCs w:val="24"/>
            <w:lang w:val="sv-SE"/>
          </w:rPr>
        </w:sdtEndPr>
        <w:sdtContent>
          <w:r>
            <w:rPr>
              <w:sz w:val="24"/>
            </w:rPr>
            <w:t>(Abdulkadir &amp; Muhammad, 2004)</w:t>
          </w:r>
        </w:sdtContent>
      </w:sdt>
      <w:r>
        <w:rPr>
          <w:sz w:val="24"/>
          <w:szCs w:val="24"/>
          <w:lang w:val="sv-SE"/>
        </w:rPr>
        <w:t>.</w:t>
      </w:r>
    </w:p>
    <w:p>
      <w:pPr>
        <w:spacing w:line="360" w:lineRule="auto"/>
        <w:ind w:firstLine="360"/>
        <w:jc w:val="both"/>
        <w:rPr>
          <w:sz w:val="24"/>
          <w:szCs w:val="24"/>
          <w:lang w:val="sv-SE"/>
        </w:rPr>
      </w:pPr>
      <w:r>
        <w:rPr>
          <w:sz w:val="24"/>
          <w:szCs w:val="24"/>
          <w:lang w:val="sv-SE"/>
        </w:rPr>
        <w:t>Jenis penelitian yang digunakan adalah penelitian hukum empiris, karena fokus penelitian ini adalah untuk mengetahui bagaimana pelaksanaan dan kendala penegakan hukum di lapangan, serta untuk mengevaluasi efektivitas hukum yang berlaku dalam konteks perlindungan wilayah laut dari pelanggaran penangkapan ikan oleh kapal asing.</w:t>
      </w:r>
    </w:p>
    <w:p>
      <w:pPr>
        <w:spacing w:line="360" w:lineRule="auto"/>
        <w:jc w:val="both"/>
        <w:rPr>
          <w:sz w:val="24"/>
          <w:szCs w:val="24"/>
          <w:lang w:val="sv-SE"/>
        </w:rPr>
      </w:pPr>
      <w:r>
        <w:rPr>
          <w:sz w:val="24"/>
          <w:szCs w:val="24"/>
          <w:lang w:val="sv-SE"/>
        </w:rPr>
        <w:t>Data primer diperoleh langsung melalui wawancara dengan aparat penegak hukum, petugas pengawasan perikanan, dan nelayan lokal di kawasan Belawan yang berkaitan langsung dengan pelaksanaan penegakan hukum di perairan. Wawancara dilakukan secara semi-terstruktur untuk memberikan ruang pada responden dalam menjelaskan praktik, kendala, dan persepsi mereka terhadap hukum yang berlaku.</w:t>
      </w:r>
    </w:p>
    <w:p>
      <w:pPr>
        <w:spacing w:line="360" w:lineRule="auto"/>
        <w:ind w:firstLine="360"/>
        <w:jc w:val="both"/>
        <w:rPr>
          <w:sz w:val="24"/>
          <w:szCs w:val="24"/>
          <w:lang w:val="sv-SE"/>
        </w:rPr>
      </w:pPr>
      <w:r>
        <w:rPr>
          <w:sz w:val="24"/>
          <w:szCs w:val="24"/>
          <w:lang w:val="sv-SE"/>
        </w:rPr>
        <w:t xml:space="preserve">Data sekunder dalam penelitian ini mencakup bahan hukum primer, sekunder, dan tersier </w:t>
      </w:r>
      <w:sdt>
        <w:sdtPr>
          <w:rPr>
            <w:sz w:val="24"/>
            <w:szCs w:val="24"/>
            <w:lang w:val="sv-SE"/>
          </w:rPr>
          <w:tag w:val="MENDELEY_CITATION_v3_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"/>
          <w:id w:val="-1126083005"/>
          <w:placeholder>
            <w:docPart w:val="DefaultPlaceholder_-1854013440"/>
          </w:placeholder>
        </w:sdtPr>
        <w:sdtEndPr>
          <w:rPr>
            <w:sz w:val="24"/>
            <w:szCs w:val="24"/>
            <w:lang w:val="sv-SE"/>
          </w:rPr>
        </w:sdtEndPr>
        <w:sdtContent>
          <w:r>
            <w:rPr>
              <w:sz w:val="24"/>
              <w:szCs w:val="24"/>
              <w:lang w:val="sv-SE"/>
            </w:rPr>
            <w:t>(Arifuddin, 2025)</w:t>
          </w:r>
        </w:sdtContent>
      </w:sdt>
      <w:r>
        <w:rPr>
          <w:sz w:val="24"/>
          <w:szCs w:val="24"/>
          <w:lang w:val="sv-SE"/>
        </w:rPr>
        <w:t>.</w:t>
      </w:r>
    </w:p>
    <w:p>
      <w:pPr>
        <w:numPr>
          <w:ilvl w:val="0"/>
          <w:numId w:val="2"/>
        </w:numPr>
        <w:spacing w:line="360" w:lineRule="auto"/>
        <w:jc w:val="both"/>
        <w:rPr>
          <w:sz w:val="24"/>
          <w:szCs w:val="24"/>
          <w:lang w:val="sv-SE"/>
        </w:rPr>
      </w:pPr>
      <w:r>
        <w:rPr>
          <w:sz w:val="24"/>
          <w:szCs w:val="24"/>
          <w:lang w:val="sv-SE"/>
        </w:rPr>
        <w:t>Bahan hukum primer berupa peraturan perundang-undangan yang relevan seperti Undang-Undang Nomor 45 Tahun 2009 tentang Perikanan, Peraturan Presiden Nomor 115 Tahun 2015, serta peraturan pelaksana lainnya.</w:t>
      </w:r>
    </w:p>
    <w:p>
      <w:pPr>
        <w:numPr>
          <w:ilvl w:val="0"/>
          <w:numId w:val="2"/>
        </w:numPr>
        <w:spacing w:line="360" w:lineRule="auto"/>
        <w:jc w:val="both"/>
        <w:rPr>
          <w:sz w:val="24"/>
          <w:szCs w:val="24"/>
          <w:lang w:val="sv-SE"/>
        </w:rPr>
      </w:pPr>
      <w:r>
        <w:rPr>
          <w:sz w:val="24"/>
          <w:szCs w:val="24"/>
          <w:lang w:val="sv-SE"/>
        </w:rPr>
        <w:t>Bahan hukum sekunder berupa jurnal hukum, buku teks, artikel ilmiah, laporan resmi, dan hasil penelitian sebelumnya yang membahas isu serupa.</w:t>
      </w:r>
    </w:p>
    <w:p>
      <w:pPr>
        <w:numPr>
          <w:ilvl w:val="0"/>
          <w:numId w:val="2"/>
        </w:numPr>
        <w:spacing w:line="360" w:lineRule="auto"/>
        <w:jc w:val="both"/>
        <w:rPr>
          <w:sz w:val="24"/>
          <w:szCs w:val="24"/>
          <w:lang w:val="sv-SE"/>
        </w:rPr>
      </w:pPr>
      <w:r>
        <w:rPr>
          <w:sz w:val="24"/>
          <w:szCs w:val="24"/>
          <w:lang w:val="sv-SE"/>
        </w:rPr>
        <w:t xml:space="preserve">Bahan hukum tersier mencakup ensiklopedia, kamus hukum, dan sumber pendukung lainnya yang menjelaskan istilah atau konsep hukum yang digunakan </w:t>
      </w:r>
      <w:sdt>
        <w:sdtPr>
          <w:rPr>
            <w:sz w:val="24"/>
            <w:szCs w:val="24"/>
            <w:lang w:val="sv-SE"/>
          </w:rPr>
          <w:tag w:val="MENDELEY_CITATION_v3_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"/>
          <w:id w:val="1897234015"/>
          <w:placeholder>
            <w:docPart w:val="DefaultPlaceholder_-1854013440"/>
          </w:placeholder>
        </w:sdtPr>
        <w:sdtEndPr>
          <w:rPr>
            <w:sz w:val="24"/>
            <w:szCs w:val="24"/>
            <w:lang w:val="sv-SE"/>
          </w:rPr>
        </w:sdtEndPr>
        <w:sdtContent>
          <w:r>
            <w:rPr>
              <w:sz w:val="24"/>
              <w:szCs w:val="24"/>
              <w:lang w:val="sv-SE"/>
            </w:rPr>
            <w:t>(Ahmad et al., 2024)</w:t>
          </w:r>
        </w:sdtContent>
      </w:sdt>
      <w:r>
        <w:rPr>
          <w:sz w:val="24"/>
          <w:szCs w:val="24"/>
          <w:lang w:val="sv-SE"/>
        </w:rPr>
        <w:t>.</w:t>
      </w:r>
    </w:p>
    <w:p>
      <w:pPr>
        <w:spacing w:line="360" w:lineRule="auto"/>
        <w:ind w:firstLine="360"/>
        <w:jc w:val="both"/>
        <w:rPr>
          <w:sz w:val="24"/>
          <w:szCs w:val="24"/>
          <w:lang w:val="sv-SE"/>
        </w:rPr>
      </w:pPr>
      <w:r>
        <w:rPr>
          <w:sz w:val="24"/>
          <w:szCs w:val="24"/>
          <w:lang w:val="sv-SE"/>
        </w:rPr>
        <w:t>Teknik pengumpulan data dilakukan melalui dua metode utama: (1) studi kepustakaan untuk memperoleh data sekunder dan mendalami teori-teori serta regulasi hukum yang berlaku; dan (2) studi lapangan berupa wawancara langsung dan observasi terhadap aktivitas penegakan hukum di kawasan perairan Belawan.</w:t>
      </w:r>
    </w:p>
    <w:p>
      <w:pPr>
        <w:spacing w:line="360" w:lineRule="auto"/>
        <w:ind w:firstLine="360"/>
        <w:jc w:val="both"/>
        <w:rPr>
          <w:sz w:val="24"/>
          <w:szCs w:val="24"/>
          <w:lang w:val="sv-SE"/>
        </w:rPr>
      </w:pPr>
      <w:r>
        <w:rPr>
          <w:sz w:val="24"/>
          <w:szCs w:val="24"/>
          <w:lang w:val="sv-SE"/>
        </w:rPr>
        <w:t>Teknik analisis data menggunakan metode analisis deskriptif-kualitatif, yaitu dengan mengklasifikasi data berdasarkan tema atau kategori tertentu, kemudian dianalisis secara sistematis untuk mengetahui kesesuaian antara teori hukum dengan praktik di lapangan. Hasil analisis ini kemudian digunakan untuk menarik kesimpulan mengenai efektivitas penegakan hukum serta faktor-faktor yang menjadi penghambatnya. Dengan metode ini, penelitian diharapkan dapat memberikan gambaran objektif dan mendalam tentang pelaksanaan penegakan hukum terhadap penangkapan ikan secara ilegal oleh kapal asing di perairan Belawan serta rekomendasi yang konstruktif untuk memperkuat upaya perlindungan wilayah laut Indonesia.</w:t>
      </w:r>
    </w:p>
    <w:p>
      <w:pPr>
        <w:pStyle w:val="2"/>
        <w:numPr>
          <w:ilvl w:val="0"/>
          <w:numId w:val="1"/>
        </w:numPr>
        <w:tabs>
          <w:tab w:val="left" w:pos="284"/>
          <w:tab w:val="left" w:pos="360"/>
          <w:tab w:val="left" w:pos="720"/>
        </w:tabs>
        <w:spacing w:before="120" w:after="120"/>
        <w:jc w:val="both"/>
        <w:rPr>
          <w:rFonts w:ascii="Arial" w:hAnsi="Arial" w:cs="Arial"/>
          <w:sz w:val="24"/>
          <w:szCs w:val="24"/>
        </w:rPr>
      </w:pPr>
      <w:r>
        <w:rPr>
          <w:rFonts w:ascii="Arial" w:hAnsi="Arial" w:cs="Arial"/>
          <w:b/>
          <w:sz w:val="24"/>
          <w:szCs w:val="24"/>
        </w:rPr>
        <w:t xml:space="preserve">HASIL DAN PEMBAHASAN </w:t>
      </w:r>
    </w:p>
    <w:p>
      <w:pPr>
        <w:pStyle w:val="37"/>
        <w:numPr>
          <w:ilvl w:val="3"/>
          <w:numId w:val="1"/>
        </w:numPr>
        <w:spacing w:line="360" w:lineRule="auto"/>
        <w:jc w:val="both"/>
        <w:rPr>
          <w:rFonts w:asciiTheme="majorBidi" w:hAnsiTheme="majorBidi" w:cstheme="majorBidi"/>
          <w:b/>
          <w:bCs/>
          <w:sz w:val="24"/>
          <w:szCs w:val="24"/>
          <w:lang w:val="sv-SE"/>
        </w:rPr>
      </w:pPr>
      <w:r>
        <w:rPr>
          <w:rFonts w:asciiTheme="majorBidi" w:hAnsiTheme="majorBidi" w:cstheme="majorBidi"/>
          <w:b/>
          <w:bCs/>
          <w:sz w:val="24"/>
          <w:szCs w:val="24"/>
          <w:lang w:val="sv-SE"/>
        </w:rPr>
        <w:t xml:space="preserve">Penegakan Hukum </w:t>
      </w:r>
      <w:r>
        <w:rPr>
          <w:rFonts w:asciiTheme="majorBidi" w:hAnsiTheme="majorBidi" w:cstheme="majorBidi"/>
          <w:b/>
          <w:bCs/>
          <w:sz w:val="24"/>
          <w:szCs w:val="24"/>
          <w:lang w:val="id-ID"/>
        </w:rPr>
        <w:t xml:space="preserve">Terhadap </w:t>
      </w:r>
      <w:r>
        <w:rPr>
          <w:rFonts w:asciiTheme="majorBidi" w:hAnsiTheme="majorBidi" w:cstheme="majorBidi"/>
          <w:b/>
          <w:bCs/>
          <w:sz w:val="24"/>
          <w:szCs w:val="24"/>
          <w:lang w:val="sv-SE"/>
        </w:rPr>
        <w:t>Penangkapan Ikan Ilegal</w:t>
      </w:r>
      <w:r>
        <w:rPr>
          <w:rFonts w:asciiTheme="majorBidi" w:hAnsiTheme="majorBidi" w:cstheme="majorBidi"/>
          <w:b/>
          <w:bCs/>
          <w:sz w:val="24"/>
          <w:szCs w:val="24"/>
          <w:lang w:val="id-ID"/>
        </w:rPr>
        <w:t xml:space="preserve"> Secara Ilegal Oleh Kapal Asing</w:t>
      </w:r>
      <w:r>
        <w:rPr>
          <w:rFonts w:asciiTheme="majorBidi" w:hAnsiTheme="majorBidi" w:cstheme="majorBidi"/>
          <w:b/>
          <w:bCs/>
          <w:sz w:val="24"/>
          <w:szCs w:val="24"/>
          <w:lang w:val="sv-SE"/>
        </w:rPr>
        <w:t xml:space="preserve"> di Perairan Belawan</w:t>
      </w:r>
    </w:p>
    <w:p>
      <w:pPr>
        <w:spacing w:line="360" w:lineRule="auto"/>
        <w:ind w:firstLine="360"/>
        <w:jc w:val="both"/>
        <w:rPr>
          <w:rFonts w:asciiTheme="majorBidi" w:hAnsiTheme="majorBidi" w:cstheme="majorBidi"/>
          <w:sz w:val="24"/>
          <w:szCs w:val="24"/>
          <w:lang w:val="sv-SE"/>
        </w:rPr>
      </w:pPr>
      <w:r>
        <w:rPr>
          <w:rFonts w:asciiTheme="majorBidi" w:hAnsiTheme="majorBidi" w:cstheme="majorBidi"/>
          <w:sz w:val="24"/>
          <w:szCs w:val="24"/>
          <w:lang w:val="sv-SE"/>
        </w:rPr>
        <w:t>Penegakan hukum terhadap praktik illegal fishing di perairan Belawan merupakan bagian integral dari upaya menjaga kedaulatan negara dan keberlanjutan sumber daya laut. Penegakan ini mencakup berbagai pendekatan hukum dan kelembagaan yang bekerja secara terintegrasi. Di kawasan Belawan, yang berbatasan langsung dengan Selat Malaka, tantangan dalam pengawasan laut sangat tinggi karena tingginya aktivitas pelayaran dan kedekatan geografis den</w:t>
      </w:r>
      <w:bookmarkStart w:id="3" w:name="_GoBack"/>
      <w:bookmarkEnd w:id="3"/>
      <w:r>
        <w:rPr>
          <w:rFonts w:asciiTheme="majorBidi" w:hAnsiTheme="majorBidi" w:cstheme="majorBidi"/>
          <w:sz w:val="24"/>
          <w:szCs w:val="24"/>
          <w:lang w:val="sv-SE"/>
        </w:rPr>
        <w:t xml:space="preserve">an negara tetangga. Untuk itu, pemerintah Indonesia melalui Kementerian Kelautan dan Perikanan (KKP), Direktorat Pengawasan Sumber Daya Kelautan dan Perikanan (PSDKP), serta TNI AL secara rutin melakukan patroli laut. Selain tindakan lapangan, regulasi seperti Undang-Undang Nomor 45 Tahun 2009 juga menjadi dasar hukum yang tegas dalam pemberian sanksi terhadap kapal ikan asing yang beroperasi tanpa izin </w:t>
      </w:r>
      <w:sdt>
        <w:sdtPr>
          <w:rPr>
            <w:rFonts w:asciiTheme="majorBidi" w:hAnsiTheme="majorBidi" w:cstheme="majorBidi"/>
            <w:sz w:val="24"/>
            <w:szCs w:val="24"/>
            <w:lang w:val="sv-SE"/>
          </w:rPr>
          <w:tag w:val="MENDELEY_CITATION_v3_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"/>
          <w:id w:val="-2044431229"/>
          <w:placeholder>
            <w:docPart w:val="DefaultPlaceholder_-1854013440"/>
          </w:placeholder>
        </w:sdtPr>
        <w:sdtEndPr>
          <w:rPr>
            <w:rFonts w:asciiTheme="majorBidi" w:hAnsiTheme="majorBidi" w:cstheme="majorBidi"/>
            <w:sz w:val="24"/>
            <w:szCs w:val="24"/>
            <w:lang w:val="sv-SE"/>
          </w:rPr>
        </w:sdtEndPr>
        <w:sdtContent>
          <w:r>
            <w:rPr>
              <w:rFonts w:asciiTheme="majorBidi" w:hAnsiTheme="majorBidi" w:cstheme="majorBidi"/>
              <w:sz w:val="24"/>
              <w:szCs w:val="24"/>
              <w:lang w:val="sv-SE"/>
            </w:rPr>
            <w:t>(Nasution et al., 2024)</w:t>
          </w:r>
        </w:sdtContent>
      </w:sdt>
      <w:r>
        <w:rPr>
          <w:rFonts w:asciiTheme="majorBidi" w:hAnsiTheme="majorBidi" w:cstheme="majorBidi"/>
          <w:sz w:val="24"/>
          <w:szCs w:val="24"/>
          <w:lang w:val="sv-SE"/>
        </w:rPr>
        <w:t>.</w:t>
      </w:r>
    </w:p>
    <w:p>
      <w:pPr>
        <w:spacing w:line="360" w:lineRule="auto"/>
        <w:ind w:firstLine="360"/>
        <w:jc w:val="both"/>
        <w:rPr>
          <w:rFonts w:asciiTheme="majorBidi" w:hAnsiTheme="majorBidi" w:cstheme="majorBidi"/>
          <w:sz w:val="24"/>
          <w:szCs w:val="24"/>
          <w:lang w:val="sv-SE"/>
        </w:rPr>
      </w:pPr>
      <w:r>
        <w:rPr>
          <w:rFonts w:asciiTheme="majorBidi" w:hAnsiTheme="majorBidi" w:cstheme="majorBidi"/>
          <w:sz w:val="24"/>
          <w:szCs w:val="24"/>
          <w:lang w:val="sv-SE"/>
        </w:rPr>
        <w:t xml:space="preserve">Penegakan hukum dilakukan dalam dua model pendekatan, yakni preventif dan represif. Pendekatan preventif dijalankan melalui pemantauan jalur pelayaran menggunakan sistem radar dan pemetaan digital zona rawan pelanggaran, serta pemasangan perangkat Vessel Monitoring System (VMS) pada kapal perikanan. Sedangkan pendekatan represif diterapkan dalam bentuk penangkapan kapal asing yang terbukti melanggar hukum, penyitaan alat tangkap ilegal, serta pemrosesan hukum di pengadilan. Dalam praktiknya, kapal yang terbukti tidak memiliki dokumen resmi seperti Surat Izin Penangkapan Ikan (SIPI) atau Surat Izin Usaha Perikanan (SIUP) langsung dikenakan sanksi pidana dan denda sesuai ketentuan perundang-undangan. Tindakan ini dimaksudkan untuk memberikan efek jera sekaligus menegaskan supremasi hukum laut Indonesia </w:t>
      </w:r>
      <w:sdt>
        <w:sdtPr>
          <w:rPr>
            <w:rFonts w:asciiTheme="majorBidi" w:hAnsiTheme="majorBidi" w:cstheme="majorBidi"/>
            <w:sz w:val="24"/>
            <w:szCs w:val="24"/>
            <w:lang w:val="sv-SE"/>
          </w:rPr>
          <w:tag w:val="MENDELEY_CITATION_v3_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"/>
          <w:id w:val="1297869269"/>
          <w:placeholder>
            <w:docPart w:val="DefaultPlaceholder_-1854013440"/>
          </w:placeholder>
        </w:sdtPr>
        <w:sdtEndPr>
          <w:rPr>
            <w:rFonts w:asciiTheme="majorBidi" w:hAnsiTheme="majorBidi" w:cstheme="majorBidi"/>
            <w:sz w:val="24"/>
            <w:szCs w:val="24"/>
            <w:lang w:val="sv-SE"/>
          </w:rPr>
        </w:sdtEndPr>
        <w:sdtContent>
          <w:r>
            <w:rPr>
              <w:rFonts w:asciiTheme="majorBidi" w:hAnsiTheme="majorBidi" w:cstheme="majorBidi"/>
              <w:sz w:val="24"/>
              <w:szCs w:val="24"/>
              <w:lang w:val="sv-SE"/>
            </w:rPr>
            <w:t>(Bima Afif Brahmana Sinaga, 2021)</w:t>
          </w:r>
        </w:sdtContent>
      </w:sdt>
      <w:r>
        <w:rPr>
          <w:rFonts w:asciiTheme="majorBidi" w:hAnsiTheme="majorBidi" w:cstheme="majorBidi"/>
          <w:sz w:val="24"/>
          <w:szCs w:val="24"/>
          <w:lang w:val="sv-SE"/>
        </w:rPr>
        <w:t>.</w:t>
      </w:r>
    </w:p>
    <w:p>
      <w:pPr>
        <w:spacing w:line="360" w:lineRule="auto"/>
        <w:ind w:firstLine="360"/>
        <w:jc w:val="both"/>
        <w:rPr>
          <w:rFonts w:asciiTheme="majorBidi" w:hAnsiTheme="majorBidi" w:cstheme="majorBidi"/>
          <w:sz w:val="24"/>
          <w:szCs w:val="24"/>
          <w:lang w:val="sv-SE"/>
        </w:rPr>
      </w:pPr>
      <w:r>
        <w:rPr>
          <w:rFonts w:asciiTheme="majorBidi" w:hAnsiTheme="majorBidi" w:cstheme="majorBidi"/>
          <w:sz w:val="24"/>
          <w:szCs w:val="24"/>
          <w:lang w:val="sv-SE"/>
        </w:rPr>
        <w:t>Untuk menggambarkan keberhasilan penegakan hukum, data penangkapan kapal asing oleh PSDKP dari tahun 2020 hingga 2024 menunjukkan peningkatan efektivitas pengawasan. Pada tahun 2020, jumlah kapal asing yang ditangkap sebanyak 9 unit, meningkat menjadi 11 unit pada tahun 2021 dan stabil pada 2022. Namun, berkat peningkatan teknologi pengawasan dan patroli intensif, jumlah kapal yang berhasil ditangkap menurun menjadi 8 unit pada 2023 dan hanya 5 unit pada 2024. Ini menunjukkan tren penurunan pelanggaran yang bisa jadi merupakan efek langsung dari kebijakan tegas yang diterapkan pemerintah. Secara statistik, langkah-langkah penegakan hukum telah mampu menekan intensitas kejahatan illegal fishing di wilayah tersebut.</w:t>
      </w:r>
    </w:p>
    <w:p>
      <w:pPr>
        <w:spacing w:before="240" w:line="360" w:lineRule="auto"/>
        <w:rPr>
          <w:rFonts w:asciiTheme="majorBidi" w:hAnsiTheme="majorBidi" w:cstheme="majorBidi"/>
          <w:b/>
          <w:bCs/>
          <w:sz w:val="24"/>
          <w:szCs w:val="24"/>
        </w:rPr>
      </w:pPr>
      <w:r>
        <w:rPr>
          <w:rFonts w:asciiTheme="majorBidi" w:hAnsiTheme="majorBidi" w:cstheme="majorBidi"/>
          <w:b/>
          <w:bCs/>
          <w:sz w:val="24"/>
          <w:szCs w:val="24"/>
        </w:rPr>
        <w:t xml:space="preserve">Tabel 1. </w:t>
      </w:r>
      <w:r>
        <w:rPr>
          <w:rFonts w:asciiTheme="majorBidi" w:hAnsiTheme="majorBidi" w:cstheme="majorBidi"/>
          <w:sz w:val="24"/>
          <w:szCs w:val="24"/>
        </w:rPr>
        <w:t>Jumlah Kapal Asing Pelaku Illegal Fishing yang Ditangkap di Perairan Indonesia (2020–2024)</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0"/>
        <w:gridCol w:w="2534"/>
        <w:gridCol w:w="2208"/>
        <w:gridCol w:w="2698"/>
      </w:tblGrid>
      <w:tr>
        <w:tblPrEx>
          <w:tblLayout w:type="fixed"/>
        </w:tblPrEx>
        <w:tc>
          <w:tcPr>
            <w:tcW w:w="1340" w:type="dxa"/>
          </w:tcPr>
          <w:p>
            <w:pPr>
              <w:spacing w:line="360" w:lineRule="auto"/>
              <w:jc w:val="left"/>
              <w:rPr>
                <w:rFonts w:asciiTheme="majorBidi" w:hAnsiTheme="majorBidi" w:eastAsiaTheme="minorEastAsia" w:cstheme="majorBidi"/>
                <w:b/>
                <w:bCs/>
                <w:kern w:val="2"/>
                <w:sz w:val="24"/>
                <w:szCs w:val="24"/>
                <w:lang w:val="zh-CN"/>
                <w14:ligatures w14:val="none"/>
              </w:rPr>
            </w:pPr>
            <w:r>
              <w:rPr>
                <w:rFonts w:asciiTheme="majorBidi" w:hAnsiTheme="majorBidi" w:eastAsiaTheme="minorEastAsia" w:cstheme="majorBidi"/>
                <w:b/>
                <w:bCs/>
                <w:kern w:val="2"/>
                <w:sz w:val="24"/>
                <w:szCs w:val="24"/>
                <w:lang w:val="zh-CN"/>
                <w14:ligatures w14:val="none"/>
              </w:rPr>
              <w:t>Tahun</w:t>
            </w:r>
          </w:p>
        </w:tc>
        <w:tc>
          <w:tcPr>
            <w:tcW w:w="2534" w:type="dxa"/>
          </w:tcPr>
          <w:p>
            <w:pPr>
              <w:spacing w:line="360" w:lineRule="auto"/>
              <w:jc w:val="left"/>
              <w:rPr>
                <w:rFonts w:asciiTheme="majorBidi" w:hAnsiTheme="majorBidi" w:eastAsiaTheme="minorEastAsia" w:cstheme="majorBidi"/>
                <w:b/>
                <w:bCs/>
                <w:kern w:val="2"/>
                <w:sz w:val="24"/>
                <w:szCs w:val="24"/>
                <w:lang w:val="zh-CN"/>
                <w14:ligatures w14:val="none"/>
              </w:rPr>
            </w:pPr>
            <w:r>
              <w:rPr>
                <w:rFonts w:asciiTheme="majorBidi" w:hAnsiTheme="majorBidi" w:eastAsiaTheme="minorEastAsia" w:cstheme="majorBidi"/>
                <w:b/>
                <w:bCs/>
                <w:kern w:val="2"/>
                <w:sz w:val="24"/>
                <w:szCs w:val="24"/>
                <w:lang w:val="zh-CN"/>
                <w14:ligatures w14:val="none"/>
              </w:rPr>
              <w:t>Jumlah Kapal Asing Tertangkap</w:t>
            </w:r>
          </w:p>
        </w:tc>
        <w:tc>
          <w:tcPr>
            <w:tcW w:w="2208" w:type="dxa"/>
          </w:tcPr>
          <w:p>
            <w:pPr>
              <w:spacing w:line="360" w:lineRule="auto"/>
              <w:jc w:val="left"/>
              <w:rPr>
                <w:rFonts w:asciiTheme="majorBidi" w:hAnsiTheme="majorBidi" w:eastAsiaTheme="minorEastAsia" w:cstheme="majorBidi"/>
                <w:b/>
                <w:bCs/>
                <w:kern w:val="2"/>
                <w:sz w:val="24"/>
                <w:szCs w:val="24"/>
                <w:lang w:val="zh-CN"/>
                <w14:ligatures w14:val="none"/>
              </w:rPr>
            </w:pPr>
            <w:r>
              <w:rPr>
                <w:rFonts w:asciiTheme="majorBidi" w:hAnsiTheme="majorBidi" w:eastAsiaTheme="minorEastAsia" w:cstheme="majorBidi"/>
                <w:b/>
                <w:bCs/>
                <w:kern w:val="2"/>
                <w:sz w:val="24"/>
                <w:szCs w:val="24"/>
                <w:lang w:val="zh-CN"/>
                <w14:ligatures w14:val="none"/>
              </w:rPr>
              <w:t>Lokasi Dominan</w:t>
            </w:r>
          </w:p>
        </w:tc>
        <w:tc>
          <w:tcPr>
            <w:tcW w:w="2698" w:type="dxa"/>
          </w:tcPr>
          <w:p>
            <w:pPr>
              <w:spacing w:line="360" w:lineRule="auto"/>
              <w:jc w:val="left"/>
              <w:rPr>
                <w:rFonts w:asciiTheme="majorBidi" w:hAnsiTheme="majorBidi" w:eastAsiaTheme="minorEastAsia" w:cstheme="majorBidi"/>
                <w:b/>
                <w:bCs/>
                <w:kern w:val="2"/>
                <w:sz w:val="24"/>
                <w:szCs w:val="24"/>
                <w:lang w:val="zh-CN"/>
                <w14:ligatures w14:val="none"/>
              </w:rPr>
            </w:pPr>
            <w:r>
              <w:rPr>
                <w:rFonts w:asciiTheme="majorBidi" w:hAnsiTheme="majorBidi" w:eastAsiaTheme="minorEastAsia" w:cstheme="majorBidi"/>
                <w:b/>
                <w:bCs/>
                <w:kern w:val="2"/>
                <w:sz w:val="24"/>
                <w:szCs w:val="24"/>
                <w:lang w:val="zh-CN"/>
                <w14:ligatures w14:val="none"/>
              </w:rPr>
              <w:t>Instansi Penindak</w:t>
            </w:r>
          </w:p>
        </w:tc>
      </w:tr>
      <w:tr>
        <w:tblPrEx>
          <w:tblLayout w:type="fixed"/>
        </w:tblPrEx>
        <w:tc>
          <w:tcPr>
            <w:tcW w:w="1340" w:type="dxa"/>
          </w:tcPr>
          <w:p>
            <w:pPr>
              <w:spacing w:line="360" w:lineRule="auto"/>
              <w:jc w:val="both"/>
              <w:rPr>
                <w:rFonts w:asciiTheme="majorBidi" w:hAnsiTheme="majorBidi" w:eastAsiaTheme="minorEastAsia" w:cstheme="majorBidi"/>
                <w:kern w:val="2"/>
                <w:sz w:val="24"/>
                <w:szCs w:val="24"/>
                <w:lang w:val="zh-CN"/>
                <w14:ligatures w14:val="none"/>
              </w:rPr>
            </w:pPr>
            <w:r>
              <w:rPr>
                <w:rFonts w:ascii="Times New Roman" w:hAnsi="Times New Roman" w:eastAsia="Times New Roman" w:cstheme="minorBidi"/>
                <w:kern w:val="0"/>
                <w:sz w:val="24"/>
                <w:szCs w:val="24"/>
                <w:lang w:val="zh-CN"/>
                <w14:ligatures w14:val="none"/>
              </w:rPr>
              <w:t>2020</w:t>
            </w:r>
          </w:p>
        </w:tc>
        <w:tc>
          <w:tcPr>
            <w:tcW w:w="2534" w:type="dxa"/>
          </w:tcPr>
          <w:p>
            <w:pPr>
              <w:spacing w:line="360" w:lineRule="auto"/>
              <w:jc w:val="left"/>
              <w:rPr>
                <w:rFonts w:asciiTheme="majorBidi" w:hAnsiTheme="majorBidi" w:eastAsiaTheme="minorEastAsia" w:cstheme="majorBidi"/>
                <w:kern w:val="2"/>
                <w:sz w:val="24"/>
                <w:szCs w:val="24"/>
                <w:lang w:val="zh-CN"/>
                <w14:ligatures w14:val="none"/>
              </w:rPr>
            </w:pPr>
            <w:r>
              <w:rPr>
                <w:rFonts w:ascii="Times New Roman" w:hAnsi="Times New Roman" w:eastAsia="Times New Roman" w:cstheme="minorBidi"/>
                <w:kern w:val="0"/>
                <w:sz w:val="24"/>
                <w:szCs w:val="24"/>
                <w:lang w:val="zh-CN"/>
                <w14:ligatures w14:val="none"/>
              </w:rPr>
              <w:t>9</w:t>
            </w:r>
          </w:p>
        </w:tc>
        <w:tc>
          <w:tcPr>
            <w:tcW w:w="2208" w:type="dxa"/>
          </w:tcPr>
          <w:p>
            <w:pPr>
              <w:spacing w:line="360" w:lineRule="auto"/>
              <w:jc w:val="both"/>
              <w:rPr>
                <w:rFonts w:asciiTheme="majorBidi" w:hAnsiTheme="majorBidi" w:eastAsiaTheme="minorEastAsia" w:cstheme="majorBidi"/>
                <w:kern w:val="2"/>
                <w:sz w:val="24"/>
                <w:szCs w:val="24"/>
                <w:lang w:val="zh-CN"/>
                <w14:ligatures w14:val="none"/>
              </w:rPr>
            </w:pPr>
            <w:r>
              <w:rPr>
                <w:rFonts w:ascii="Times New Roman" w:hAnsi="Times New Roman" w:eastAsia="Times New Roman" w:cstheme="minorBidi"/>
                <w:kern w:val="0"/>
                <w:sz w:val="24"/>
                <w:szCs w:val="24"/>
                <w:lang w:val="zh-CN"/>
                <w14:ligatures w14:val="none"/>
              </w:rPr>
              <w:t>Natuna, Belawan</w:t>
            </w:r>
          </w:p>
        </w:tc>
        <w:tc>
          <w:tcPr>
            <w:tcW w:w="2698" w:type="dxa"/>
          </w:tcPr>
          <w:p>
            <w:pPr>
              <w:spacing w:line="360" w:lineRule="auto"/>
              <w:jc w:val="both"/>
              <w:rPr>
                <w:rFonts w:asciiTheme="majorBidi" w:hAnsiTheme="majorBidi" w:eastAsiaTheme="minorEastAsia" w:cstheme="majorBidi"/>
                <w:kern w:val="2"/>
                <w:sz w:val="24"/>
                <w:szCs w:val="24"/>
                <w:lang w:val="zh-CN"/>
                <w14:ligatures w14:val="none"/>
              </w:rPr>
            </w:pPr>
            <w:r>
              <w:rPr>
                <w:rFonts w:ascii="Times New Roman" w:hAnsi="Times New Roman" w:eastAsia="Times New Roman" w:cstheme="minorBidi"/>
                <w:kern w:val="0"/>
                <w:sz w:val="24"/>
                <w:szCs w:val="24"/>
                <w:lang w:val="zh-CN"/>
                <w14:ligatures w14:val="none"/>
              </w:rPr>
              <w:t>PSDKP, TNI AL</w:t>
            </w:r>
          </w:p>
        </w:tc>
      </w:tr>
      <w:tr>
        <w:tblPrEx>
          <w:tblLayout w:type="fixed"/>
        </w:tblPrEx>
        <w:tc>
          <w:tcPr>
            <w:tcW w:w="1340" w:type="dxa"/>
          </w:tcPr>
          <w:p>
            <w:pPr>
              <w:spacing w:line="360" w:lineRule="auto"/>
              <w:jc w:val="both"/>
              <w:rPr>
                <w:rFonts w:asciiTheme="majorBidi" w:hAnsiTheme="majorBidi" w:eastAsiaTheme="minorEastAsia" w:cstheme="majorBidi"/>
                <w:kern w:val="2"/>
                <w:sz w:val="24"/>
                <w:szCs w:val="24"/>
                <w:lang w:val="zh-CN"/>
                <w14:ligatures w14:val="none"/>
              </w:rPr>
            </w:pPr>
            <w:r>
              <w:rPr>
                <w:rFonts w:ascii="Times New Roman" w:hAnsi="Times New Roman" w:eastAsia="Times New Roman" w:cstheme="minorBidi"/>
                <w:kern w:val="0"/>
                <w:sz w:val="24"/>
                <w:szCs w:val="24"/>
                <w:lang w:val="zh-CN"/>
                <w14:ligatures w14:val="none"/>
              </w:rPr>
              <w:t>2021</w:t>
            </w:r>
          </w:p>
        </w:tc>
        <w:tc>
          <w:tcPr>
            <w:tcW w:w="2534" w:type="dxa"/>
          </w:tcPr>
          <w:p>
            <w:pPr>
              <w:spacing w:line="360" w:lineRule="auto"/>
              <w:jc w:val="left"/>
              <w:rPr>
                <w:rFonts w:asciiTheme="majorBidi" w:hAnsiTheme="majorBidi" w:eastAsiaTheme="minorEastAsia" w:cstheme="majorBidi"/>
                <w:kern w:val="2"/>
                <w:sz w:val="24"/>
                <w:szCs w:val="24"/>
                <w:lang w:val="zh-CN"/>
                <w14:ligatures w14:val="none"/>
              </w:rPr>
            </w:pPr>
            <w:r>
              <w:rPr>
                <w:rFonts w:ascii="Times New Roman" w:hAnsi="Times New Roman" w:eastAsia="Times New Roman" w:cstheme="minorBidi"/>
                <w:kern w:val="0"/>
                <w:sz w:val="24"/>
                <w:szCs w:val="24"/>
                <w:lang w:val="zh-CN"/>
                <w14:ligatures w14:val="none"/>
              </w:rPr>
              <w:t>11</w:t>
            </w:r>
          </w:p>
        </w:tc>
        <w:tc>
          <w:tcPr>
            <w:tcW w:w="2208" w:type="dxa"/>
          </w:tcPr>
          <w:p>
            <w:pPr>
              <w:spacing w:line="360" w:lineRule="auto"/>
              <w:jc w:val="both"/>
              <w:rPr>
                <w:rFonts w:asciiTheme="majorBidi" w:hAnsiTheme="majorBidi" w:eastAsiaTheme="minorEastAsia" w:cstheme="majorBidi"/>
                <w:kern w:val="2"/>
                <w:sz w:val="24"/>
                <w:szCs w:val="24"/>
                <w:lang w:val="zh-CN"/>
                <w14:ligatures w14:val="none"/>
              </w:rPr>
            </w:pPr>
            <w:r>
              <w:rPr>
                <w:rFonts w:ascii="Times New Roman" w:hAnsi="Times New Roman" w:eastAsia="Times New Roman" w:cstheme="minorBidi"/>
                <w:kern w:val="0"/>
                <w:sz w:val="24"/>
                <w:szCs w:val="24"/>
                <w:lang w:val="zh-CN"/>
                <w14:ligatures w14:val="none"/>
              </w:rPr>
              <w:t>Belawan, Anambas</w:t>
            </w:r>
          </w:p>
        </w:tc>
        <w:tc>
          <w:tcPr>
            <w:tcW w:w="2698" w:type="dxa"/>
          </w:tcPr>
          <w:p>
            <w:pPr>
              <w:spacing w:line="360" w:lineRule="auto"/>
              <w:jc w:val="both"/>
              <w:rPr>
                <w:rFonts w:asciiTheme="majorBidi" w:hAnsiTheme="majorBidi" w:eastAsiaTheme="minorEastAsia" w:cstheme="majorBidi"/>
                <w:kern w:val="2"/>
                <w:sz w:val="24"/>
                <w:szCs w:val="24"/>
                <w:lang w:val="zh-CN"/>
                <w14:ligatures w14:val="none"/>
              </w:rPr>
            </w:pPr>
            <w:r>
              <w:rPr>
                <w:rFonts w:ascii="Times New Roman" w:hAnsi="Times New Roman" w:eastAsia="Times New Roman" w:cstheme="minorBidi"/>
                <w:kern w:val="0"/>
                <w:sz w:val="24"/>
                <w:szCs w:val="24"/>
                <w:lang w:val="zh-CN"/>
                <w14:ligatures w14:val="none"/>
              </w:rPr>
              <w:t>PSDKP, Bakamla</w:t>
            </w:r>
          </w:p>
        </w:tc>
      </w:tr>
      <w:tr>
        <w:tblPrEx>
          <w:tblLayout w:type="fixed"/>
        </w:tblPrEx>
        <w:tc>
          <w:tcPr>
            <w:tcW w:w="1340" w:type="dxa"/>
          </w:tcPr>
          <w:p>
            <w:pPr>
              <w:spacing w:line="360" w:lineRule="auto"/>
              <w:jc w:val="both"/>
              <w:rPr>
                <w:rFonts w:asciiTheme="majorBidi" w:hAnsiTheme="majorBidi" w:eastAsiaTheme="minorEastAsia" w:cstheme="majorBidi"/>
                <w:kern w:val="2"/>
                <w:sz w:val="24"/>
                <w:szCs w:val="24"/>
                <w:lang w:val="zh-CN"/>
                <w14:ligatures w14:val="none"/>
              </w:rPr>
            </w:pPr>
            <w:r>
              <w:rPr>
                <w:rFonts w:ascii="Times New Roman" w:hAnsi="Times New Roman" w:eastAsia="Times New Roman" w:cstheme="minorBidi"/>
                <w:kern w:val="0"/>
                <w:sz w:val="24"/>
                <w:szCs w:val="24"/>
                <w:lang w:val="zh-CN"/>
                <w14:ligatures w14:val="none"/>
              </w:rPr>
              <w:t>2022</w:t>
            </w:r>
          </w:p>
        </w:tc>
        <w:tc>
          <w:tcPr>
            <w:tcW w:w="2534" w:type="dxa"/>
          </w:tcPr>
          <w:p>
            <w:pPr>
              <w:spacing w:line="360" w:lineRule="auto"/>
              <w:jc w:val="left"/>
              <w:rPr>
                <w:rFonts w:asciiTheme="majorBidi" w:hAnsiTheme="majorBidi" w:eastAsiaTheme="minorEastAsia" w:cstheme="majorBidi"/>
                <w:kern w:val="2"/>
                <w:sz w:val="24"/>
                <w:szCs w:val="24"/>
                <w:lang w:val="zh-CN"/>
                <w14:ligatures w14:val="none"/>
              </w:rPr>
            </w:pPr>
            <w:r>
              <w:rPr>
                <w:rFonts w:ascii="Times New Roman" w:hAnsi="Times New Roman" w:eastAsia="Times New Roman" w:cstheme="minorBidi"/>
                <w:kern w:val="0"/>
                <w:sz w:val="24"/>
                <w:szCs w:val="24"/>
                <w:lang w:val="zh-CN"/>
                <w14:ligatures w14:val="none"/>
              </w:rPr>
              <w:t>11</w:t>
            </w:r>
          </w:p>
        </w:tc>
        <w:tc>
          <w:tcPr>
            <w:tcW w:w="2208" w:type="dxa"/>
          </w:tcPr>
          <w:p>
            <w:pPr>
              <w:spacing w:line="360" w:lineRule="auto"/>
              <w:jc w:val="both"/>
              <w:rPr>
                <w:rFonts w:asciiTheme="majorBidi" w:hAnsiTheme="majorBidi" w:eastAsiaTheme="minorEastAsia" w:cstheme="majorBidi"/>
                <w:kern w:val="2"/>
                <w:sz w:val="24"/>
                <w:szCs w:val="24"/>
                <w:lang w:val="zh-CN"/>
                <w14:ligatures w14:val="none"/>
              </w:rPr>
            </w:pPr>
            <w:r>
              <w:rPr>
                <w:rFonts w:ascii="Times New Roman" w:hAnsi="Times New Roman" w:eastAsia="Times New Roman" w:cstheme="minorBidi"/>
                <w:kern w:val="0"/>
                <w:sz w:val="24"/>
                <w:szCs w:val="24"/>
                <w:lang w:val="zh-CN"/>
                <w14:ligatures w14:val="none"/>
              </w:rPr>
              <w:t>Belawan</w:t>
            </w:r>
          </w:p>
        </w:tc>
        <w:tc>
          <w:tcPr>
            <w:tcW w:w="2698" w:type="dxa"/>
          </w:tcPr>
          <w:p>
            <w:pPr>
              <w:spacing w:line="360" w:lineRule="auto"/>
              <w:jc w:val="both"/>
              <w:rPr>
                <w:rFonts w:asciiTheme="majorBidi" w:hAnsiTheme="majorBidi" w:eastAsiaTheme="minorEastAsia" w:cstheme="majorBidi"/>
                <w:kern w:val="2"/>
                <w:sz w:val="24"/>
                <w:szCs w:val="24"/>
                <w:lang w:val="zh-CN"/>
                <w14:ligatures w14:val="none"/>
              </w:rPr>
            </w:pPr>
            <w:r>
              <w:rPr>
                <w:rFonts w:ascii="Times New Roman" w:hAnsi="Times New Roman" w:eastAsia="Times New Roman" w:cstheme="minorBidi"/>
                <w:kern w:val="0"/>
                <w:sz w:val="24"/>
                <w:szCs w:val="24"/>
                <w:lang w:val="zh-CN"/>
                <w14:ligatures w14:val="none"/>
              </w:rPr>
              <w:t>PSDKP, TNI AL</w:t>
            </w:r>
          </w:p>
        </w:tc>
      </w:tr>
      <w:tr>
        <w:tblPrEx>
          <w:tblLayout w:type="fixed"/>
        </w:tblPrEx>
        <w:tc>
          <w:tcPr>
            <w:tcW w:w="1340" w:type="dxa"/>
          </w:tcPr>
          <w:p>
            <w:pPr>
              <w:spacing w:line="360" w:lineRule="auto"/>
              <w:jc w:val="both"/>
              <w:rPr>
                <w:rFonts w:asciiTheme="majorBidi" w:hAnsiTheme="majorBidi" w:eastAsiaTheme="minorEastAsia" w:cstheme="majorBidi"/>
                <w:kern w:val="2"/>
                <w:sz w:val="24"/>
                <w:szCs w:val="24"/>
                <w:lang w:val="zh-CN"/>
                <w14:ligatures w14:val="none"/>
              </w:rPr>
            </w:pPr>
            <w:r>
              <w:rPr>
                <w:rFonts w:ascii="Times New Roman" w:hAnsi="Times New Roman" w:eastAsia="Times New Roman" w:cstheme="minorBidi"/>
                <w:kern w:val="0"/>
                <w:sz w:val="24"/>
                <w:szCs w:val="24"/>
                <w:lang w:val="zh-CN"/>
                <w14:ligatures w14:val="none"/>
              </w:rPr>
              <w:t>2023</w:t>
            </w:r>
          </w:p>
        </w:tc>
        <w:tc>
          <w:tcPr>
            <w:tcW w:w="2534" w:type="dxa"/>
          </w:tcPr>
          <w:p>
            <w:pPr>
              <w:spacing w:line="360" w:lineRule="auto"/>
              <w:jc w:val="left"/>
              <w:rPr>
                <w:rFonts w:asciiTheme="majorBidi" w:hAnsiTheme="majorBidi" w:eastAsiaTheme="minorEastAsia" w:cstheme="majorBidi"/>
                <w:kern w:val="2"/>
                <w:sz w:val="24"/>
                <w:szCs w:val="24"/>
                <w:lang w:val="zh-CN"/>
                <w14:ligatures w14:val="none"/>
              </w:rPr>
            </w:pPr>
            <w:r>
              <w:rPr>
                <w:rFonts w:ascii="Times New Roman" w:hAnsi="Times New Roman" w:eastAsia="Times New Roman" w:cstheme="minorBidi"/>
                <w:kern w:val="0"/>
                <w:sz w:val="24"/>
                <w:szCs w:val="24"/>
                <w:lang w:val="zh-CN"/>
                <w14:ligatures w14:val="none"/>
              </w:rPr>
              <w:t>8</w:t>
            </w:r>
          </w:p>
        </w:tc>
        <w:tc>
          <w:tcPr>
            <w:tcW w:w="2208" w:type="dxa"/>
          </w:tcPr>
          <w:p>
            <w:pPr>
              <w:spacing w:line="360" w:lineRule="auto"/>
              <w:jc w:val="both"/>
              <w:rPr>
                <w:rFonts w:asciiTheme="majorBidi" w:hAnsiTheme="majorBidi" w:eastAsiaTheme="minorEastAsia" w:cstheme="majorBidi"/>
                <w:kern w:val="2"/>
                <w:sz w:val="24"/>
                <w:szCs w:val="24"/>
                <w:lang w:val="zh-CN"/>
                <w14:ligatures w14:val="none"/>
              </w:rPr>
            </w:pPr>
            <w:r>
              <w:rPr>
                <w:rFonts w:ascii="Times New Roman" w:hAnsi="Times New Roman" w:eastAsia="Times New Roman" w:cstheme="minorBidi"/>
                <w:kern w:val="0"/>
                <w:sz w:val="24"/>
                <w:szCs w:val="24"/>
                <w:lang w:val="zh-CN"/>
                <w14:ligatures w14:val="none"/>
              </w:rPr>
              <w:t>Belawan</w:t>
            </w:r>
          </w:p>
        </w:tc>
        <w:tc>
          <w:tcPr>
            <w:tcW w:w="2698" w:type="dxa"/>
          </w:tcPr>
          <w:p>
            <w:pPr>
              <w:spacing w:line="360" w:lineRule="auto"/>
              <w:jc w:val="both"/>
              <w:rPr>
                <w:rFonts w:asciiTheme="majorBidi" w:hAnsiTheme="majorBidi" w:eastAsiaTheme="minorEastAsia" w:cstheme="majorBidi"/>
                <w:kern w:val="2"/>
                <w:sz w:val="24"/>
                <w:szCs w:val="24"/>
                <w:lang w:val="zh-CN"/>
                <w14:ligatures w14:val="none"/>
              </w:rPr>
            </w:pPr>
            <w:r>
              <w:rPr>
                <w:rFonts w:ascii="Times New Roman" w:hAnsi="Times New Roman" w:eastAsia="Times New Roman" w:cstheme="minorBidi"/>
                <w:kern w:val="0"/>
                <w:sz w:val="24"/>
                <w:szCs w:val="24"/>
                <w:lang w:val="zh-CN"/>
                <w14:ligatures w14:val="none"/>
              </w:rPr>
              <w:t>PSDKP, TNI AL, Polair</w:t>
            </w:r>
          </w:p>
        </w:tc>
      </w:tr>
      <w:tr>
        <w:tblPrEx>
          <w:tblLayout w:type="fixed"/>
        </w:tblPrEx>
        <w:tc>
          <w:tcPr>
            <w:tcW w:w="1340" w:type="dxa"/>
          </w:tcPr>
          <w:p>
            <w:pPr>
              <w:spacing w:line="360" w:lineRule="auto"/>
              <w:jc w:val="both"/>
              <w:rPr>
                <w:rFonts w:asciiTheme="majorBidi" w:hAnsiTheme="majorBidi" w:eastAsiaTheme="minorEastAsia" w:cstheme="majorBidi"/>
                <w:kern w:val="2"/>
                <w:sz w:val="24"/>
                <w:szCs w:val="24"/>
                <w:lang w:val="zh-CN"/>
                <w14:ligatures w14:val="none"/>
              </w:rPr>
            </w:pPr>
            <w:r>
              <w:rPr>
                <w:rFonts w:ascii="Times New Roman" w:hAnsi="Times New Roman" w:eastAsia="Times New Roman" w:cstheme="minorBidi"/>
                <w:kern w:val="0"/>
                <w:sz w:val="24"/>
                <w:szCs w:val="24"/>
                <w:lang w:val="zh-CN"/>
                <w14:ligatures w14:val="none"/>
              </w:rPr>
              <w:t>2024</w:t>
            </w:r>
          </w:p>
        </w:tc>
        <w:tc>
          <w:tcPr>
            <w:tcW w:w="2534" w:type="dxa"/>
          </w:tcPr>
          <w:p>
            <w:pPr>
              <w:spacing w:line="360" w:lineRule="auto"/>
              <w:jc w:val="left"/>
              <w:rPr>
                <w:rFonts w:asciiTheme="majorBidi" w:hAnsiTheme="majorBidi" w:eastAsiaTheme="minorEastAsia" w:cstheme="majorBidi"/>
                <w:kern w:val="2"/>
                <w:sz w:val="24"/>
                <w:szCs w:val="24"/>
                <w:lang w:val="zh-CN"/>
                <w14:ligatures w14:val="none"/>
              </w:rPr>
            </w:pPr>
            <w:r>
              <w:rPr>
                <w:rFonts w:ascii="Times New Roman" w:hAnsi="Times New Roman" w:eastAsia="Times New Roman" w:cstheme="minorBidi"/>
                <w:kern w:val="0"/>
                <w:sz w:val="24"/>
                <w:szCs w:val="24"/>
                <w:lang w:val="zh-CN"/>
                <w14:ligatures w14:val="none"/>
              </w:rPr>
              <w:t>5</w:t>
            </w:r>
          </w:p>
        </w:tc>
        <w:tc>
          <w:tcPr>
            <w:tcW w:w="2208" w:type="dxa"/>
          </w:tcPr>
          <w:p>
            <w:pPr>
              <w:spacing w:line="360" w:lineRule="auto"/>
              <w:jc w:val="both"/>
              <w:rPr>
                <w:rFonts w:asciiTheme="majorBidi" w:hAnsiTheme="majorBidi" w:eastAsiaTheme="minorEastAsia" w:cstheme="majorBidi"/>
                <w:kern w:val="2"/>
                <w:sz w:val="24"/>
                <w:szCs w:val="24"/>
                <w:lang w:val="zh-CN"/>
                <w14:ligatures w14:val="none"/>
              </w:rPr>
            </w:pPr>
            <w:r>
              <w:rPr>
                <w:rFonts w:ascii="Times New Roman" w:hAnsi="Times New Roman" w:eastAsia="Times New Roman" w:cstheme="minorBidi"/>
                <w:kern w:val="0"/>
                <w:sz w:val="24"/>
                <w:szCs w:val="24"/>
                <w:lang w:val="zh-CN"/>
                <w14:ligatures w14:val="none"/>
              </w:rPr>
              <w:t>Belawan</w:t>
            </w:r>
          </w:p>
        </w:tc>
        <w:tc>
          <w:tcPr>
            <w:tcW w:w="2698" w:type="dxa"/>
          </w:tcPr>
          <w:p>
            <w:pPr>
              <w:spacing w:line="360" w:lineRule="auto"/>
              <w:jc w:val="both"/>
              <w:rPr>
                <w:rFonts w:asciiTheme="majorBidi" w:hAnsiTheme="majorBidi" w:eastAsiaTheme="minorEastAsia" w:cstheme="majorBidi"/>
                <w:kern w:val="2"/>
                <w:sz w:val="24"/>
                <w:szCs w:val="24"/>
                <w:lang w:val="zh-CN"/>
                <w14:ligatures w14:val="none"/>
              </w:rPr>
            </w:pPr>
            <w:r>
              <w:rPr>
                <w:rFonts w:ascii="Times New Roman" w:hAnsi="Times New Roman" w:eastAsia="Times New Roman" w:cstheme="minorBidi"/>
                <w:kern w:val="0"/>
                <w:sz w:val="24"/>
                <w:szCs w:val="24"/>
                <w:lang w:val="zh-CN"/>
                <w14:ligatures w14:val="none"/>
              </w:rPr>
              <w:t>PSDKP, Satgas 115</w:t>
            </w:r>
          </w:p>
        </w:tc>
      </w:tr>
    </w:tbl>
    <w:p>
      <w:pPr>
        <w:spacing w:line="360" w:lineRule="auto"/>
        <w:jc w:val="both"/>
        <w:rPr>
          <w:rFonts w:asciiTheme="majorBidi" w:hAnsiTheme="majorBidi" w:cstheme="majorBidi"/>
          <w:i/>
          <w:iCs/>
          <w:sz w:val="24"/>
          <w:szCs w:val="24"/>
          <w:lang w:val="sv-SE"/>
        </w:rPr>
      </w:pPr>
      <w:r>
        <w:rPr>
          <w:rFonts w:asciiTheme="majorBidi" w:hAnsiTheme="majorBidi" w:cstheme="majorBidi"/>
          <w:b/>
          <w:bCs/>
          <w:i/>
          <w:iCs/>
          <w:sz w:val="24"/>
          <w:szCs w:val="24"/>
        </w:rPr>
        <w:t>Sumber:</w:t>
      </w:r>
      <w:r>
        <w:rPr>
          <w:rFonts w:asciiTheme="majorBidi" w:hAnsiTheme="majorBidi" w:cstheme="majorBidi"/>
          <w:i/>
          <w:iCs/>
          <w:sz w:val="24"/>
          <w:szCs w:val="24"/>
        </w:rPr>
        <w:t xml:space="preserve"> Direktorat Jenderal PSDKP, 2024–2025.</w:t>
      </w:r>
    </w:p>
    <w:p>
      <w:pPr>
        <w:spacing w:before="240" w:line="360" w:lineRule="auto"/>
        <w:ind w:firstLine="720"/>
        <w:jc w:val="both"/>
        <w:rPr>
          <w:rFonts w:asciiTheme="majorBidi" w:hAnsiTheme="majorBidi" w:cstheme="majorBidi"/>
          <w:sz w:val="24"/>
          <w:szCs w:val="24"/>
          <w:lang w:val="sv-SE"/>
        </w:rPr>
      </w:pPr>
      <w:r>
        <w:rPr>
          <w:rFonts w:asciiTheme="majorBidi" w:hAnsiTheme="majorBidi" w:cstheme="majorBidi"/>
          <w:sz w:val="24"/>
          <w:szCs w:val="24"/>
          <w:lang w:val="sv-SE"/>
        </w:rPr>
        <w:t xml:space="preserve">Berdasarkan data infografik yang disusun dari berbagai sumber seperti Kementerian Kelautan dan Perikanan (KKP), Bakamla, PSDKP, dan Polairud (2024), Belawan menunjukkan konsistensi sebagai salah satu wilayah dengan tingkat pelanggaran illegal fishing tertinggi di Indonesia. Meskipun angka pelanggaran mengalami penurunan dalam dua tahun terakhir, hal ini tidak terlepas dari penguatan koordinasi antarinstansi serta intensifikasi patroli lintas sektor. Efektivitas model penegakan hukum di wilayah ini perlu dipertahankan dan diperluas dengan integrasi teknologi pengawasan maritim berbasis satelit serta pelatihan berkelanjutan bagi aparat penegak hukum. Dalam konteks perbatasan maritim nasional, pendekatan yang diterapkan di Belawan dapat menjadi model implementatif bagi kawasan rawan serupa di perairan Indonesia lainnya </w:t>
      </w:r>
      <w:sdt>
        <w:sdtPr>
          <w:rPr>
            <w:rFonts w:asciiTheme="majorBidi" w:hAnsiTheme="majorBidi" w:cstheme="majorBidi"/>
            <w:sz w:val="24"/>
            <w:szCs w:val="24"/>
            <w:lang w:val="sv-SE"/>
          </w:rPr>
          <w:tag w:val="MENDELEY_CITATION_v3_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"/>
          <w:id w:val="1469862582"/>
          <w:placeholder>
            <w:docPart w:val="DefaultPlaceholder_-1854013440"/>
          </w:placeholder>
        </w:sdtPr>
        <w:sdtEndPr>
          <w:rPr>
            <w:rFonts w:asciiTheme="majorBidi" w:hAnsiTheme="majorBidi" w:cstheme="majorBidi"/>
            <w:sz w:val="24"/>
            <w:szCs w:val="24"/>
            <w:lang w:val="sv-SE"/>
          </w:rPr>
        </w:sdtEndPr>
        <w:sdtContent>
          <w:r>
            <w:rPr>
              <w:rFonts w:asciiTheme="majorBidi" w:hAnsiTheme="majorBidi" w:cstheme="majorBidi"/>
              <w:sz w:val="24"/>
              <w:szCs w:val="24"/>
              <w:lang w:val="sv-SE"/>
            </w:rPr>
            <w:t>(Lase, 2021)</w:t>
          </w:r>
        </w:sdtContent>
      </w:sdt>
      <w:r>
        <w:rPr>
          <w:rFonts w:asciiTheme="majorBidi" w:hAnsiTheme="majorBidi" w:cstheme="majorBidi"/>
          <w:sz w:val="24"/>
          <w:szCs w:val="24"/>
          <w:lang w:val="sv-SE"/>
        </w:rPr>
        <w:t>.</w:t>
      </w:r>
    </w:p>
    <w:p>
      <w:pPr>
        <w:spacing w:line="360" w:lineRule="auto"/>
        <w:ind w:firstLine="720"/>
        <w:jc w:val="both"/>
        <w:rPr>
          <w:rFonts w:asciiTheme="majorBidi" w:hAnsiTheme="majorBidi" w:cstheme="majorBidi"/>
          <w:sz w:val="24"/>
          <w:szCs w:val="24"/>
          <w:lang w:val="sv-SE"/>
        </w:rPr>
      </w:pPr>
      <w:r>
        <w:rPr>
          <w:rFonts w:asciiTheme="majorBidi" w:hAnsiTheme="majorBidi" w:cstheme="majorBidi"/>
          <w:sz w:val="24"/>
          <w:szCs w:val="24"/>
          <w:lang w:val="sv-SE"/>
        </w:rPr>
        <w:t>Karakteristik geografis Belawan yang strategis, terletak di jalur perdagangan tersibuk dunia yakni Selat Malaka, menjadikan wilayah ini rentan terhadap aktivitas penangkapan ikan ilegal. Oleh karena itu, pendekatan integratif berbasis multidisipliner menjadi mutlak diperlukan, mencakup dimensi hukum, teknologi, dan kerja sama regional. Tidak hanya mengandalkan tindakan represif dan preventif, penguatan diplomasi maritim bilateral dengan negara-negara tetangga seperti Malaysia dan Singapura menjadi penting untuk mencegah konflik yurisdiksi dan memperkuat sinergi pengawasan lintas batas. Strategi ini juga sejalan dengan konsep regional maritime security yang menekankan pentingnya solidaritas negara pesisir dalam menjaga perairan strategis dari ancaman lintas negara.</w:t>
      </w:r>
    </w:p>
    <w:p>
      <w:pPr>
        <w:spacing w:line="360" w:lineRule="auto"/>
        <w:ind w:firstLine="360"/>
        <w:jc w:val="both"/>
        <w:rPr>
          <w:rFonts w:asciiTheme="majorBidi" w:hAnsiTheme="majorBidi" w:cstheme="majorBidi"/>
          <w:sz w:val="24"/>
          <w:szCs w:val="24"/>
          <w:lang w:val="sv-SE"/>
        </w:rPr>
      </w:pPr>
      <w:r>
        <w:rPr>
          <w:rFonts w:asciiTheme="majorBidi" w:hAnsiTheme="majorBidi" w:cstheme="majorBidi"/>
          <w:sz w:val="24"/>
          <w:szCs w:val="24"/>
          <w:lang w:val="sv-SE"/>
        </w:rPr>
        <w:t xml:space="preserve">Dalam aspek pemberdayaan lokal, model penegakan hukum di Belawan tidak hanya bertumpu pada kekuatan negara, melainkan juga melibatkan partisipasi aktif masyarakat pesisir. Kelompok Sadar Laut (Pokmaswas), yang dibentuk di beberapa desa nelayan, menjadi ujung tombak deteksi dini terhadap aktivitas ilegal di laut. Melalui pelatihan hukum kelautan, masyarakat lokal dilibatkan dalam pelaporan kasus mencurigakan dan pelestarian wilayah pesisir. Pendekatan partisipatif ini terbukti mampu meningkatkan efektivitas pengawasan, menumbuhkan kesadaran hukum, serta memperkuat legitimasi negara dalam memberantas aktivitas penangkapan ikan ilegal. Dengan memperkuat kapasitas kelembagaan masyarakat lokal, strategi ini juga mendukung agenda pembangunan berkelanjutan di sektor kelautan </w:t>
      </w:r>
      <w:sdt>
        <w:sdtPr>
          <w:rPr>
            <w:rFonts w:asciiTheme="majorBidi" w:hAnsiTheme="majorBidi" w:cstheme="majorBidi"/>
            <w:sz w:val="24"/>
            <w:szCs w:val="24"/>
            <w:lang w:val="sv-SE"/>
          </w:rPr>
          <w:tag w:val="MENDELEY_CITATION_v3_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"/>
          <w:id w:val="27844417"/>
          <w:placeholder>
            <w:docPart w:val="DefaultPlaceholder_-1854013440"/>
          </w:placeholder>
        </w:sdtPr>
        <w:sdtEndPr>
          <w:rPr>
            <w:rFonts w:asciiTheme="majorBidi" w:hAnsiTheme="majorBidi" w:cstheme="majorBidi"/>
            <w:sz w:val="24"/>
            <w:szCs w:val="24"/>
            <w:lang w:val="sv-SE"/>
          </w:rPr>
        </w:sdtEndPr>
        <w:sdtContent>
          <w:r>
            <w:rPr>
              <w:sz w:val="24"/>
            </w:rPr>
            <w:t>(Barus &amp; Septaria, 2023)</w:t>
          </w:r>
        </w:sdtContent>
      </w:sdt>
      <w:r>
        <w:rPr>
          <w:rFonts w:asciiTheme="majorBidi" w:hAnsiTheme="majorBidi" w:cstheme="majorBidi"/>
          <w:sz w:val="24"/>
          <w:szCs w:val="24"/>
          <w:lang w:val="sv-SE"/>
        </w:rPr>
        <w:t>.</w:t>
      </w:r>
    </w:p>
    <w:p>
      <w:pPr>
        <w:pStyle w:val="37"/>
        <w:numPr>
          <w:ilvl w:val="3"/>
          <w:numId w:val="1"/>
        </w:numPr>
        <w:spacing w:before="240" w:line="360" w:lineRule="auto"/>
        <w:jc w:val="both"/>
        <w:rPr>
          <w:rFonts w:asciiTheme="majorBidi" w:hAnsiTheme="majorBidi" w:cstheme="majorBidi"/>
          <w:b/>
          <w:bCs/>
          <w:sz w:val="24"/>
          <w:szCs w:val="24"/>
          <w:lang w:val="sv-SE"/>
        </w:rPr>
      </w:pPr>
      <w:r>
        <w:rPr>
          <w:rFonts w:asciiTheme="majorBidi" w:hAnsiTheme="majorBidi" w:cstheme="majorBidi"/>
          <w:b/>
          <w:bCs/>
          <w:sz w:val="24"/>
          <w:szCs w:val="24"/>
          <w:lang w:val="id-ID"/>
        </w:rPr>
        <w:t xml:space="preserve">Kendala dalam </w:t>
      </w:r>
      <w:r>
        <w:rPr>
          <w:rFonts w:asciiTheme="majorBidi" w:hAnsiTheme="majorBidi" w:cstheme="majorBidi"/>
          <w:b/>
          <w:bCs/>
          <w:sz w:val="24"/>
          <w:szCs w:val="24"/>
          <w:lang w:val="sv-SE"/>
        </w:rPr>
        <w:t>Penegakan Hukum</w:t>
      </w:r>
      <w:r>
        <w:rPr>
          <w:rFonts w:asciiTheme="majorBidi" w:hAnsiTheme="majorBidi" w:cstheme="majorBidi"/>
          <w:b/>
          <w:bCs/>
          <w:sz w:val="24"/>
          <w:szCs w:val="24"/>
          <w:lang w:val="id-ID"/>
        </w:rPr>
        <w:t xml:space="preserve"> Terhadap Penangkapan Ikan Oleh Kapal Asing Secara Ilegal di Perairan Belawan </w:t>
      </w:r>
    </w:p>
    <w:p>
      <w:pPr>
        <w:pStyle w:val="14"/>
        <w:spacing w:beforeAutospacing="0" w:afterAutospacing="0" w:line="360" w:lineRule="auto"/>
        <w:ind w:firstLine="360"/>
        <w:jc w:val="both"/>
        <w:rPr>
          <w:lang w:val="sv-SE"/>
        </w:rPr>
      </w:pPr>
      <w:r>
        <w:rPr>
          <w:lang w:val="sv-SE"/>
        </w:rPr>
        <w:t xml:space="preserve">Penegakan hukum terhadap praktik penangkapan ikan secara ilegal oleh kapal asing di perairan Belawan tidak terlepas dari berbagai hambatan struktural dan yuridis yang bersifat kompleks. Dalam praktiknya, penegakan hukum memerlukan kerja sama dari berbagai lembaga negara yang terlibat dalam pengawasan laut, seperti TNI AL, Bakamla, PSDKP KKP, Polairud, hingga Satgas 115. Namun, tumpang tindih kewenangan antar lembaga ini sering menimbulkan ketidakefisienan dalam patroli laut, lemahnya koordinasi dalam proses penangkapan, dan pelambatan dalam proses hukum. Masing-masing lembaga memiliki payung hukum tersendiri, sehingga menimbulkan ego sektoral dalam pelaksanaan tugas di lapangan </w:t>
      </w:r>
      <w:sdt>
        <w:sdtPr>
          <w:rPr>
            <w:color w:val="000000"/>
            <w:lang w:val="sv-SE"/>
          </w:rPr>
          <w:tag w:val="MENDELEY_CITATION_v3_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"/>
          <w:id w:val="-1320041792"/>
          <w:placeholder>
            <w:docPart w:val="DefaultPlaceholder_-1854013440"/>
          </w:placeholder>
        </w:sdtPr>
        <w:sdtEndPr>
          <w:rPr>
            <w:color w:val="000000"/>
            <w:lang w:val="sv-SE"/>
          </w:rPr>
        </w:sdtEndPr>
        <w:sdtContent>
          <w:r>
            <w:rPr>
              <w:color w:val="000000"/>
              <w:lang w:val="sv-SE"/>
            </w:rPr>
            <w:t>(Ginanjar, 2025)</w:t>
          </w:r>
        </w:sdtContent>
      </w:sdt>
      <w:r>
        <w:rPr>
          <w:lang w:val="sv-SE"/>
        </w:rPr>
        <w:t>.</w:t>
      </w:r>
    </w:p>
    <w:p>
      <w:pPr>
        <w:pStyle w:val="14"/>
        <w:spacing w:beforeAutospacing="0" w:afterAutospacing="0" w:line="360" w:lineRule="auto"/>
        <w:ind w:firstLine="360"/>
        <w:jc w:val="both"/>
        <w:rPr>
          <w:lang w:val="sv-SE"/>
        </w:rPr>
      </w:pPr>
      <w:r>
        <w:rPr>
          <w:lang w:val="sv-SE"/>
        </w:rPr>
        <w:t xml:space="preserve">Hambatan struktural lainnya adalah keterbatasan sarana dan prasarana operasional yang memadai. Tidak semua lembaga memiliki armada patroli yang cukup kuat untuk menjangkau wilayah-wilayah rawan pencurian ikan, khususnya di kawasan Selat Malaka yang berbatasan langsung dengan negara-negara tetangga. Data dari KKP menunjukkan bahwa sebagian besar kapal patroli yang dimiliki sudah berusia tua dan tidak mampu menjangkau wilayah pengawasan dalam waktu yang cepat. Padahal, kapal-kapal asing sering memanfaatkan celah ini dengan melakukan penangkapan ikan secara cepat dan berpindah lokasi dengan mudah. Lemahnya peralatan pendeteksi dini seperti radar dan sistem pemantauan kapal juga memperparah situasi di lapangan </w:t>
      </w:r>
      <w:sdt>
        <w:sdtPr>
          <w:rPr>
            <w:color w:val="000000"/>
            <w:lang w:val="sv-SE"/>
          </w:rPr>
          <w:tag w:val="MENDELEY_CITATION_v3_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"/>
          <w:id w:val="-191690595"/>
          <w:placeholder>
            <w:docPart w:val="DefaultPlaceholder_-1854013440"/>
          </w:placeholder>
        </w:sdtPr>
        <w:sdtEndPr>
          <w:rPr>
            <w:color w:val="000000"/>
            <w:lang w:val="sv-SE"/>
          </w:rPr>
        </w:sdtEndPr>
        <w:sdtContent>
          <w:r>
            <w:rPr>
              <w:color w:val="000000"/>
              <w:lang w:val="sv-SE"/>
            </w:rPr>
            <w:t>(Sarumaha, 2023)</w:t>
          </w:r>
        </w:sdtContent>
      </w:sdt>
      <w:r>
        <w:rPr>
          <w:lang w:val="sv-SE"/>
        </w:rPr>
        <w:t>.</w:t>
      </w:r>
    </w:p>
    <w:p>
      <w:pPr>
        <w:pStyle w:val="14"/>
        <w:spacing w:beforeAutospacing="0" w:afterAutospacing="0" w:line="360" w:lineRule="auto"/>
        <w:ind w:firstLine="360"/>
        <w:jc w:val="both"/>
        <w:rPr>
          <w:lang w:val="sv-SE"/>
        </w:rPr>
      </w:pPr>
      <w:r>
        <w:rPr>
          <w:lang w:val="sv-SE"/>
        </w:rPr>
        <w:t>Hambatan-hambatan struktural tersebut tidak dapat dilihat secara terpisah. Untuk memahami jalinan hubungan antar lembaga dan batasan operasionalnya secara visual, berikut disajikan pemetaan yang menunjukkan peran masing-masing lembaga dan wilayah patroli mereka di wilayah Selat Malaka, beserta perbandingan jumlah armada aktif yang dimiliki.</w:t>
      </w:r>
    </w:p>
    <w:p>
      <w:pPr>
        <w:keepNext/>
        <w:spacing w:line="360" w:lineRule="auto"/>
      </w:pPr>
      <w:r>
        <w:rPr>
          <w:rFonts w:asciiTheme="majorBidi" w:hAnsiTheme="majorBidi" w:cstheme="majorBidi"/>
          <w:sz w:val="24"/>
          <w:szCs w:val="24"/>
          <w:lang w:eastAsia="en-US"/>
        </w:rPr>
        <w:drawing>
          <wp:inline distT="0" distB="0" distL="0" distR="0">
            <wp:extent cx="3360420" cy="3739515"/>
            <wp:effectExtent l="0" t="0" r="0" b="0"/>
            <wp:docPr id="11558689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5868993" name="Picture 1"/>
                    <pic:cNvPicPr>
                      <a:picLocks noChangeAspect="1"/>
                    </pic:cNvPicPr>
                  </pic:nvPicPr>
                  <pic:blipFill>
                    <a:blip r:embed="rId6"/>
                    <a:stretch>
                      <a:fillRect/>
                    </a:stretch>
                  </pic:blipFill>
                  <pic:spPr>
                    <a:xfrm>
                      <a:off x="0" y="0"/>
                      <a:ext cx="3395099" cy="3778340"/>
                    </a:xfrm>
                    <a:prstGeom prst="rect">
                      <a:avLst/>
                    </a:prstGeom>
                  </pic:spPr>
                </pic:pic>
              </a:graphicData>
            </a:graphic>
          </wp:inline>
        </w:drawing>
      </w:r>
    </w:p>
    <w:p>
      <w:pPr>
        <w:pStyle w:val="10"/>
        <w:spacing w:line="360" w:lineRule="auto"/>
        <w:rPr>
          <w:rFonts w:asciiTheme="majorBidi" w:hAnsiTheme="majorBidi" w:cstheme="majorBidi"/>
          <w:i w:val="0"/>
          <w:iCs w:val="0"/>
          <w:color w:val="auto"/>
          <w:sz w:val="32"/>
          <w:szCs w:val="32"/>
          <w:lang w:val="sv-SE"/>
        </w:rPr>
      </w:pPr>
      <w:r>
        <w:rPr>
          <w:b/>
          <w:bCs/>
          <w:i w:val="0"/>
          <w:iCs w:val="0"/>
          <w:color w:val="auto"/>
          <w:sz w:val="22"/>
          <w:szCs w:val="22"/>
        </w:rPr>
        <w:t>Gambar</w:t>
      </w:r>
      <w:r>
        <w:rPr>
          <w:b/>
          <w:bCs/>
          <w:i w:val="0"/>
          <w:iCs w:val="0"/>
          <w:color w:val="auto"/>
          <w:sz w:val="22"/>
          <w:szCs w:val="22"/>
        </w:rPr>
        <w:t xml:space="preserve"> </w:t>
      </w:r>
      <w:r>
        <w:rPr>
          <w:b/>
          <w:bCs/>
          <w:i w:val="0"/>
          <w:iCs w:val="0"/>
          <w:color w:val="auto"/>
          <w:sz w:val="22"/>
          <w:szCs w:val="22"/>
        </w:rPr>
        <w:fldChar w:fldCharType="begin"/>
      </w:r>
      <w:r>
        <w:rPr>
          <w:b/>
          <w:bCs/>
          <w:i w:val="0"/>
          <w:iCs w:val="0"/>
          <w:color w:val="auto"/>
          <w:sz w:val="22"/>
          <w:szCs w:val="22"/>
        </w:rPr>
        <w:instrText xml:space="preserve"> SEQ Gambar \* ARABIC </w:instrText>
      </w:r>
      <w:r>
        <w:rPr>
          <w:b/>
          <w:bCs/>
          <w:i w:val="0"/>
          <w:iCs w:val="0"/>
          <w:color w:val="auto"/>
          <w:sz w:val="22"/>
          <w:szCs w:val="22"/>
        </w:rPr>
        <w:fldChar w:fldCharType="separate"/>
      </w:r>
      <w:r>
        <w:rPr>
          <w:b/>
          <w:bCs/>
          <w:i w:val="0"/>
          <w:iCs w:val="0"/>
          <w:color w:val="auto"/>
          <w:sz w:val="22"/>
          <w:szCs w:val="22"/>
        </w:rPr>
        <w:t>1</w:t>
      </w:r>
      <w:r>
        <w:rPr>
          <w:b/>
          <w:bCs/>
          <w:i w:val="0"/>
          <w:iCs w:val="0"/>
          <w:color w:val="auto"/>
          <w:sz w:val="22"/>
          <w:szCs w:val="22"/>
        </w:rPr>
        <w:fldChar w:fldCharType="end"/>
      </w:r>
      <w:r>
        <w:rPr>
          <w:b/>
          <w:bCs/>
          <w:i w:val="0"/>
          <w:iCs w:val="0"/>
          <w:color w:val="auto"/>
          <w:sz w:val="22"/>
          <w:szCs w:val="22"/>
        </w:rPr>
        <w:t>.</w:t>
      </w:r>
      <w:r>
        <w:rPr>
          <w:i w:val="0"/>
          <w:iCs w:val="0"/>
          <w:color w:val="auto"/>
          <w:sz w:val="22"/>
          <w:szCs w:val="22"/>
        </w:rPr>
        <w:t xml:space="preserve"> </w:t>
      </w:r>
      <w:r>
        <w:rPr>
          <w:i w:val="0"/>
          <w:iCs w:val="0"/>
          <w:color w:val="auto"/>
          <w:sz w:val="22"/>
          <w:szCs w:val="22"/>
        </w:rPr>
        <w:t>Visualisasi</w:t>
      </w:r>
      <w:r>
        <w:rPr>
          <w:i w:val="0"/>
          <w:iCs w:val="0"/>
          <w:color w:val="auto"/>
          <w:sz w:val="22"/>
          <w:szCs w:val="22"/>
        </w:rPr>
        <w:t xml:space="preserve"> </w:t>
      </w:r>
      <w:r>
        <w:rPr>
          <w:i w:val="0"/>
          <w:iCs w:val="0"/>
          <w:color w:val="auto"/>
          <w:sz w:val="22"/>
          <w:szCs w:val="22"/>
        </w:rPr>
        <w:t>Kewenangan</w:t>
      </w:r>
      <w:r>
        <w:rPr>
          <w:i w:val="0"/>
          <w:iCs w:val="0"/>
          <w:color w:val="auto"/>
          <w:sz w:val="22"/>
          <w:szCs w:val="22"/>
        </w:rPr>
        <w:t xml:space="preserve"> </w:t>
      </w:r>
      <w:r>
        <w:rPr>
          <w:i w:val="0"/>
          <w:iCs w:val="0"/>
          <w:color w:val="auto"/>
          <w:sz w:val="22"/>
          <w:szCs w:val="22"/>
        </w:rPr>
        <w:t>Lembaga</w:t>
      </w:r>
      <w:r>
        <w:rPr>
          <w:i w:val="0"/>
          <w:iCs w:val="0"/>
          <w:color w:val="auto"/>
          <w:sz w:val="22"/>
          <w:szCs w:val="22"/>
        </w:rPr>
        <w:t xml:space="preserve"> </w:t>
      </w:r>
      <w:r>
        <w:rPr>
          <w:i w:val="0"/>
          <w:iCs w:val="0"/>
          <w:color w:val="auto"/>
          <w:sz w:val="22"/>
          <w:szCs w:val="22"/>
        </w:rPr>
        <w:t>Pengawas</w:t>
      </w:r>
      <w:r>
        <w:rPr>
          <w:i w:val="0"/>
          <w:iCs w:val="0"/>
          <w:color w:val="auto"/>
          <w:sz w:val="22"/>
          <w:szCs w:val="22"/>
        </w:rPr>
        <w:t xml:space="preserve"> </w:t>
      </w:r>
      <w:r>
        <w:rPr>
          <w:i w:val="0"/>
          <w:iCs w:val="0"/>
          <w:color w:val="auto"/>
          <w:sz w:val="22"/>
          <w:szCs w:val="22"/>
        </w:rPr>
        <w:t>Laut</w:t>
      </w:r>
      <w:r>
        <w:rPr>
          <w:i w:val="0"/>
          <w:iCs w:val="0"/>
          <w:color w:val="auto"/>
          <w:sz w:val="22"/>
          <w:szCs w:val="22"/>
        </w:rPr>
        <w:t xml:space="preserve"> </w:t>
      </w:r>
      <w:r>
        <w:rPr>
          <w:i w:val="0"/>
          <w:iCs w:val="0"/>
          <w:color w:val="auto"/>
          <w:sz w:val="22"/>
          <w:szCs w:val="22"/>
        </w:rPr>
        <w:t>dan</w:t>
      </w:r>
      <w:r>
        <w:rPr>
          <w:i w:val="0"/>
          <w:iCs w:val="0"/>
          <w:color w:val="auto"/>
          <w:sz w:val="22"/>
          <w:szCs w:val="22"/>
        </w:rPr>
        <w:t xml:space="preserve"> </w:t>
      </w:r>
      <w:r>
        <w:rPr>
          <w:i w:val="0"/>
          <w:iCs w:val="0"/>
          <w:color w:val="auto"/>
          <w:sz w:val="22"/>
          <w:szCs w:val="22"/>
        </w:rPr>
        <w:t>Keterbatasan</w:t>
      </w:r>
      <w:r>
        <w:rPr>
          <w:i w:val="0"/>
          <w:iCs w:val="0"/>
          <w:color w:val="auto"/>
          <w:sz w:val="22"/>
          <w:szCs w:val="22"/>
        </w:rPr>
        <w:t xml:space="preserve"> Armada </w:t>
      </w:r>
      <w:r>
        <w:rPr>
          <w:i w:val="0"/>
          <w:iCs w:val="0"/>
          <w:color w:val="auto"/>
          <w:sz w:val="22"/>
          <w:szCs w:val="22"/>
        </w:rPr>
        <w:t>Patroli</w:t>
      </w:r>
      <w:r>
        <w:rPr>
          <w:i w:val="0"/>
          <w:iCs w:val="0"/>
          <w:color w:val="auto"/>
          <w:sz w:val="22"/>
          <w:szCs w:val="22"/>
        </w:rPr>
        <w:t xml:space="preserve"> di </w:t>
      </w:r>
      <w:r>
        <w:rPr>
          <w:i w:val="0"/>
          <w:iCs w:val="0"/>
          <w:color w:val="auto"/>
          <w:sz w:val="22"/>
          <w:szCs w:val="22"/>
        </w:rPr>
        <w:t>Perairan</w:t>
      </w:r>
      <w:r>
        <w:rPr>
          <w:i w:val="0"/>
          <w:iCs w:val="0"/>
          <w:color w:val="auto"/>
          <w:sz w:val="22"/>
          <w:szCs w:val="22"/>
        </w:rPr>
        <w:t xml:space="preserve"> </w:t>
      </w:r>
      <w:r>
        <w:rPr>
          <w:i w:val="0"/>
          <w:iCs w:val="0"/>
          <w:color w:val="auto"/>
          <w:sz w:val="22"/>
          <w:szCs w:val="22"/>
        </w:rPr>
        <w:t>Belawan</w:t>
      </w:r>
    </w:p>
    <w:p>
      <w:pPr>
        <w:spacing w:line="360" w:lineRule="auto"/>
        <w:rPr>
          <w:rFonts w:asciiTheme="majorBidi" w:hAnsiTheme="majorBidi" w:cstheme="majorBidi"/>
          <w:i/>
          <w:iCs/>
          <w:sz w:val="24"/>
          <w:szCs w:val="24"/>
          <w:lang w:val="sv-SE"/>
        </w:rPr>
      </w:pPr>
      <w:r>
        <w:rPr>
          <w:rFonts w:asciiTheme="majorBidi" w:hAnsiTheme="majorBidi" w:cstheme="majorBidi"/>
          <w:b/>
          <w:bCs/>
          <w:i/>
          <w:iCs/>
          <w:sz w:val="24"/>
          <w:szCs w:val="24"/>
          <w:lang w:val="sv-SE"/>
        </w:rPr>
        <w:t>Sumber:</w:t>
      </w:r>
      <w:r>
        <w:rPr>
          <w:rFonts w:asciiTheme="majorBidi" w:hAnsiTheme="majorBidi" w:cstheme="majorBidi"/>
          <w:i/>
          <w:iCs/>
          <w:sz w:val="24"/>
          <w:szCs w:val="24"/>
          <w:lang w:val="sv-SE"/>
        </w:rPr>
        <w:t xml:space="preserve"> Diolah dari KKP, Bakamla, PSDKP, dan Polairud, 2024</w:t>
      </w:r>
    </w:p>
    <w:p>
      <w:pPr>
        <w:spacing w:before="240" w:line="360" w:lineRule="auto"/>
        <w:ind w:firstLine="720"/>
        <w:jc w:val="both"/>
        <w:rPr>
          <w:rFonts w:asciiTheme="majorBidi" w:hAnsiTheme="majorBidi" w:cstheme="majorBidi"/>
          <w:sz w:val="24"/>
          <w:szCs w:val="24"/>
          <w:lang w:val="sv-SE"/>
        </w:rPr>
      </w:pPr>
      <w:r>
        <w:rPr>
          <w:rFonts w:asciiTheme="majorBidi" w:hAnsiTheme="majorBidi" w:cstheme="majorBidi"/>
          <w:sz w:val="24"/>
          <w:szCs w:val="24"/>
          <w:lang w:val="sv-SE"/>
        </w:rPr>
        <w:t>Visualisasi data pada infografik di atas menggambarkan secara menyeluruh pola koordinasi antar lembaga penegak hukum di wilayah perairan Selat Malaka, khususnya antara Kementerian Kelautan dan Perikanan (KKP), Badan Keamanan Laut (Bakamla), Direktorat Jenderal Pengawasan Sumber Daya Kelautan dan Perikanan (PSDKP), serta Kepolisian Perairan dan Udara (Polairud). Diagram alur memperlihatkan mekanisme kolaboratif dalam pelaksanaan patroli, penindakan, dan pelaporan terhadap kasus penangkapan ikan secara ilegal oleh kapal asing. Grafik batang menunjukkan jumlah armada yang dimiliki masing-masing lembaga, sehingga tampak perbedaan kapasitas operasional di lapangan. Sementara itu, peta jangkauan patroli memberikan ilustrasi spasial mengenai cakupan wilayah pengawasan laut, terutama di kawasan perairan Belawan yang merupakan titik rawan aktivitas illegal fishing. Infografik ini menegaskan urgensi penguatan sinergi antarinstansi untuk meningkatkan efektivitas penegakan hukum maritim dan perlindungan wilayah kedaulatan laut Indonesia.</w:t>
      </w:r>
    </w:p>
    <w:p>
      <w:pPr>
        <w:spacing w:line="360" w:lineRule="auto"/>
        <w:ind w:firstLine="720"/>
        <w:jc w:val="both"/>
        <w:rPr>
          <w:rFonts w:asciiTheme="majorBidi" w:hAnsiTheme="majorBidi" w:cstheme="majorBidi"/>
          <w:sz w:val="24"/>
          <w:szCs w:val="24"/>
          <w:lang w:val="sv-SE"/>
        </w:rPr>
      </w:pPr>
      <w:r>
        <w:rPr>
          <w:rFonts w:asciiTheme="majorBidi" w:hAnsiTheme="majorBidi" w:cstheme="majorBidi"/>
          <w:sz w:val="24"/>
          <w:szCs w:val="24"/>
          <w:lang w:val="sv-SE"/>
        </w:rPr>
        <w:t xml:space="preserve">Selain hambatan struktural, penegakan hukum di sektor kelautan juga menghadapi kendala yuridis yang bersifat normatif. Peraturan perundang-undangan yang mengatur kegiatan penangkapan ikan oleh kapal asing tersebar dalam sejumlah regulasi, seperti Undang-Undang Nomor 45 Tahun 2009, Undang-Undang Nomor 31 Tahun 2004, dan Peraturan Pemerintah Nomor 15 Tahun 1984. Namun, belum terdapat sistem harmonisasi antar peraturan tersebut, sehingga menyulitkan aparat penegak hukum dalam menetapkan dasar hukum yang seragam. Ketidakterpaduan norma ini membuka peluang bagi pelaku untuk menghindari jeratan hukum melalui celah perbedaan interpretasi. Selain itu, proses pembuktian hukum di laut kerap terkendala teknis, karena membutuhkan bukti koordinat geografis, dokumen legalitas kapal, hingga asal ikan tangkapan secara akurat </w:t>
      </w:r>
      <w:sdt>
        <w:sdtPr>
          <w:rPr>
            <w:rFonts w:asciiTheme="majorBidi" w:hAnsiTheme="majorBidi" w:cstheme="majorBidi"/>
            <w:sz w:val="24"/>
            <w:szCs w:val="24"/>
            <w:lang w:val="sv-SE"/>
          </w:rPr>
          <w:tag w:val="MENDELEY_CITATION_v3_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"/>
          <w:id w:val="-173108777"/>
          <w:placeholder>
            <w:docPart w:val="DefaultPlaceholder_-1854013440"/>
          </w:placeholder>
        </w:sdtPr>
        <w:sdtEndPr>
          <w:rPr>
            <w:rFonts w:asciiTheme="majorBidi" w:hAnsiTheme="majorBidi" w:cstheme="majorBidi"/>
            <w:sz w:val="24"/>
            <w:szCs w:val="24"/>
            <w:lang w:val="sv-SE"/>
          </w:rPr>
        </w:sdtEndPr>
        <w:sdtContent>
          <w:r>
            <w:rPr>
              <w:rFonts w:asciiTheme="majorBidi" w:hAnsiTheme="majorBidi" w:cstheme="majorBidi"/>
              <w:sz w:val="24"/>
              <w:szCs w:val="24"/>
              <w:lang w:val="sv-SE"/>
            </w:rPr>
            <w:t>(Zalzabila, 2023)</w:t>
          </w:r>
        </w:sdtContent>
      </w:sdt>
      <w:r>
        <w:rPr>
          <w:rFonts w:asciiTheme="majorBidi" w:hAnsiTheme="majorBidi" w:cstheme="majorBidi"/>
          <w:sz w:val="24"/>
          <w:szCs w:val="24"/>
          <w:lang w:val="sv-SE"/>
        </w:rPr>
        <w:t>.</w:t>
      </w:r>
    </w:p>
    <w:p>
      <w:pPr>
        <w:spacing w:line="360" w:lineRule="auto"/>
        <w:ind w:firstLine="720"/>
        <w:jc w:val="both"/>
        <w:rPr>
          <w:rFonts w:asciiTheme="majorBidi" w:hAnsiTheme="majorBidi" w:cstheme="majorBidi"/>
          <w:sz w:val="24"/>
          <w:szCs w:val="24"/>
          <w:lang w:val="sv-SE"/>
        </w:rPr>
      </w:pPr>
      <w:r>
        <w:rPr>
          <w:rFonts w:asciiTheme="majorBidi" w:hAnsiTheme="majorBidi" w:cstheme="majorBidi"/>
          <w:sz w:val="24"/>
          <w:szCs w:val="24"/>
          <w:lang w:val="sv-SE"/>
        </w:rPr>
        <w:t xml:space="preserve">Faktor lain yang memperlemah efektivitas penegakan hukum adalah lemahnya implementasi sanksi pidana. Meskipun ketentuan perundang-undangan telah mengatur ancaman pidana penjara maksimal enam tahun dan denda hingga Rp20 miliar, dalam praktiknya, pelaku penangkapan ikan ilegal kerap hanya dijatuhi sanksi administratif atau dibebaskan setelah kapal ditenggelamkan tanpa proses peradilan lanjutan. Situasi ini menimbulkan persepsi ketidaktegasan hukum dan menghilangkan efek jera, sehingga pelanggaran cenderung berulang. Padahal, ketegasan dalam penegakan sanksi menjadi salah satu indikator supremasi hukum dalam tata kelola kelautan nasional </w:t>
      </w:r>
      <w:sdt>
        <w:sdtPr>
          <w:rPr>
            <w:rFonts w:asciiTheme="majorBidi" w:hAnsiTheme="majorBidi" w:cstheme="majorBidi"/>
            <w:sz w:val="24"/>
            <w:szCs w:val="24"/>
            <w:lang w:val="sv-SE"/>
          </w:rPr>
          <w:tag w:val="MENDELEY_CITATION_v3_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"/>
          <w:id w:val="285080107"/>
          <w:placeholder>
            <w:docPart w:val="DefaultPlaceholder_-1854013440"/>
          </w:placeholder>
        </w:sdtPr>
        <w:sdtEndPr>
          <w:rPr>
            <w:rFonts w:asciiTheme="majorBidi" w:hAnsiTheme="majorBidi" w:cstheme="majorBidi"/>
            <w:sz w:val="24"/>
            <w:szCs w:val="24"/>
            <w:lang w:val="sv-SE"/>
          </w:rPr>
        </w:sdtEndPr>
        <w:sdtContent>
          <w:r>
            <w:rPr>
              <w:rFonts w:asciiTheme="majorBidi" w:hAnsiTheme="majorBidi" w:cstheme="majorBidi"/>
              <w:sz w:val="24"/>
              <w:szCs w:val="24"/>
              <w:lang w:val="sv-SE"/>
            </w:rPr>
            <w:t>(Lenta et al., 2024)</w:t>
          </w:r>
        </w:sdtContent>
      </w:sdt>
      <w:r>
        <w:rPr>
          <w:rFonts w:asciiTheme="majorBidi" w:hAnsiTheme="majorBidi" w:cstheme="majorBidi"/>
          <w:sz w:val="24"/>
          <w:szCs w:val="24"/>
          <w:lang w:val="sv-SE"/>
        </w:rPr>
        <w:t>.</w:t>
      </w:r>
    </w:p>
    <w:p>
      <w:pPr>
        <w:spacing w:line="360" w:lineRule="auto"/>
        <w:ind w:firstLine="720"/>
        <w:jc w:val="both"/>
        <w:rPr>
          <w:rFonts w:asciiTheme="majorBidi" w:hAnsiTheme="majorBidi" w:cstheme="majorBidi"/>
          <w:sz w:val="24"/>
          <w:szCs w:val="24"/>
          <w:lang w:val="sv-SE"/>
        </w:rPr>
      </w:pPr>
      <w:r>
        <w:rPr>
          <w:rFonts w:asciiTheme="majorBidi" w:hAnsiTheme="majorBidi" w:cstheme="majorBidi"/>
          <w:sz w:val="24"/>
          <w:szCs w:val="24"/>
          <w:lang w:val="sv-SE"/>
        </w:rPr>
        <w:t>Oleh karena itu, diperlukan langkah konkret berupa harmonisasi regulasi perikanan dalam satu sistem hukum yang terintegrasi serta pemanfaatan teknologi berbasis digital evidence untuk memperkuat pembuktian di lapangan. Penggunaan sistem pelacakan kapal otomatis, citra satelit, dan data elektronik lintas kementerian perlu diintegrasikan agar mempercepat proses penyidikan dan penuntutan. Dengan penegakan hukum yang konsisten dan berbasis bukti kuat, efektivitas perlindungan sumber daya perikanan nasional akan lebih terjamin, sekaligus memperkuat posisi Indonesia dalam menghadapi pelanggaran hukum internasional di wilayah perairan strategis seperti Selat Malaka.</w:t>
      </w:r>
    </w:p>
    <w:p>
      <w:pPr>
        <w:pStyle w:val="37"/>
        <w:numPr>
          <w:ilvl w:val="0"/>
          <w:numId w:val="1"/>
        </w:numPr>
        <w:spacing w:line="360" w:lineRule="auto"/>
        <w:jc w:val="both"/>
        <w:rPr>
          <w:rFonts w:asciiTheme="minorBidi" w:hAnsiTheme="minorBidi" w:cstheme="minorBidi"/>
          <w:sz w:val="24"/>
          <w:szCs w:val="24"/>
          <w:lang w:val="sv-SE"/>
        </w:rPr>
      </w:pPr>
      <w:r>
        <w:rPr>
          <w:rFonts w:asciiTheme="minorBidi" w:hAnsiTheme="minorBidi" w:cstheme="minorBidi"/>
          <w:b/>
          <w:sz w:val="24"/>
          <w:szCs w:val="24"/>
        </w:rPr>
        <w:t xml:space="preserve">SIMPULAN </w:t>
      </w:r>
    </w:p>
    <w:p>
      <w:pPr>
        <w:spacing w:line="360" w:lineRule="auto"/>
        <w:ind w:firstLine="360"/>
        <w:jc w:val="both"/>
        <w:rPr>
          <w:sz w:val="24"/>
          <w:szCs w:val="24"/>
          <w:lang w:val="sv-SE"/>
        </w:rPr>
      </w:pPr>
      <w:r>
        <w:rPr>
          <w:sz w:val="24"/>
          <w:szCs w:val="24"/>
        </w:rPr>
        <w:t xml:space="preserve">Penegakan hukum terhadap praktik penangkapan ikan ilegal di perairan Belawan merupakan bagian penting dalam menjaga kedaulatan maritim sekaligus melindungi sumber daya laut Indonesia dari eksploitasi ilegal. Berdasarkan hasil penelitian, model penegakan hukum yang diterapkan telah menggabungkan pendekatan preventif dan represif secara terpadu melalui koordinasi berbagai lembaga, seperti KKP, PSDKP, TNI AL, dan pihak-pihak lainnya. </w:t>
      </w:r>
      <w:r>
        <w:rPr>
          <w:sz w:val="24"/>
          <w:szCs w:val="24"/>
          <w:lang w:val="sv-SE"/>
        </w:rPr>
        <w:t>Hasil penindakan dan data penurunan jumlah kapal asing yang ditangkap dari tahun ke tahun menunjukkan efektivitas dari model pengawasan yang dijalankan. Keberhasilan tersebut juga diperkuat oleh pelibatan masyarakat melalui kelompok pengawasan lokal (Pokmaswas), yang berperan penting dalam deteksi dini dan pelaporan pelanggaran di laut.</w:t>
      </w:r>
    </w:p>
    <w:p>
      <w:pPr>
        <w:spacing w:line="360" w:lineRule="auto"/>
        <w:ind w:firstLine="360"/>
        <w:jc w:val="both"/>
        <w:rPr>
          <w:sz w:val="24"/>
          <w:szCs w:val="24"/>
          <w:lang w:val="sv-SE"/>
        </w:rPr>
      </w:pPr>
      <w:r>
        <w:rPr>
          <w:sz w:val="24"/>
          <w:szCs w:val="24"/>
          <w:lang w:val="sv-SE"/>
        </w:rPr>
        <w:t>Namun demikian, penegakan hukum ini masih menghadapi hambatan serius, baik secara struktural maupun yuridis. Tumpang tindih kewenangan antar lembaga, keterbatasan armada dan peralatan, serta belum terintegrasinya regulasi perikanan menjadi kendala utama yang menurunkan efektivitas tindakan hukum. Selain itu, lemahnya implementasi sanksi pidana turut mengurangi efek jera bagi pelaku pelanggaran. Oleh karena itu, perlu adanya langkah konkret yang mencakup penguatan koordinasi lintas lembaga, pembaruan armada patroli, dan peningkatan sistem pengawasan berbasis teknologi seperti satelit dan pelacakan kapal otomatis. Pemerintah juga perlu mendorong harmonisasi peraturan perundang-undangan agar lebih terintegrasi dan mudah diterapkan di lapangan. Di sisi lain, pendekatan partisipatif masyarakat harus terus diperkuat melalui pelatihan dan pemberdayaan hukum secara berkelanjutan. Temuan ini diharapkan dapat menjadi dasar pengembangan model penegakan hukum maritim yang lebih adaptif dan aplikatif, serta mendorong penelitian lanjutan terkait sinkronisasi regulasi dan efektivitas sanksi dalam tata kelola perikanan nasional.</w:t>
      </w:r>
    </w:p>
    <w:p>
      <w:pPr>
        <w:pStyle w:val="2"/>
        <w:numPr>
          <w:ilvl w:val="0"/>
          <w:numId w:val="1"/>
        </w:numPr>
        <w:tabs>
          <w:tab w:val="left" w:pos="284"/>
          <w:tab w:val="left" w:pos="360"/>
          <w:tab w:val="left" w:pos="720"/>
        </w:tabs>
        <w:spacing w:before="120" w:after="120"/>
        <w:jc w:val="both"/>
        <w:rPr>
          <w:b/>
          <w:color w:val="auto"/>
          <w:sz w:val="24"/>
          <w:szCs w:val="24"/>
        </w:rPr>
      </w:pPr>
      <w:r>
        <w:rPr>
          <w:rFonts w:ascii="Arial" w:hAnsi="Arial" w:cs="Arial"/>
          <w:b/>
          <w:color w:val="auto"/>
          <w:sz w:val="24"/>
          <w:szCs w:val="24"/>
        </w:rPr>
        <w:t>DAFTAR RUJUKAN</w:t>
      </w:r>
      <w:r>
        <w:rPr>
          <w:b/>
          <w:color w:val="auto"/>
          <w:sz w:val="24"/>
          <w:szCs w:val="24"/>
        </w:rPr>
        <w:t xml:space="preserve"> </w:t>
      </w:r>
    </w:p>
    <w:sdt>
      <w:sdtPr>
        <w:rPr>
          <w:sz w:val="24"/>
          <w:szCs w:val="24"/>
        </w:rPr>
        <w:tag w:val="MENDELEY_BIBLIOGRAPHY"/>
        <w:id w:val="-1818568625"/>
        <w:placeholder>
          <w:docPart w:val="DefaultPlaceholder_-1854013440"/>
        </w:placeholder>
      </w:sdtPr>
      <w:sdtEndPr>
        <w:rPr>
          <w:sz w:val="24"/>
          <w:szCs w:val="24"/>
        </w:rPr>
      </w:sdtEndPr>
      <w:sdtContent>
        <w:p>
          <w:pPr>
            <w:autoSpaceDE w:val="0"/>
            <w:autoSpaceDN w:val="0"/>
            <w:spacing w:line="276" w:lineRule="auto"/>
            <w:ind w:hanging="480"/>
            <w:jc w:val="left"/>
            <w:rPr>
              <w:sz w:val="32"/>
              <w:szCs w:val="32"/>
            </w:rPr>
          </w:pPr>
          <w:r>
            <w:rPr>
              <w:sz w:val="24"/>
              <w:szCs w:val="24"/>
            </w:rPr>
            <w:t xml:space="preserve">Abdulkadir, &amp; Muhammad. (2004). </w:t>
          </w:r>
          <w:r>
            <w:rPr>
              <w:i/>
              <w:iCs/>
              <w:sz w:val="24"/>
              <w:szCs w:val="24"/>
            </w:rPr>
            <w:t>Hukum dan Penelitian Hukum</w:t>
          </w:r>
          <w:r>
            <w:rPr>
              <w:sz w:val="24"/>
              <w:szCs w:val="24"/>
            </w:rPr>
            <w:t>. Citra Aditya Bakti.</w:t>
          </w:r>
        </w:p>
        <w:p>
          <w:pPr>
            <w:autoSpaceDE w:val="0"/>
            <w:autoSpaceDN w:val="0"/>
            <w:spacing w:line="276" w:lineRule="auto"/>
            <w:ind w:hanging="480"/>
            <w:jc w:val="left"/>
            <w:rPr>
              <w:sz w:val="24"/>
              <w:szCs w:val="24"/>
            </w:rPr>
          </w:pPr>
          <w:r>
            <w:rPr>
              <w:sz w:val="24"/>
              <w:szCs w:val="24"/>
            </w:rPr>
            <w:t xml:space="preserve">Ahmad, Fachrurrazy, M., Hartati, S. Y., Amalia, M., Fauzi, E., Gaol, S. L., Siliwadi, D. N., &amp; Takdir. (2024). </w:t>
          </w:r>
          <w:r>
            <w:rPr>
              <w:i/>
              <w:iCs/>
              <w:sz w:val="24"/>
              <w:szCs w:val="24"/>
            </w:rPr>
            <w:t>Buku Ajar Metode Penelitian &amp; Penulisan Hukum</w:t>
          </w:r>
          <w:r>
            <w:rPr>
              <w:sz w:val="24"/>
              <w:szCs w:val="24"/>
            </w:rPr>
            <w:t>. PT. Sonpedia Publishing Indonesia.</w:t>
          </w:r>
        </w:p>
        <w:p>
          <w:pPr>
            <w:autoSpaceDE w:val="0"/>
            <w:autoSpaceDN w:val="0"/>
            <w:spacing w:line="276" w:lineRule="auto"/>
            <w:ind w:hanging="480"/>
            <w:jc w:val="left"/>
            <w:rPr>
              <w:sz w:val="24"/>
              <w:szCs w:val="24"/>
            </w:rPr>
          </w:pPr>
          <w:r>
            <w:rPr>
              <w:sz w:val="24"/>
              <w:szCs w:val="24"/>
            </w:rPr>
            <w:t xml:space="preserve">Arifuddin, Q. (2025). </w:t>
          </w:r>
          <w:r>
            <w:rPr>
              <w:i/>
              <w:iCs/>
              <w:sz w:val="24"/>
              <w:szCs w:val="24"/>
            </w:rPr>
            <w:t>Metodologi Penelitian Hukum</w:t>
          </w:r>
          <w:r>
            <w:rPr>
              <w:sz w:val="24"/>
              <w:szCs w:val="24"/>
            </w:rPr>
            <w:t>. PT. Sonpedia Publishing Indonesia.</w:t>
          </w:r>
        </w:p>
        <w:p>
          <w:pPr>
            <w:autoSpaceDE w:val="0"/>
            <w:autoSpaceDN w:val="0"/>
            <w:spacing w:line="276" w:lineRule="auto"/>
            <w:ind w:hanging="480"/>
            <w:jc w:val="left"/>
            <w:rPr>
              <w:sz w:val="24"/>
              <w:szCs w:val="24"/>
            </w:rPr>
          </w:pPr>
          <w:r>
            <w:rPr>
              <w:sz w:val="24"/>
              <w:szCs w:val="24"/>
            </w:rPr>
            <w:t xml:space="preserve">Barus, S. I., &amp; Septaria, E. (2023). REPOSISI KEWENANGAN DAERAH DALAM PELAKSANAAN PENGAWASAN TERHADAP PENGGUNAAN ALAT PENANGKAP IKAN (TPI) (Reposition Of Regional Authority in The Implementation of Supervision on The Use of Fishing Equipment). In </w:t>
          </w:r>
          <w:r>
            <w:rPr>
              <w:i/>
              <w:iCs/>
              <w:sz w:val="24"/>
              <w:szCs w:val="24"/>
            </w:rPr>
            <w:t>Ema Septaria)</w:t>
          </w:r>
          <w:r>
            <w:rPr>
              <w:sz w:val="24"/>
              <w:szCs w:val="24"/>
            </w:rPr>
            <w:t xml:space="preserve"> (Vol. 12, Issue 3). https://oceanjusticeinitiative.</w:t>
          </w:r>
        </w:p>
        <w:p>
          <w:pPr>
            <w:autoSpaceDE w:val="0"/>
            <w:autoSpaceDN w:val="0"/>
            <w:spacing w:line="276" w:lineRule="auto"/>
            <w:ind w:hanging="480"/>
            <w:jc w:val="left"/>
            <w:rPr>
              <w:sz w:val="24"/>
              <w:szCs w:val="24"/>
            </w:rPr>
          </w:pPr>
          <w:r>
            <w:rPr>
              <w:sz w:val="24"/>
              <w:szCs w:val="24"/>
            </w:rPr>
            <w:t xml:space="preserve">Bima Afif Brahmana Sinaga, D. (2021). Analisis Efektivitas Pidana Denda Terhadap Warga Negara Asing Pelaku Illegal Fishing. </w:t>
          </w:r>
          <w:r>
            <w:rPr>
              <w:i/>
              <w:iCs/>
              <w:sz w:val="24"/>
              <w:szCs w:val="24"/>
            </w:rPr>
            <w:t>JIMHUM</w:t>
          </w:r>
          <w:r>
            <w:rPr>
              <w:sz w:val="24"/>
              <w:szCs w:val="24"/>
            </w:rPr>
            <w:t xml:space="preserve">, </w:t>
          </w:r>
          <w:r>
            <w:rPr>
              <w:i/>
              <w:iCs/>
              <w:sz w:val="24"/>
              <w:szCs w:val="24"/>
            </w:rPr>
            <w:t>1</w:t>
          </w:r>
          <w:r>
            <w:rPr>
              <w:sz w:val="24"/>
              <w:szCs w:val="24"/>
            </w:rPr>
            <w:t>, 1–11.</w:t>
          </w:r>
        </w:p>
        <w:p>
          <w:pPr>
            <w:autoSpaceDE w:val="0"/>
            <w:autoSpaceDN w:val="0"/>
            <w:spacing w:line="276" w:lineRule="auto"/>
            <w:ind w:hanging="480"/>
            <w:jc w:val="left"/>
            <w:rPr>
              <w:sz w:val="24"/>
              <w:szCs w:val="24"/>
            </w:rPr>
          </w:pPr>
          <w:r>
            <w:rPr>
              <w:sz w:val="24"/>
              <w:szCs w:val="24"/>
            </w:rPr>
            <w:t xml:space="preserve">Erniyanti, &amp; Purba, D. F. (2024). </w:t>
          </w:r>
          <w:r>
            <w:rPr>
              <w:i/>
              <w:iCs/>
              <w:sz w:val="24"/>
              <w:szCs w:val="24"/>
            </w:rPr>
            <w:t>Penataan Penegakan Hukum Maritim; Menuju Indonesia Maju</w:t>
          </w:r>
          <w:r>
            <w:rPr>
              <w:sz w:val="24"/>
              <w:szCs w:val="24"/>
            </w:rPr>
            <w:t>. CV. Gita Lentera.</w:t>
          </w:r>
        </w:p>
        <w:p>
          <w:pPr>
            <w:autoSpaceDE w:val="0"/>
            <w:autoSpaceDN w:val="0"/>
            <w:spacing w:line="276" w:lineRule="auto"/>
            <w:ind w:hanging="480"/>
            <w:jc w:val="left"/>
            <w:rPr>
              <w:sz w:val="24"/>
              <w:szCs w:val="24"/>
            </w:rPr>
          </w:pPr>
          <w:r>
            <w:rPr>
              <w:sz w:val="24"/>
              <w:szCs w:val="24"/>
            </w:rPr>
            <w:t xml:space="preserve">Febriandini, C., Dupuy, G. L. P., &amp; Baeda, A. Y. (2023). STRATEGI PENINGKATAN CAPACITY BUILDING NELAYAN PENGOLAH HASIL TANGKAP SESUAI DENGAN SDGS KE 14 DI WILAYAH PESISIR KOTA BATAM. </w:t>
          </w:r>
          <w:r>
            <w:rPr>
              <w:i/>
              <w:iCs/>
              <w:sz w:val="24"/>
              <w:szCs w:val="24"/>
            </w:rPr>
            <w:t>Riset Sains Dan Teknologi Kelautan</w:t>
          </w:r>
          <w:r>
            <w:rPr>
              <w:sz w:val="24"/>
              <w:szCs w:val="24"/>
            </w:rPr>
            <w:t>, 204–210. https://doi.org/10.62012/sensistek.v6i2.31621</w:t>
          </w:r>
        </w:p>
        <w:p>
          <w:pPr>
            <w:autoSpaceDE w:val="0"/>
            <w:autoSpaceDN w:val="0"/>
            <w:spacing w:line="276" w:lineRule="auto"/>
            <w:ind w:hanging="480"/>
            <w:jc w:val="left"/>
            <w:rPr>
              <w:sz w:val="24"/>
              <w:szCs w:val="24"/>
            </w:rPr>
          </w:pPr>
          <w:r>
            <w:rPr>
              <w:sz w:val="24"/>
              <w:szCs w:val="24"/>
            </w:rPr>
            <w:t xml:space="preserve">Ginanjar, Y. (2025). Hambatan Harmonisasi Penegakan Hukum terhadap Illegal, Unreported, and Unregulated (IUU) Fishing di Wilayah Perairan Indonesia. </w:t>
          </w:r>
          <w:r>
            <w:rPr>
              <w:i/>
              <w:iCs/>
              <w:sz w:val="24"/>
              <w:szCs w:val="24"/>
            </w:rPr>
            <w:t>Jurnal Syntax Imperatif: Jurnal Ilmu Sosial Dan Pendidikan</w:t>
          </w:r>
          <w:r>
            <w:rPr>
              <w:sz w:val="24"/>
              <w:szCs w:val="24"/>
            </w:rPr>
            <w:t xml:space="preserve">, </w:t>
          </w:r>
          <w:r>
            <w:rPr>
              <w:i/>
              <w:iCs/>
              <w:sz w:val="24"/>
              <w:szCs w:val="24"/>
            </w:rPr>
            <w:t>6</w:t>
          </w:r>
          <w:r>
            <w:rPr>
              <w:sz w:val="24"/>
              <w:szCs w:val="24"/>
            </w:rPr>
            <w:t>(2), 123–127. https://doi.org/10.54543/syntaximperatif.v6i2.677</w:t>
          </w:r>
        </w:p>
        <w:p>
          <w:pPr>
            <w:autoSpaceDE w:val="0"/>
            <w:autoSpaceDN w:val="0"/>
            <w:spacing w:line="276" w:lineRule="auto"/>
            <w:ind w:hanging="480"/>
            <w:jc w:val="left"/>
            <w:rPr>
              <w:sz w:val="24"/>
              <w:szCs w:val="24"/>
            </w:rPr>
          </w:pPr>
          <w:r>
            <w:rPr>
              <w:sz w:val="24"/>
              <w:szCs w:val="24"/>
            </w:rPr>
            <w:t xml:space="preserve">Lase, F. (2021). </w:t>
          </w:r>
          <w:r>
            <w:rPr>
              <w:i/>
              <w:iCs/>
              <w:sz w:val="24"/>
              <w:szCs w:val="24"/>
            </w:rPr>
            <w:t>PENEGAKAN HUKUM TERHADAP NELAYAN ASING YANG MELAKUKAN TINDAK PIDANA ILLEGAL FISHINGDI PERAIRAN SELAT MALAKA (Studi di Kantor Dit Polairud Polda Sumut )</w:t>
          </w:r>
          <w:r>
            <w:rPr>
              <w:sz w:val="24"/>
              <w:szCs w:val="24"/>
            </w:rPr>
            <w:t>.</w:t>
          </w:r>
        </w:p>
        <w:p>
          <w:pPr>
            <w:autoSpaceDE w:val="0"/>
            <w:autoSpaceDN w:val="0"/>
            <w:spacing w:line="276" w:lineRule="auto"/>
            <w:ind w:hanging="480"/>
            <w:jc w:val="left"/>
            <w:rPr>
              <w:sz w:val="24"/>
              <w:szCs w:val="24"/>
            </w:rPr>
          </w:pPr>
          <w:r>
            <w:rPr>
              <w:sz w:val="24"/>
              <w:szCs w:val="24"/>
            </w:rPr>
            <w:t xml:space="preserve">Lenta, F. F., Nurkhotijah, S., Suwalla, N., &amp; Syahidah, N. (2024). ANALISIS PENANGANAN PELANGGARAN TINDAK PIDANA PENCURIAN IKAN OLEH KAPAL ASING (STUDI PENELITIAN DI SATKER PSDKP KEPULAUAN ANAMBAS). </w:t>
          </w:r>
          <w:r>
            <w:rPr>
              <w:i/>
              <w:iCs/>
              <w:sz w:val="24"/>
              <w:szCs w:val="24"/>
            </w:rPr>
            <w:t>Zona Keadilan</w:t>
          </w:r>
          <w:r>
            <w:rPr>
              <w:sz w:val="24"/>
              <w:szCs w:val="24"/>
            </w:rPr>
            <w:t>.</w:t>
          </w:r>
        </w:p>
        <w:p>
          <w:pPr>
            <w:autoSpaceDE w:val="0"/>
            <w:autoSpaceDN w:val="0"/>
            <w:spacing w:line="276" w:lineRule="auto"/>
            <w:ind w:hanging="480"/>
            <w:jc w:val="left"/>
            <w:rPr>
              <w:sz w:val="24"/>
              <w:szCs w:val="24"/>
            </w:rPr>
          </w:pPr>
          <w:r>
            <w:rPr>
              <w:sz w:val="24"/>
              <w:szCs w:val="24"/>
            </w:rPr>
            <w:t xml:space="preserve">Lestari, A., Widjajanto, A., Prasetyono, E., Santiko, U., &amp; Makmur, K. (2010). </w:t>
          </w:r>
          <w:r>
            <w:rPr>
              <w:i/>
              <w:iCs/>
              <w:sz w:val="24"/>
              <w:szCs w:val="24"/>
            </w:rPr>
            <w:t>Strategi pertahanan indonesia di selatmalaka tawaran proliferation security initiantive periode 2006-2008</w:t>
          </w:r>
          <w:r>
            <w:rPr>
              <w:sz w:val="24"/>
              <w:szCs w:val="24"/>
            </w:rPr>
            <w:t>. Universitas Indonesia.</w:t>
          </w:r>
        </w:p>
        <w:p>
          <w:pPr>
            <w:autoSpaceDE w:val="0"/>
            <w:autoSpaceDN w:val="0"/>
            <w:spacing w:line="276" w:lineRule="auto"/>
            <w:ind w:hanging="480"/>
            <w:jc w:val="left"/>
            <w:rPr>
              <w:sz w:val="24"/>
              <w:szCs w:val="24"/>
            </w:rPr>
          </w:pPr>
          <w:r>
            <w:rPr>
              <w:sz w:val="24"/>
              <w:szCs w:val="24"/>
            </w:rPr>
            <w:t xml:space="preserve">Mahmudah, N. (2015). </w:t>
          </w:r>
          <w:r>
            <w:rPr>
              <w:i/>
              <w:iCs/>
              <w:sz w:val="24"/>
              <w:szCs w:val="24"/>
            </w:rPr>
            <w:t>Illegal fishing : pertanggungjawaban pidan korporasi di wilayah perairan Indonesia</w:t>
          </w:r>
          <w:r>
            <w:rPr>
              <w:sz w:val="24"/>
              <w:szCs w:val="24"/>
            </w:rPr>
            <w:t>. Sinar Grafika.</w:t>
          </w:r>
        </w:p>
        <w:p>
          <w:pPr>
            <w:autoSpaceDE w:val="0"/>
            <w:autoSpaceDN w:val="0"/>
            <w:spacing w:line="276" w:lineRule="auto"/>
            <w:ind w:hanging="480"/>
            <w:jc w:val="left"/>
            <w:rPr>
              <w:sz w:val="24"/>
              <w:szCs w:val="24"/>
            </w:rPr>
          </w:pPr>
          <w:r>
            <w:rPr>
              <w:sz w:val="24"/>
              <w:szCs w:val="24"/>
            </w:rPr>
            <w:t xml:space="preserve">Nasution, Z., Noviyanti, R., Program Studi Magister Ilmu Kelautan, J., Minat Manajemen Perikanan, B., Pascasarjana Universitas Terbuka, S., Cabe Raya, J., Cabe, P., &amp; Selatan, T. (2024). </w:t>
          </w:r>
          <w:r>
            <w:rPr>
              <w:i/>
              <w:iCs/>
              <w:sz w:val="24"/>
              <w:szCs w:val="24"/>
            </w:rPr>
            <w:t>FISHERY SUPERVISOR STRATEGY AT BELAWAN PSDKP STATION IN THE FRAMEWORK OF IMPROVING COMPLIANCE OF MEASURED FISHING CATCHING AT BELAWAN SAMUDERA FISHERY PORT</w:t>
          </w:r>
          <w:r>
            <w:rPr>
              <w:sz w:val="24"/>
              <w:szCs w:val="24"/>
            </w:rPr>
            <w:t xml:space="preserve">. </w:t>
          </w:r>
          <w:r>
            <w:rPr>
              <w:i/>
              <w:iCs/>
              <w:sz w:val="24"/>
              <w:szCs w:val="24"/>
            </w:rPr>
            <w:t>VIII</w:t>
          </w:r>
          <w:r>
            <w:rPr>
              <w:sz w:val="24"/>
              <w:szCs w:val="24"/>
            </w:rPr>
            <w:t>(2).</w:t>
          </w:r>
        </w:p>
        <w:p>
          <w:pPr>
            <w:autoSpaceDE w:val="0"/>
            <w:autoSpaceDN w:val="0"/>
            <w:spacing w:line="276" w:lineRule="auto"/>
            <w:ind w:hanging="480"/>
            <w:jc w:val="left"/>
            <w:rPr>
              <w:sz w:val="24"/>
              <w:szCs w:val="24"/>
            </w:rPr>
          </w:pPr>
          <w:r>
            <w:rPr>
              <w:i/>
              <w:iCs/>
              <w:sz w:val="24"/>
              <w:szCs w:val="24"/>
            </w:rPr>
            <w:t>PERATURAN PEMERINTAH REPUBLIK INDONESIA NOMOR 15 TAHUN 1984 TENTANG PENGELOLAAN SUMBER DAYA ALAM HAYATI DI ZONA EKONOMI EKSKLUSIF INDONESIA</w:t>
          </w:r>
          <w:r>
            <w:rPr>
              <w:sz w:val="24"/>
              <w:szCs w:val="24"/>
            </w:rPr>
            <w:t>. (n.d.). www.djpp.kemenkumham.go.id</w:t>
          </w:r>
        </w:p>
        <w:p>
          <w:pPr>
            <w:autoSpaceDE w:val="0"/>
            <w:autoSpaceDN w:val="0"/>
            <w:spacing w:line="276" w:lineRule="auto"/>
            <w:ind w:hanging="480"/>
            <w:jc w:val="left"/>
            <w:rPr>
              <w:sz w:val="24"/>
              <w:szCs w:val="24"/>
            </w:rPr>
          </w:pPr>
          <w:r>
            <w:rPr>
              <w:sz w:val="24"/>
              <w:szCs w:val="24"/>
            </w:rPr>
            <w:t xml:space="preserve">Samidjo. (1985). </w:t>
          </w:r>
          <w:r>
            <w:rPr>
              <w:i/>
              <w:iCs/>
              <w:sz w:val="24"/>
              <w:szCs w:val="24"/>
            </w:rPr>
            <w:t>Pengantar Hukum Indonesia</w:t>
          </w:r>
          <w:r>
            <w:rPr>
              <w:sz w:val="24"/>
              <w:szCs w:val="24"/>
            </w:rPr>
            <w:t>. Armico.</w:t>
          </w:r>
        </w:p>
        <w:p>
          <w:pPr>
            <w:autoSpaceDE w:val="0"/>
            <w:autoSpaceDN w:val="0"/>
            <w:spacing w:line="276" w:lineRule="auto"/>
            <w:ind w:hanging="480"/>
            <w:jc w:val="left"/>
            <w:rPr>
              <w:sz w:val="24"/>
              <w:szCs w:val="24"/>
            </w:rPr>
          </w:pPr>
          <w:r>
            <w:rPr>
              <w:sz w:val="24"/>
              <w:szCs w:val="24"/>
            </w:rPr>
            <w:t xml:space="preserve">Sarumaha, N. O. (2023). </w:t>
          </w:r>
          <w:r>
            <w:rPr>
              <w:i/>
              <w:iCs/>
              <w:sz w:val="24"/>
              <w:szCs w:val="24"/>
            </w:rPr>
            <w:t>TINJAUAN YURIDIS PENGAWASAN PEMANFAATAN PASIR LAUT DI KABUPATEN NIAS SELATAN, SUMATERA UTARA</w:t>
          </w:r>
          <w:r>
            <w:rPr>
              <w:sz w:val="24"/>
              <w:szCs w:val="24"/>
            </w:rPr>
            <w:t>.</w:t>
          </w:r>
        </w:p>
        <w:p>
          <w:pPr>
            <w:autoSpaceDE w:val="0"/>
            <w:autoSpaceDN w:val="0"/>
            <w:spacing w:line="276" w:lineRule="auto"/>
            <w:ind w:hanging="480"/>
            <w:jc w:val="left"/>
            <w:rPr>
              <w:sz w:val="24"/>
              <w:szCs w:val="24"/>
            </w:rPr>
          </w:pPr>
          <w:r>
            <w:rPr>
              <w:sz w:val="24"/>
              <w:szCs w:val="24"/>
            </w:rPr>
            <w:t xml:space="preserve">Syamsuddin, A. (2016). </w:t>
          </w:r>
          <w:r>
            <w:rPr>
              <w:i/>
              <w:iCs/>
              <w:sz w:val="24"/>
              <w:szCs w:val="24"/>
            </w:rPr>
            <w:t>Tindak Pidana Khusus</w:t>
          </w:r>
          <w:r>
            <w:rPr>
              <w:sz w:val="24"/>
              <w:szCs w:val="24"/>
            </w:rPr>
            <w:t>. Sinar Grafika.</w:t>
          </w:r>
        </w:p>
        <w:p>
          <w:pPr>
            <w:autoSpaceDE w:val="0"/>
            <w:autoSpaceDN w:val="0"/>
            <w:spacing w:line="276" w:lineRule="auto"/>
            <w:ind w:hanging="480"/>
            <w:jc w:val="left"/>
            <w:rPr>
              <w:sz w:val="24"/>
              <w:szCs w:val="24"/>
            </w:rPr>
          </w:pPr>
          <w:r>
            <w:rPr>
              <w:sz w:val="24"/>
              <w:szCs w:val="24"/>
            </w:rPr>
            <w:t>Tiga Kapal Malaysia Maling Ikan Ditangkap PSDKP KKP (December 6, 2024). https://kkp.go.id/djpsdkp/tiga-kapal-malaysia-maling-ikan-ditangkap-psdkp-kkp-NLP2/detail.html</w:t>
          </w:r>
        </w:p>
        <w:p>
          <w:pPr>
            <w:autoSpaceDE w:val="0"/>
            <w:autoSpaceDN w:val="0"/>
            <w:spacing w:line="276" w:lineRule="auto"/>
            <w:ind w:hanging="480"/>
            <w:jc w:val="left"/>
            <w:rPr>
              <w:sz w:val="24"/>
              <w:szCs w:val="24"/>
            </w:rPr>
          </w:pPr>
          <w:r>
            <w:rPr>
              <w:i/>
              <w:iCs/>
              <w:sz w:val="24"/>
              <w:szCs w:val="24"/>
            </w:rPr>
            <w:t>UNDANG-UNDANG REPUBLIK INDONESIA NOMOR 45 TAHUN 2009 TENTANG PERUBAHAN ATAS UNDANG-UNDANG NOMOR 31 TAHUN 2004 TENTANG PERIKANAN</w:t>
          </w:r>
          <w:r>
            <w:rPr>
              <w:sz w:val="24"/>
              <w:szCs w:val="24"/>
            </w:rPr>
            <w:t>. (n.d.).</w:t>
          </w:r>
        </w:p>
        <w:p>
          <w:pPr>
            <w:autoSpaceDE w:val="0"/>
            <w:autoSpaceDN w:val="0"/>
            <w:spacing w:line="276" w:lineRule="auto"/>
            <w:ind w:hanging="480"/>
            <w:jc w:val="left"/>
            <w:rPr>
              <w:sz w:val="24"/>
              <w:szCs w:val="24"/>
            </w:rPr>
          </w:pPr>
          <w:r>
            <w:rPr>
              <w:sz w:val="24"/>
              <w:szCs w:val="24"/>
            </w:rPr>
            <w:t xml:space="preserve">Yusrizal, Nurlaela, E., Jacob, J., Handri, M., Nugraha, E., Suharyanto, Priyantini, D., &amp; Ridwan. (2024). </w:t>
          </w:r>
          <w:r>
            <w:rPr>
              <w:i/>
              <w:iCs/>
              <w:sz w:val="24"/>
              <w:szCs w:val="24"/>
            </w:rPr>
            <w:t xml:space="preserve">Penegakan hukum terhadap kegiatan illegal fishing di WPPNRI 716 oleh kapal Filipina </w:t>
          </w:r>
          <w:r>
            <w:rPr>
              <w:sz w:val="24"/>
              <w:szCs w:val="24"/>
            </w:rPr>
            <w:t>. Deepublish.</w:t>
          </w:r>
        </w:p>
        <w:p>
          <w:pPr>
            <w:autoSpaceDE w:val="0"/>
            <w:autoSpaceDN w:val="0"/>
            <w:spacing w:line="276" w:lineRule="auto"/>
            <w:ind w:hanging="480"/>
            <w:jc w:val="left"/>
            <w:rPr>
              <w:sz w:val="24"/>
              <w:szCs w:val="24"/>
            </w:rPr>
          </w:pPr>
          <w:r>
            <w:rPr>
              <w:sz w:val="24"/>
              <w:szCs w:val="24"/>
            </w:rPr>
            <w:t xml:space="preserve">Zalzabila, R. T. (2023). </w:t>
          </w:r>
          <w:r>
            <w:rPr>
              <w:i/>
              <w:iCs/>
              <w:sz w:val="24"/>
              <w:szCs w:val="24"/>
            </w:rPr>
            <w:t>PENILAIAN PRINSIP PERTANGGUNG JAWABAN PIDANA KORPORASI DALAM UNDANG-UNDANG 31 TAHUN 2004 TENTANG PERIKANAN DAN PUTUSAN HAKIM PADA PERKARA ILLEGAL FISHING KAPAL ASING</w:t>
          </w:r>
          <w:r>
            <w:rPr>
              <w:sz w:val="24"/>
              <w:szCs w:val="24"/>
            </w:rPr>
            <w:t>. Universitas Islam Negeri Sultan Syarif Kasim.</w:t>
          </w:r>
        </w:p>
        <w:p>
          <w:pPr>
            <w:spacing w:line="276" w:lineRule="auto"/>
            <w:jc w:val="left"/>
          </w:pPr>
          <w:r>
            <w:rPr>
              <w:sz w:val="24"/>
              <w:szCs w:val="24"/>
            </w:rPr>
            <w:t> </w:t>
          </w:r>
        </w:p>
      </w:sdtContent>
    </w:sdt>
    <w:p>
      <w:pPr>
        <w:spacing w:before="240"/>
        <w:jc w:val="both"/>
        <w:rPr>
          <w:lang w:val="sv-SE"/>
        </w:rPr>
      </w:pPr>
    </w:p>
    <w:sectPr>
      <w:headerReference r:id="rId3" w:type="default"/>
      <w:footerReference r:id="rId4" w:type="default"/>
      <w:pgSz w:w="11909" w:h="16834"/>
      <w:pgMar w:top="1701" w:right="1418" w:bottom="1418" w:left="1701" w:header="709" w:footer="709" w:gutter="0"/>
      <w:pgNumType w:start="85"/>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0000000000000000000"/>
    <w:charset w:val="86"/>
    <w:family w:val="auto"/>
    <w:pitch w:val="default"/>
    <w:sig w:usb0="00000000" w:usb1="00000000" w:usb2="00000000" w:usb3="00000000" w:csb0="00000000" w:csb1="00000000"/>
  </w:font>
  <w:font w:name="宋体">
    <w:altName w:val="SimSun"/>
    <w:panose1 w:val="00000000000000000000"/>
    <w:charset w:val="86"/>
    <w:family w:val="auto"/>
    <w:pitch w:val="default"/>
    <w:sig w:usb0="00000000" w:usb1="00000000" w:usb2="00000000" w:usb3="00000000" w:csb0="00000000" w:csb1="00000000"/>
  </w:font>
  <w:font w:name="Wingdings">
    <w:altName w:val="Wingdings"/>
    <w:panose1 w:val="05000000000000000000"/>
    <w:charset w:val="00"/>
    <w:family w:val="auto"/>
    <w:pitch w:val="default"/>
    <w:sig w:usb0="00000000" w:usb1="10000000" w:usb2="00000000" w:usb3="00000000" w:csb0="80000000" w:csb1="00000000"/>
  </w:font>
  <w:font w:name="Arial">
    <w:altName w:val="Arial"/>
    <w:panose1 w:val="020B0604020202020204"/>
    <w:charset w:val="00"/>
    <w:family w:val="swiss"/>
    <w:pitch w:val="default"/>
    <w:sig w:usb0="20007A87" w:usb1="80000000" w:usb2="00000008" w:usb3="00000000" w:csb0="000001FF" w:csb1="00000000"/>
  </w:font>
  <w:font w:name="黑体">
    <w:altName w:val="SimHei"/>
    <w:panose1 w:val="02010600030101010101"/>
    <w:charset w:val="00"/>
    <w:family w:val="auto"/>
    <w:pitch w:val="default"/>
    <w:sig w:usb0="00000001" w:usb1="080E0000" w:usb2="00000010" w:usb3="00000000" w:csb0="00040000" w:csb1="00000000"/>
  </w:font>
  <w:font w:name="Courier New">
    <w:altName w:val="Courier New"/>
    <w:panose1 w:val="02070309020205020404"/>
    <w:charset w:val="00"/>
    <w:family w:val="modern"/>
    <w:pitch w:val="default"/>
    <w:sig w:usb0="20007A87" w:usb1="80000000" w:usb2="00000008" w:usb3="00000000" w:csb0="000001FF" w:csb1="00000000"/>
  </w:font>
  <w:font w:name="Cambria">
    <w:panose1 w:val="02040503050406030204"/>
    <w:charset w:val="00"/>
    <w:family w:val="roman"/>
    <w:pitch w:val="default"/>
    <w:sig w:usb0="00000000" w:usb1="00000000" w:usb2="00000000" w:usb3="00000000" w:csb0="0000019F" w:csb1="00000000"/>
  </w:font>
  <w:font w:name="Calibri">
    <w:panose1 w:val="020F0502020204030204"/>
    <w:charset w:val="00"/>
    <w:family w:val="swiss"/>
    <w:pitch w:val="default"/>
    <w:sig w:usb0="00000000" w:usb1="00000000" w:usb2="00000001" w:usb3="00000000" w:csb0="0000019F" w:csb1="00000000"/>
  </w:font>
  <w:font w:name="Symbol">
    <w:panose1 w:val="05050102010706020507"/>
    <w:charset w:val="02"/>
    <w:family w:val="roman"/>
    <w:pitch w:val="default"/>
    <w:sig w:usb0="00000000" w:usb1="00000000" w:usb2="00000000" w:usb3="00000000" w:csb0="80000000" w:csb1="00000000"/>
  </w:font>
  <w:font w:name="SimSun">
    <w:altName w:val="宋体"/>
    <w:panose1 w:val="02010600030101010101"/>
    <w:charset w:val="86"/>
    <w:family w:val="auto"/>
    <w:pitch w:val="default"/>
    <w:sig w:usb0="00000000" w:usb1="00000000" w:usb2="00000016" w:usb3="00000000" w:csb0="00040001" w:csb1="00000000"/>
  </w:font>
  <w:font w:name="Georgia">
    <w:panose1 w:val="02040502050405020303"/>
    <w:charset w:val="00"/>
    <w:family w:val="roman"/>
    <w:pitch w:val="default"/>
    <w:sig w:usb0="00000000" w:usb1="00000000" w:usb2="00000000" w:usb3="00000000" w:csb0="0000009F" w:csb1="00000000"/>
  </w:font>
  <w:font w:name="Tahoma">
    <w:panose1 w:val="020B0604030504040204"/>
    <w:charset w:val="00"/>
    <w:family w:val="swiss"/>
    <w:pitch w:val="default"/>
    <w:sig w:usb0="00000000" w:usb1="00000000" w:usb2="00000029" w:usb3="00000000" w:csb0="000101FF" w:csb1="00000000"/>
  </w:font>
  <w:font w:name="Times-Roman">
    <w:altName w:val="Times New Roman"/>
    <w:panose1 w:val="00000000000000000000"/>
    <w:charset w:val="00"/>
    <w:family w:val="auto"/>
    <w:pitch w:val="default"/>
    <w:sig w:usb0="00000000" w:usb1="00000000" w:usb2="00000000" w:usb3="00000000" w:csb0="00000000" w:csb1="00000000"/>
  </w:font>
  <w:font w:name="Sorts Mill Goudy">
    <w:altName w:val="Times New Roman"/>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276" w:lineRule="auto"/>
      <w:ind w:hanging="2"/>
      <w:rPr>
        <w:rFonts w:ascii="Sorts Mill Goudy" w:hAnsi="Sorts Mill Goudy" w:eastAsia="Sorts Mill Goudy" w:cs="Sorts Mill Goudy"/>
        <w:color w:val="FF0000"/>
      </w:rPr>
    </w:pPr>
  </w:p>
  <w:tbl>
    <w:tblPr>
      <w:tblStyle w:val="36"/>
      <w:tblW w:w="8720" w:type="dxa"/>
      <w:tblInd w:w="110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15" w:type="dxa"/>
        <w:bottom w:w="0" w:type="dxa"/>
        <w:right w:w="115" w:type="dxa"/>
      </w:tblCellMar>
    </w:tblPr>
    <w:tblGrid>
      <w:gridCol w:w="7939"/>
      <w:gridCol w:w="781"/>
    </w:tblGrid>
    <w:tr>
      <w:tblPrEx>
        <w:tblLayout w:type="fixed"/>
      </w:tblPrEx>
      <w:trPr>
        <w:trHeight w:val="424" w:hRule="atLeast"/>
      </w:trPr>
      <w:tc>
        <w:tcPr>
          <w:tcW w:w="7939" w:type="dxa"/>
          <w:tcBorders>
            <w:top w:val="nil"/>
            <w:left w:val="nil"/>
            <w:bottom w:val="nil"/>
          </w:tcBorders>
        </w:tcPr>
        <w:p>
          <w:pPr>
            <w:tabs>
              <w:tab w:val="left" w:pos="620"/>
              <w:tab w:val="center" w:pos="4320"/>
            </w:tabs>
            <w:spacing w:before="120" w:after="120"/>
            <w:ind w:left="284" w:right="210"/>
            <w:jc w:val="right"/>
            <w:rPr>
              <w:rFonts w:ascii="Sorts Mill Goudy" w:hAnsi="Sorts Mill Goudy" w:eastAsia="Sorts Mill Goudy" w:cs="Sorts Mill Goudy"/>
            </w:rPr>
          </w:pPr>
          <w:r>
            <w:rPr>
              <w:rFonts w:ascii="Sorts Mill Goudy" w:hAnsi="Sorts Mill Goudy" w:eastAsia="Sorts Mill Goudy" w:cs="Sorts Mill Goudy"/>
            </w:rPr>
            <w:t>Author</w:t>
          </w:r>
        </w:p>
      </w:tc>
      <w:tc>
        <w:tcPr>
          <w:tcW w:w="781" w:type="dxa"/>
          <w:tcBorders>
            <w:top w:val="nil"/>
            <w:bottom w:val="nil"/>
            <w:right w:val="nil"/>
          </w:tcBorders>
        </w:tcPr>
        <w:p>
          <w:pPr>
            <w:tabs>
              <w:tab w:val="left" w:pos="1490"/>
            </w:tabs>
            <w:spacing w:before="120" w:after="120"/>
            <w:rPr>
              <w:rFonts w:ascii="Sorts Mill Goudy" w:hAnsi="Sorts Mill Goudy" w:eastAsia="Sorts Mill Goudy" w:cs="Sorts Mill Goudy"/>
            </w:rPr>
          </w:pPr>
          <w:r>
            <w:rPr>
              <w:rFonts w:ascii="Sorts Mill Goudy" w:hAnsi="Sorts Mill Goudy" w:eastAsia="Sorts Mill Goudy" w:cs="Sorts Mill Goudy"/>
            </w:rPr>
            <w:fldChar w:fldCharType="begin"/>
          </w:r>
          <w:r>
            <w:rPr>
              <w:rFonts w:ascii="Sorts Mill Goudy" w:hAnsi="Sorts Mill Goudy" w:eastAsia="Sorts Mill Goudy" w:cs="Sorts Mill Goudy"/>
            </w:rPr>
            <w:instrText xml:space="preserve">PAGE</w:instrText>
          </w:r>
          <w:r>
            <w:rPr>
              <w:rFonts w:ascii="Sorts Mill Goudy" w:hAnsi="Sorts Mill Goudy" w:eastAsia="Sorts Mill Goudy" w:cs="Sorts Mill Goudy"/>
            </w:rPr>
            <w:fldChar w:fldCharType="separate"/>
          </w:r>
          <w:r>
            <w:rPr>
              <w:rFonts w:ascii="Sorts Mill Goudy" w:hAnsi="Sorts Mill Goudy" w:eastAsia="Sorts Mill Goudy" w:cs="Sorts Mill Goudy"/>
            </w:rPr>
            <w:t>99</w:t>
          </w:r>
          <w:r>
            <w:rPr>
              <w:rFonts w:ascii="Sorts Mill Goudy" w:hAnsi="Sorts Mill Goudy" w:eastAsia="Sorts Mill Goudy" w:cs="Sorts Mill Goudy"/>
            </w:rPr>
            <w:fldChar w:fldCharType="end"/>
          </w:r>
        </w:p>
      </w:tc>
    </w:tr>
  </w:tbl>
  <w:p>
    <w:pPr>
      <w:tabs>
        <w:tab w:val="center" w:pos="4513"/>
        <w:tab w:val="right" w:pos="9026"/>
      </w:tabs>
      <w:ind w:right="707" w:hanging="2"/>
      <w:jc w:val="both"/>
      <w:rPr>
        <w:rFonts w:ascii="Sorts Mill Goudy" w:hAnsi="Sorts Mill Goudy" w:eastAsia="Sorts Mill Goudy" w:cs="Sorts Mill Goudy"/>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Bdr>
        <w:top w:val="none" w:color="auto" w:sz="0" w:space="0"/>
        <w:left w:val="none" w:color="auto" w:sz="0" w:space="0"/>
        <w:bottom w:val="none" w:color="auto" w:sz="0" w:space="0"/>
        <w:right w:val="none" w:color="auto" w:sz="0" w:space="0"/>
        <w:between w:val="none" w:color="auto" w:sz="0" w:space="0"/>
      </w:pBdr>
      <w:spacing w:line="14" w:lineRule="auto"/>
      <w:jc w:val="left"/>
    </w:pPr>
    <w:bookmarkStart w:id="2" w:name="_Hlk201224876"/>
    <w:r>
      <w:rPr>
        <w:sz w:val="24"/>
        <w:szCs w:val="24"/>
        <w:lang w:eastAsia="en-US"/>
      </w:rPr>
      <mc:AlternateContent>
        <mc:Choice Requires="wps">
          <w:drawing>
            <wp:anchor distT="0" distB="0" distL="0" distR="0" simplePos="0" relativeHeight="251658240" behindDoc="1" locked="0" layoutInCell="1" allowOverlap="1">
              <wp:simplePos x="0" y="0"/>
              <wp:positionH relativeFrom="page">
                <wp:posOffset>1066800</wp:posOffset>
              </wp:positionH>
              <wp:positionV relativeFrom="page">
                <wp:posOffset>892810</wp:posOffset>
              </wp:positionV>
              <wp:extent cx="5420995" cy="27940"/>
              <wp:effectExtent l="0" t="0" r="0" b="0"/>
              <wp:wrapNone/>
              <wp:docPr id="7" name="Freeform: Shape 7"/>
              <wp:cNvGraphicFramePr/>
              <a:graphic xmlns:a="http://schemas.openxmlformats.org/drawingml/2006/main">
                <a:graphicData uri="http://schemas.microsoft.com/office/word/2010/wordprocessingShape">
                  <wps:wsp>
                    <wps:cNvSpPr/>
                    <wps:spPr>
                      <a:xfrm>
                        <a:off x="2640265" y="3770793"/>
                        <a:ext cx="5411470" cy="18415"/>
                      </a:xfrm>
                      <a:custGeom>
                        <a:avLst/>
                        <a:gdLst/>
                        <a:ahLst/>
                        <a:cxnLst/>
                        <a:rect l="l" t="t" r="r" b="b"/>
                        <a:pathLst>
                          <a:path w="8522" h="29" extrusionOk="0">
                            <a:moveTo>
                              <a:pt x="8521" y="19"/>
                            </a:moveTo>
                            <a:lnTo>
                              <a:pt x="5701" y="19"/>
                            </a:lnTo>
                            <a:lnTo>
                              <a:pt x="5686" y="19"/>
                            </a:lnTo>
                            <a:lnTo>
                              <a:pt x="5672" y="19"/>
                            </a:lnTo>
                            <a:lnTo>
                              <a:pt x="2863" y="19"/>
                            </a:lnTo>
                            <a:lnTo>
                              <a:pt x="2849" y="19"/>
                            </a:lnTo>
                            <a:lnTo>
                              <a:pt x="2835" y="19"/>
                            </a:lnTo>
                            <a:lnTo>
                              <a:pt x="0" y="19"/>
                            </a:lnTo>
                            <a:lnTo>
                              <a:pt x="0" y="28"/>
                            </a:lnTo>
                            <a:lnTo>
                              <a:pt x="2835" y="28"/>
                            </a:lnTo>
                            <a:lnTo>
                              <a:pt x="2849" y="28"/>
                            </a:lnTo>
                            <a:lnTo>
                              <a:pt x="2863" y="28"/>
                            </a:lnTo>
                            <a:lnTo>
                              <a:pt x="5672" y="28"/>
                            </a:lnTo>
                            <a:lnTo>
                              <a:pt x="5686" y="28"/>
                            </a:lnTo>
                            <a:lnTo>
                              <a:pt x="5701" y="28"/>
                            </a:lnTo>
                            <a:lnTo>
                              <a:pt x="8521" y="28"/>
                            </a:lnTo>
                            <a:lnTo>
                              <a:pt x="8521" y="19"/>
                            </a:lnTo>
                            <a:close/>
                            <a:moveTo>
                              <a:pt x="8521" y="0"/>
                            </a:moveTo>
                            <a:lnTo>
                              <a:pt x="5701" y="0"/>
                            </a:lnTo>
                            <a:lnTo>
                              <a:pt x="5686" y="0"/>
                            </a:lnTo>
                            <a:lnTo>
                              <a:pt x="5672" y="0"/>
                            </a:lnTo>
                            <a:lnTo>
                              <a:pt x="2863" y="0"/>
                            </a:lnTo>
                            <a:lnTo>
                              <a:pt x="2849" y="0"/>
                            </a:lnTo>
                            <a:lnTo>
                              <a:pt x="2835" y="0"/>
                            </a:lnTo>
                            <a:lnTo>
                              <a:pt x="0" y="0"/>
                            </a:lnTo>
                            <a:lnTo>
                              <a:pt x="0" y="9"/>
                            </a:lnTo>
                            <a:lnTo>
                              <a:pt x="2835" y="9"/>
                            </a:lnTo>
                            <a:lnTo>
                              <a:pt x="2849" y="9"/>
                            </a:lnTo>
                            <a:lnTo>
                              <a:pt x="2863" y="9"/>
                            </a:lnTo>
                            <a:lnTo>
                              <a:pt x="5672" y="9"/>
                            </a:lnTo>
                            <a:lnTo>
                              <a:pt x="5686" y="9"/>
                            </a:lnTo>
                            <a:lnTo>
                              <a:pt x="5701" y="9"/>
                            </a:lnTo>
                            <a:lnTo>
                              <a:pt x="8521" y="9"/>
                            </a:lnTo>
                            <a:lnTo>
                              <a:pt x="8521" y="0"/>
                            </a:lnTo>
                            <a:close/>
                          </a:path>
                        </a:pathLst>
                      </a:custGeom>
                      <a:solidFill>
                        <a:srgbClr val="000000"/>
                      </a:solidFill>
                      <a:ln>
                        <a:noFill/>
                      </a:ln>
                    </wps:spPr>
                    <wps:bodyPr spcFirstLastPara="1" wrap="square" lIns="91425" tIns="91425" rIns="91425" bIns="91425" anchor="ctr" anchorCtr="0">
                      <a:noAutofit/>
                    </wps:bodyPr>
                  </wps:wsp>
                </a:graphicData>
              </a:graphic>
            </wp:anchor>
          </w:drawing>
        </mc:Choice>
        <mc:Fallback>
          <w:pict>
            <v:shape id="Freeform: Shape 7" o:spid="_x0000_s1026" o:spt="100" style="position:absolute;left:0pt;margin-left:84pt;margin-top:70.3pt;height:2.2pt;width:426.85pt;mso-position-horizontal-relative:page;mso-position-vertical-relative:page;z-index:-251658240;v-text-anchor:middle;mso-width-relative:page;mso-height-relative:page;" fillcolor="#000000" filled="t" stroked="f" coordsize="8522,29" o:gfxdata="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" path="m8521,19l5701,19,5686,19,5672,19,2863,19,2849,19,2835,19,0,19,0,28,2835,28,2849,28,2863,28,5672,28,5686,28,5701,28,8521,28,8521,19xm8521,0l5701,0,5686,0,5672,0,2863,0,2849,0,2835,0,0,0,0,9,2835,9,2849,9,2863,9,5672,9,5686,9,5701,9,8521,9,8521,0xe">
              <v:fill on="t" focussize="0,0"/>
              <v:stroke on="f"/>
              <v:imagedata o:title=""/>
              <o:lock v:ext="edit" aspectratio="f"/>
              <v:textbox inset="7.1988188976378pt,7.1988188976378pt,7.1988188976378pt,7.1988188976378pt"/>
            </v:shape>
          </w:pict>
        </mc:Fallback>
      </mc:AlternateContent>
    </w:r>
    <w:r>
      <w:rPr>
        <w:sz w:val="24"/>
        <w:szCs w:val="24"/>
        <w:lang w:eastAsia="en-US"/>
      </w:rPr>
      <mc:AlternateContent>
        <mc:Choice Requires="wps">
          <w:drawing>
            <wp:anchor distT="0" distB="0" distL="0" distR="0" simplePos="0" relativeHeight="251659264" behindDoc="1" locked="0" layoutInCell="1" allowOverlap="1">
              <wp:simplePos x="0" y="0"/>
              <wp:positionH relativeFrom="page">
                <wp:posOffset>4801870</wp:posOffset>
              </wp:positionH>
              <wp:positionV relativeFrom="page">
                <wp:posOffset>430530</wp:posOffset>
              </wp:positionV>
              <wp:extent cx="1641475" cy="190500"/>
              <wp:effectExtent l="0" t="0" r="0" b="0"/>
              <wp:wrapNone/>
              <wp:docPr id="6" name="Rectangle 6"/>
              <wp:cNvGraphicFramePr/>
              <a:graphic xmlns:a="http://schemas.openxmlformats.org/drawingml/2006/main">
                <a:graphicData uri="http://schemas.microsoft.com/office/word/2010/wordprocessingShape">
                  <wps:wsp>
                    <wps:cNvSpPr/>
                    <wps:spPr>
                      <a:xfrm>
                        <a:off x="4530025" y="3689513"/>
                        <a:ext cx="1631950" cy="180975"/>
                      </a:xfrm>
                      <a:prstGeom prst="rect">
                        <a:avLst/>
                      </a:prstGeom>
                      <a:noFill/>
                      <a:ln>
                        <a:noFill/>
                      </a:ln>
                    </wps:spPr>
                    <wps:txbx>
                      <w:txbxContent>
                        <w:p>
                          <w:pPr>
                            <w:spacing w:before="11"/>
                            <w:ind w:left="20" w:firstLine="20"/>
                            <w:jc w:val="right"/>
                          </w:pPr>
                          <w:r>
                            <w:rPr>
                              <w:b/>
                            </w:rPr>
                            <w:t>Vol.6 No.1, Maret 2022</w:t>
                          </w:r>
                        </w:p>
                      </w:txbxContent>
                    </wps:txbx>
                    <wps:bodyPr spcFirstLastPara="1" wrap="square" lIns="0" tIns="0" rIns="0" bIns="0" anchor="t" anchorCtr="0">
                      <a:noAutofit/>
                    </wps:bodyPr>
                  </wps:wsp>
                </a:graphicData>
              </a:graphic>
            </wp:anchor>
          </w:drawing>
        </mc:Choice>
        <mc:Fallback>
          <w:pict>
            <v:rect id="Rectangle 6" o:spid="_x0000_s1026" o:spt="1" style="position:absolute;left:0pt;margin-left:378.1pt;margin-top:33.9pt;height:15pt;width:129.25pt;mso-position-horizontal-relative:page;mso-position-vertical-relative:page;z-index:-251657216;mso-width-relative:page;mso-height-relative:page;" filled="f" stroked="f" coordsize="21600,21600" o:gfxdata="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L6+GdtoAAAAKAQAADwAAAAAAAAABACAAAAAiAAAAZHJzL2Rvd25y&#10;ZXYueG1sUEsBAhQAFAAAAAgAh07iQGkJhRrDAQAAcAMAAA4AAAAAAAAAAQAgAAAAKQEAAGRycy9l&#10;Mm9Eb2MueG1sUEsFBgAAAAAGAAYAWQEAAF4FAAAAAAAA&#10;">
              <v:fill on="f" focussize="0,0"/>
              <v:stroke on="f"/>
              <v:imagedata o:title=""/>
              <o:lock v:ext="edit" aspectratio="f"/>
              <v:textbox inset="0mm,0mm,0mm,0mm">
                <w:txbxContent>
                  <w:p>
                    <w:pPr>
                      <w:spacing w:before="11"/>
                      <w:ind w:left="20" w:firstLine="20"/>
                      <w:jc w:val="right"/>
                    </w:pPr>
                    <w:r>
                      <w:rPr>
                        <w:b/>
                      </w:rPr>
                      <w:t>Vol.6 No.1, Maret 2022</w:t>
                    </w:r>
                  </w:p>
                </w:txbxContent>
              </v:textbox>
            </v:rect>
          </w:pict>
        </mc:Fallback>
      </mc:AlternateContent>
    </w:r>
    <w:r>
      <w:rPr>
        <w:sz w:val="24"/>
        <w:szCs w:val="24"/>
        <w:lang w:eastAsia="en-US"/>
      </w:rPr>
      <mc:AlternateContent>
        <mc:Choice Requires="wps">
          <w:drawing>
            <wp:anchor distT="0" distB="0" distL="0" distR="0" simplePos="0" relativeHeight="251660288" behindDoc="1" locked="0" layoutInCell="1" allowOverlap="1">
              <wp:simplePos x="0" y="0"/>
              <wp:positionH relativeFrom="page">
                <wp:posOffset>1131570</wp:posOffset>
              </wp:positionH>
              <wp:positionV relativeFrom="page">
                <wp:posOffset>433070</wp:posOffset>
              </wp:positionV>
              <wp:extent cx="1348105" cy="350520"/>
              <wp:effectExtent l="0" t="0" r="0" b="0"/>
              <wp:wrapNone/>
              <wp:docPr id="8" name="Rectangle 8"/>
              <wp:cNvGraphicFramePr/>
              <a:graphic xmlns:a="http://schemas.openxmlformats.org/drawingml/2006/main">
                <a:graphicData uri="http://schemas.microsoft.com/office/word/2010/wordprocessingShape">
                  <wps:wsp>
                    <wps:cNvSpPr/>
                    <wps:spPr>
                      <a:xfrm>
                        <a:off x="4676710" y="3609503"/>
                        <a:ext cx="1338580" cy="340995"/>
                      </a:xfrm>
                      <a:prstGeom prst="rect">
                        <a:avLst/>
                      </a:prstGeom>
                      <a:noFill/>
                      <a:ln>
                        <a:noFill/>
                      </a:ln>
                    </wps:spPr>
                    <wps:txbx>
                      <w:txbxContent>
                        <w:p>
                          <w:pPr>
                            <w:spacing w:before="11" w:line="251" w:lineRule="auto"/>
                            <w:ind w:left="20" w:firstLine="20"/>
                          </w:pPr>
                          <w:r>
                            <w:rPr>
                              <w:b/>
                            </w:rPr>
                            <w:t>ISSN (P): (2580-8656)</w:t>
                          </w:r>
                        </w:p>
                        <w:p>
                          <w:pPr>
                            <w:spacing w:line="251" w:lineRule="auto"/>
                            <w:ind w:left="20" w:firstLine="20"/>
                          </w:pPr>
                          <w:r>
                            <w:rPr>
                              <w:b/>
                            </w:rPr>
                            <w:t>ISSN (E): (2580-3883)</w:t>
                          </w:r>
                        </w:p>
                      </w:txbxContent>
                    </wps:txbx>
                    <wps:bodyPr spcFirstLastPara="1" wrap="square" lIns="0" tIns="0" rIns="0" bIns="0" anchor="t" anchorCtr="0">
                      <a:noAutofit/>
                    </wps:bodyPr>
                  </wps:wsp>
                </a:graphicData>
              </a:graphic>
            </wp:anchor>
          </w:drawing>
        </mc:Choice>
        <mc:Fallback>
          <w:pict>
            <v:rect id="Rectangle 8" o:spid="_x0000_s1026" o:spt="1" style="position:absolute;left:0pt;margin-left:89.1pt;margin-top:34.1pt;height:27.6pt;width:106.15pt;mso-position-horizontal-relative:page;mso-position-vertical-relative:page;z-index:-251656192;mso-width-relative:page;mso-height-relative:page;" filled="f" stroked="f" coordsize="21600,21600" o:gfxdata="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gL/wpNoAAAAKAQAADwAAAAAAAAABACAAAAAiAAAAZHJzL2Rvd25y&#10;ZXYueG1sUEsBAhQAFAAAAAgAh07iQG0BxZTDAQAAcAMAAA4AAAAAAAAAAQAgAAAAKQEAAGRycy9l&#10;Mm9Eb2MueG1sUEsFBgAAAAAGAAYAWQEAAF4FAAAAAAAA&#10;">
              <v:fill on="f" focussize="0,0"/>
              <v:stroke on="f"/>
              <v:imagedata o:title=""/>
              <o:lock v:ext="edit" aspectratio="f"/>
              <v:textbox inset="0mm,0mm,0mm,0mm">
                <w:txbxContent>
                  <w:p>
                    <w:pPr>
                      <w:spacing w:before="11" w:line="251" w:lineRule="auto"/>
                      <w:ind w:left="20" w:firstLine="20"/>
                    </w:pPr>
                    <w:r>
                      <w:rPr>
                        <w:b/>
                      </w:rPr>
                      <w:t>ISSN (P): (2580-8656)</w:t>
                    </w:r>
                  </w:p>
                  <w:p>
                    <w:pPr>
                      <w:spacing w:line="251" w:lineRule="auto"/>
                      <w:ind w:left="20" w:firstLine="20"/>
                    </w:pPr>
                    <w:r>
                      <w:rPr>
                        <w:b/>
                      </w:rPr>
                      <w:t>ISSN (E): (2580-3883)</w:t>
                    </w:r>
                  </w:p>
                </w:txbxContent>
              </v:textbox>
            </v:rect>
          </w:pict>
        </mc:Fallback>
      </mc:AlternateContent>
    </w:r>
    <w:r>
      <w:rPr>
        <w:sz w:val="24"/>
        <w:szCs w:val="24"/>
        <w:lang w:eastAsia="en-US"/>
      </w:rPr>
      <mc:AlternateContent>
        <mc:Choice Requires="wps">
          <w:drawing>
            <wp:anchor distT="0" distB="0" distL="0" distR="0" simplePos="0" relativeHeight="251661312" behindDoc="1" locked="0" layoutInCell="1" allowOverlap="1">
              <wp:simplePos x="0" y="0"/>
              <wp:positionH relativeFrom="page">
                <wp:posOffset>2950210</wp:posOffset>
              </wp:positionH>
              <wp:positionV relativeFrom="page">
                <wp:posOffset>434340</wp:posOffset>
              </wp:positionV>
              <wp:extent cx="1660525" cy="403860"/>
              <wp:effectExtent l="0" t="0" r="0" b="0"/>
              <wp:wrapNone/>
              <wp:docPr id="9" name="Rectangle 9"/>
              <wp:cNvGraphicFramePr/>
              <a:graphic xmlns:a="http://schemas.openxmlformats.org/drawingml/2006/main">
                <a:graphicData uri="http://schemas.microsoft.com/office/word/2010/wordprocessingShape">
                  <wps:wsp>
                    <wps:cNvSpPr/>
                    <wps:spPr>
                      <a:xfrm>
                        <a:off x="4520500" y="3582833"/>
                        <a:ext cx="1651000" cy="394335"/>
                      </a:xfrm>
                      <a:prstGeom prst="rect">
                        <a:avLst/>
                      </a:prstGeom>
                      <a:noFill/>
                      <a:ln>
                        <a:noFill/>
                      </a:ln>
                    </wps:spPr>
                    <wps:txbx>
                      <w:txbxContent>
                        <w:p>
                          <w:pPr>
                            <w:spacing w:before="8" w:line="319" w:lineRule="auto"/>
                            <w:ind w:left="34" w:firstLine="34"/>
                          </w:pPr>
                          <w:r>
                            <w:rPr>
                              <w:b/>
                              <w:sz w:val="28"/>
                            </w:rPr>
                            <w:t>LEGAL STANDING</w:t>
                          </w:r>
                        </w:p>
                        <w:p>
                          <w:pPr>
                            <w:spacing w:line="273" w:lineRule="auto"/>
                            <w:ind w:left="20"/>
                            <w:jc w:val="left"/>
                          </w:pPr>
                          <w:r>
                            <w:rPr>
                              <w:rFonts w:ascii="Arial" w:hAnsi="Arial" w:eastAsia="Arial" w:cs="Arial"/>
                              <w:sz w:val="24"/>
                            </w:rPr>
                            <w:t>JURNAL ILMU HUKUM</w:t>
                          </w:r>
                        </w:p>
                      </w:txbxContent>
                    </wps:txbx>
                    <wps:bodyPr spcFirstLastPara="1" wrap="square" lIns="0" tIns="0" rIns="0" bIns="0" anchor="t" anchorCtr="0">
                      <a:noAutofit/>
                    </wps:bodyPr>
                  </wps:wsp>
                </a:graphicData>
              </a:graphic>
            </wp:anchor>
          </w:drawing>
        </mc:Choice>
        <mc:Fallback>
          <w:pict>
            <v:rect id="Rectangle 9" o:spid="_x0000_s1026" o:spt="1" style="position:absolute;left:0pt;margin-left:232.3pt;margin-top:34.2pt;height:31.8pt;width:130.75pt;mso-position-horizontal-relative:page;mso-position-vertical-relative:page;z-index:-251655168;mso-width-relative:page;mso-height-relative:page;" filled="f" stroked="f" coordsize="21600,21600" o:gfxdata="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njyT+2wAAAAoBAAAPAAAAAAAAAAEAIAAAACIAAABkcnMvZG93bnJl&#10;di54bWxQSwECFAAUAAAACACHTuJA2+8dJ8EBAABwAwAADgAAAAAAAAABACAAAAAqAQAAZHJzL2Uy&#10;b0RvYy54bWxQSwUGAAAAAAYABgBZAQAAXQUAAAAA&#10;">
              <v:fill on="f" focussize="0,0"/>
              <v:stroke on="f"/>
              <v:imagedata o:title=""/>
              <o:lock v:ext="edit" aspectratio="f"/>
              <v:textbox inset="0mm,0mm,0mm,0mm">
                <w:txbxContent>
                  <w:p>
                    <w:pPr>
                      <w:spacing w:before="8" w:line="319" w:lineRule="auto"/>
                      <w:ind w:left="34" w:firstLine="34"/>
                    </w:pPr>
                    <w:r>
                      <w:rPr>
                        <w:b/>
                        <w:sz w:val="28"/>
                      </w:rPr>
                      <w:t>LEGAL STANDING</w:t>
                    </w:r>
                  </w:p>
                  <w:p>
                    <w:pPr>
                      <w:spacing w:line="273" w:lineRule="auto"/>
                      <w:ind w:left="20"/>
                      <w:jc w:val="left"/>
                    </w:pPr>
                    <w:r>
                      <w:rPr>
                        <w:rFonts w:ascii="Arial" w:hAnsi="Arial" w:eastAsia="Arial" w:cs="Arial"/>
                        <w:sz w:val="24"/>
                      </w:rPr>
                      <w:t>JURNAL ILMU HUKUM</w:t>
                    </w:r>
                  </w:p>
                </w:txbxContent>
              </v:textbox>
            </v:rect>
          </w:pict>
        </mc:Fallback>
      </mc:AlternateContent>
    </w:r>
  </w:p>
  <w:p>
    <w:pPr>
      <w:spacing w:before="720"/>
      <w:jc w:val="right"/>
    </w:pPr>
  </w:p>
  <w:bookmarkEnd w:id="2"/>
  <w:p>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3172FD"/>
    <w:multiLevelType w:val="multilevel"/>
    <w:tmpl w:val="0F3172FD"/>
    <w:lvl w:ilvl="0" w:tentative="0">
      <w:start w:val="1"/>
      <w:numFmt w:val="upperLetter"/>
      <w:lvlText w:val="%1."/>
      <w:lvlJc w:val="left"/>
      <w:pPr>
        <w:ind w:left="360" w:hanging="360"/>
      </w:pPr>
      <w:rPr>
        <w:rFonts w:hint="default" w:ascii="Arial" w:hAnsi="Arial" w:cs="Arial"/>
        <w:b/>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36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1">
    <w:nsid w:val="2FF87431"/>
    <w:multiLevelType w:val="multilevel"/>
    <w:tmpl w:val="2FF87431"/>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documentProtection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zh-CN" w:eastAsia="zh-CN"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Times New Roma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99" w:semiHidden="0" w:name="footnote text"/>
    <w:lsdException w:uiPriority="99" w:name="annotation text"/>
    <w:lsdException w:unhideWhenUsed="0" w:uiPriority="99" w:semiHidden="0" w:name="header"/>
    <w:lsdException w:unhideWhenUsed="0"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qFormat="1" w:unhideWhenUsed="0" w:uiPriority="99" w:semiHidden="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center"/>
    </w:pPr>
    <w:rPr>
      <w:rFonts w:ascii="Times New Roman" w:hAnsi="Times New Roman" w:eastAsia="Times New Roman" w:cs="Times New Roman"/>
      <w:color w:val="000000"/>
      <w:lang w:val="en-US" w:eastAsia="zh-CN" w:bidi="ar-SA"/>
    </w:rPr>
  </w:style>
  <w:style w:type="paragraph" w:styleId="2">
    <w:name w:val="heading 1"/>
    <w:basedOn w:val="1"/>
    <w:next w:val="1"/>
    <w:link w:val="22"/>
    <w:qFormat/>
    <w:uiPriority w:val="9"/>
    <w:pPr>
      <w:keepNext/>
      <w:keepLines/>
      <w:tabs>
        <w:tab w:val="left" w:pos="216"/>
      </w:tabs>
      <w:spacing w:before="160" w:after="80"/>
      <w:ind w:firstLine="216"/>
      <w:outlineLvl w:val="0"/>
    </w:pPr>
  </w:style>
  <w:style w:type="paragraph" w:styleId="3">
    <w:name w:val="heading 2"/>
    <w:basedOn w:val="1"/>
    <w:next w:val="1"/>
    <w:link w:val="23"/>
    <w:unhideWhenUsed/>
    <w:qFormat/>
    <w:uiPriority w:val="9"/>
    <w:pPr>
      <w:keepNext/>
      <w:keepLines/>
      <w:spacing w:before="120" w:after="60"/>
      <w:ind w:left="288" w:hanging="288"/>
      <w:jc w:val="left"/>
      <w:outlineLvl w:val="1"/>
    </w:pPr>
    <w:rPr>
      <w:i/>
      <w:iCs/>
    </w:rPr>
  </w:style>
  <w:style w:type="paragraph" w:styleId="4">
    <w:name w:val="heading 3"/>
    <w:basedOn w:val="1"/>
    <w:next w:val="1"/>
    <w:link w:val="24"/>
    <w:unhideWhenUsed/>
    <w:qFormat/>
    <w:uiPriority w:val="9"/>
    <w:pPr>
      <w:ind w:firstLine="180"/>
      <w:jc w:val="both"/>
      <w:outlineLvl w:val="2"/>
    </w:pPr>
    <w:rPr>
      <w:i/>
      <w:iCs/>
    </w:rPr>
  </w:style>
  <w:style w:type="paragraph" w:styleId="5">
    <w:name w:val="heading 4"/>
    <w:basedOn w:val="1"/>
    <w:next w:val="1"/>
    <w:link w:val="25"/>
    <w:unhideWhenUsed/>
    <w:qFormat/>
    <w:uiPriority w:val="9"/>
    <w:pPr>
      <w:spacing w:before="40" w:after="40"/>
      <w:ind w:firstLine="360"/>
      <w:jc w:val="both"/>
      <w:outlineLvl w:val="3"/>
    </w:pPr>
    <w:rPr>
      <w:i/>
      <w:iCs/>
    </w:rPr>
  </w:style>
  <w:style w:type="paragraph" w:styleId="6">
    <w:name w:val="heading 5"/>
    <w:basedOn w:val="1"/>
    <w:next w:val="1"/>
    <w:link w:val="26"/>
    <w:unhideWhenUsed/>
    <w:qFormat/>
    <w:uiPriority w:val="9"/>
    <w:pPr>
      <w:spacing w:before="160" w:after="80"/>
      <w:outlineLvl w:val="4"/>
    </w:pPr>
  </w:style>
  <w:style w:type="paragraph" w:styleId="7">
    <w:name w:val="heading 6"/>
    <w:basedOn w:val="1"/>
    <w:next w:val="1"/>
    <w:link w:val="27"/>
    <w:unhideWhenUsed/>
    <w:qFormat/>
    <w:uiPriority w:val="9"/>
    <w:pPr>
      <w:keepNext/>
      <w:keepLines/>
      <w:spacing w:before="200" w:after="40"/>
      <w:outlineLvl w:val="5"/>
    </w:pPr>
    <w:rPr>
      <w:b/>
      <w:bCs/>
    </w:rPr>
  </w:style>
  <w:style w:type="character" w:default="1" w:styleId="17">
    <w:name w:val="Default Paragraph Font"/>
    <w:unhideWhenUsed/>
    <w:uiPriority w:val="1"/>
  </w:style>
  <w:style w:type="table" w:default="1" w:styleId="20">
    <w:name w:val="Normal Table"/>
    <w:unhideWhenUsed/>
    <w:uiPriority w:val="99"/>
    <w:tblPr>
      <w:tblLayout w:type="fixed"/>
      <w:tblCellMar>
        <w:top w:w="0" w:type="dxa"/>
        <w:left w:w="108" w:type="dxa"/>
        <w:bottom w:w="0" w:type="dxa"/>
        <w:right w:w="108" w:type="dxa"/>
      </w:tblCellMar>
    </w:tblPr>
  </w:style>
  <w:style w:type="paragraph" w:styleId="8">
    <w:name w:val="Balloon Text"/>
    <w:basedOn w:val="1"/>
    <w:link w:val="33"/>
    <w:uiPriority w:val="99"/>
    <w:rPr>
      <w:rFonts w:ascii="Tahoma" w:hAnsi="Tahoma" w:cs="Tahoma"/>
      <w:sz w:val="16"/>
      <w:szCs w:val="16"/>
    </w:rPr>
  </w:style>
  <w:style w:type="paragraph" w:styleId="9">
    <w:name w:val="Body Text"/>
    <w:basedOn w:val="1"/>
    <w:link w:val="32"/>
    <w:qFormat/>
    <w:uiPriority w:val="1"/>
    <w:pPr>
      <w:widowControl w:val="0"/>
      <w:autoSpaceDE w:val="0"/>
      <w:autoSpaceDN w:val="0"/>
      <w:ind w:left="385"/>
      <w:jc w:val="both"/>
    </w:pPr>
    <w:rPr>
      <w:color w:val="auto"/>
      <w:sz w:val="24"/>
      <w:szCs w:val="24"/>
      <w:lang w:eastAsia="en-US"/>
    </w:rPr>
  </w:style>
  <w:style w:type="paragraph" w:styleId="10">
    <w:name w:val="caption"/>
    <w:basedOn w:val="1"/>
    <w:next w:val="1"/>
    <w:unhideWhenUsed/>
    <w:qFormat/>
    <w:uiPriority w:val="35"/>
    <w:pPr>
      <w:spacing w:after="200"/>
    </w:pPr>
    <w:rPr>
      <w:i/>
      <w:iCs/>
      <w:color w:val="1F497D" w:themeColor="text2"/>
      <w:sz w:val="18"/>
      <w:szCs w:val="18"/>
      <w14:textFill>
        <w14:solidFill>
          <w14:schemeClr w14:val="tx2"/>
        </w14:solidFill>
      </w14:textFill>
    </w:rPr>
  </w:style>
  <w:style w:type="paragraph" w:styleId="11">
    <w:name w:val="footer"/>
    <w:basedOn w:val="1"/>
    <w:link w:val="31"/>
    <w:uiPriority w:val="99"/>
    <w:pPr>
      <w:tabs>
        <w:tab w:val="center" w:pos="4513"/>
        <w:tab w:val="right" w:pos="9026"/>
      </w:tabs>
    </w:pPr>
  </w:style>
  <w:style w:type="paragraph" w:styleId="12">
    <w:name w:val="footnote text"/>
    <w:basedOn w:val="1"/>
    <w:link w:val="34"/>
    <w:qFormat/>
    <w:uiPriority w:val="99"/>
  </w:style>
  <w:style w:type="paragraph" w:styleId="13">
    <w:name w:val="header"/>
    <w:basedOn w:val="1"/>
    <w:link w:val="30"/>
    <w:uiPriority w:val="99"/>
    <w:pPr>
      <w:tabs>
        <w:tab w:val="center" w:pos="4513"/>
        <w:tab w:val="right" w:pos="9026"/>
      </w:tabs>
    </w:pPr>
  </w:style>
  <w:style w:type="paragraph" w:styleId="14">
    <w:name w:val="Normal (Web)"/>
    <w:qFormat/>
    <w:uiPriority w:val="99"/>
    <w:pPr>
      <w:spacing w:beforeAutospacing="1" w:afterAutospacing="1" w:line="278" w:lineRule="auto"/>
      <w:jc w:val="left"/>
    </w:pPr>
    <w:rPr>
      <w:rFonts w:ascii="Times New Roman" w:hAnsi="Times New Roman" w:eastAsia="SimSun" w:cs="Times New Roman"/>
      <w:sz w:val="24"/>
      <w:szCs w:val="24"/>
      <w:lang w:val="en-US" w:eastAsia="zh-CN" w:bidi="ar-SA"/>
    </w:rPr>
  </w:style>
  <w:style w:type="paragraph" w:styleId="15">
    <w:name w:val="Subtitle"/>
    <w:basedOn w:val="1"/>
    <w:next w:val="1"/>
    <w:link w:val="29"/>
    <w:qFormat/>
    <w:uiPriority w:val="11"/>
    <w:pPr>
      <w:keepNext/>
      <w:keepLines/>
      <w:spacing w:before="360" w:after="80"/>
    </w:pPr>
    <w:rPr>
      <w:rFonts w:ascii="Georgia" w:hAnsi="Georgia" w:eastAsia="Georgia" w:cs="Georgia"/>
      <w:i/>
      <w:color w:val="666666"/>
      <w:sz w:val="48"/>
      <w:szCs w:val="48"/>
    </w:rPr>
  </w:style>
  <w:style w:type="paragraph" w:styleId="16">
    <w:name w:val="Title"/>
    <w:basedOn w:val="1"/>
    <w:link w:val="28"/>
    <w:qFormat/>
    <w:uiPriority w:val="10"/>
    <w:rPr>
      <w:rFonts w:ascii="Arial" w:hAnsi="Arial" w:cs="Arial"/>
      <w:sz w:val="48"/>
      <w:szCs w:val="48"/>
    </w:rPr>
  </w:style>
  <w:style w:type="character" w:styleId="18">
    <w:name w:val="footnote reference"/>
    <w:basedOn w:val="17"/>
    <w:qFormat/>
    <w:uiPriority w:val="99"/>
    <w:rPr>
      <w:rFonts w:cs="Times New Roman"/>
      <w:vertAlign w:val="superscript"/>
    </w:rPr>
  </w:style>
  <w:style w:type="character" w:styleId="19">
    <w:name w:val="Hyperlink"/>
    <w:basedOn w:val="17"/>
    <w:qFormat/>
    <w:uiPriority w:val="99"/>
    <w:rPr>
      <w:color w:val="0000FF"/>
      <w:u w:val="single"/>
    </w:rPr>
  </w:style>
  <w:style w:type="table" w:styleId="21">
    <w:name w:val="Table Grid"/>
    <w:basedOn w:val="20"/>
    <w:uiPriority w:val="39"/>
    <w:pPr>
      <w:jc w:val="left"/>
    </w:pPr>
    <w:rPr>
      <w:rFonts w:asciiTheme="minorHAnsi" w:hAnsiTheme="minorHAnsi" w:eastAsiaTheme="minorEastAsia" w:cstheme="minorBidi"/>
      <w:kern w:val="2"/>
      <w:sz w:val="24"/>
      <w:szCs w:val="24"/>
      <w:lang w:val="zh-CN"/>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22">
    <w:name w:val="Heading 1 Char"/>
    <w:basedOn w:val="17"/>
    <w:link w:val="2"/>
    <w:locked/>
    <w:uiPriority w:val="9"/>
    <w:rPr>
      <w:rFonts w:cs="Times New Roman" w:asciiTheme="majorHAnsi" w:hAnsiTheme="majorHAnsi" w:eastAsiaTheme="majorEastAsia"/>
      <w:b/>
      <w:bCs/>
      <w:color w:val="000000"/>
      <w:kern w:val="32"/>
      <w:sz w:val="32"/>
      <w:szCs w:val="32"/>
    </w:rPr>
  </w:style>
  <w:style w:type="character" w:customStyle="1" w:styleId="23">
    <w:name w:val="Heading 2 Char"/>
    <w:basedOn w:val="17"/>
    <w:link w:val="3"/>
    <w:semiHidden/>
    <w:locked/>
    <w:uiPriority w:val="9"/>
    <w:rPr>
      <w:rFonts w:cs="Times New Roman" w:asciiTheme="majorHAnsi" w:hAnsiTheme="majorHAnsi" w:eastAsiaTheme="majorEastAsia"/>
      <w:b/>
      <w:bCs/>
      <w:i/>
      <w:iCs/>
      <w:color w:val="000000"/>
      <w:sz w:val="28"/>
      <w:szCs w:val="28"/>
    </w:rPr>
  </w:style>
  <w:style w:type="character" w:customStyle="1" w:styleId="24">
    <w:name w:val="Heading 3 Char"/>
    <w:basedOn w:val="17"/>
    <w:link w:val="4"/>
    <w:semiHidden/>
    <w:locked/>
    <w:uiPriority w:val="9"/>
    <w:rPr>
      <w:rFonts w:cs="Times New Roman" w:asciiTheme="majorHAnsi" w:hAnsiTheme="majorHAnsi" w:eastAsiaTheme="majorEastAsia"/>
      <w:b/>
      <w:bCs/>
      <w:color w:val="000000"/>
      <w:sz w:val="26"/>
      <w:szCs w:val="26"/>
    </w:rPr>
  </w:style>
  <w:style w:type="character" w:customStyle="1" w:styleId="25">
    <w:name w:val="Heading 4 Char"/>
    <w:basedOn w:val="17"/>
    <w:link w:val="5"/>
    <w:semiHidden/>
    <w:locked/>
    <w:uiPriority w:val="9"/>
    <w:rPr>
      <w:rFonts w:cs="Arial" w:asciiTheme="minorHAnsi" w:hAnsiTheme="minorHAnsi" w:eastAsiaTheme="minorEastAsia"/>
      <w:b/>
      <w:bCs/>
      <w:color w:val="000000"/>
      <w:sz w:val="28"/>
      <w:szCs w:val="28"/>
    </w:rPr>
  </w:style>
  <w:style w:type="character" w:customStyle="1" w:styleId="26">
    <w:name w:val="Heading 5 Char"/>
    <w:basedOn w:val="17"/>
    <w:link w:val="6"/>
    <w:semiHidden/>
    <w:locked/>
    <w:uiPriority w:val="9"/>
    <w:rPr>
      <w:rFonts w:cs="Arial" w:asciiTheme="minorHAnsi" w:hAnsiTheme="minorHAnsi" w:eastAsiaTheme="minorEastAsia"/>
      <w:b/>
      <w:bCs/>
      <w:i/>
      <w:iCs/>
      <w:color w:val="000000"/>
      <w:sz w:val="26"/>
      <w:szCs w:val="26"/>
    </w:rPr>
  </w:style>
  <w:style w:type="character" w:customStyle="1" w:styleId="27">
    <w:name w:val="Heading 6 Char"/>
    <w:basedOn w:val="17"/>
    <w:link w:val="7"/>
    <w:semiHidden/>
    <w:locked/>
    <w:uiPriority w:val="9"/>
    <w:rPr>
      <w:rFonts w:cs="Arial" w:asciiTheme="minorHAnsi" w:hAnsiTheme="minorHAnsi" w:eastAsiaTheme="minorEastAsia"/>
      <w:b/>
      <w:bCs/>
      <w:color w:val="000000"/>
    </w:rPr>
  </w:style>
  <w:style w:type="character" w:customStyle="1" w:styleId="28">
    <w:name w:val="Title Char"/>
    <w:basedOn w:val="17"/>
    <w:link w:val="16"/>
    <w:locked/>
    <w:uiPriority w:val="10"/>
    <w:rPr>
      <w:rFonts w:cs="Times New Roman" w:asciiTheme="majorHAnsi" w:hAnsiTheme="majorHAnsi" w:eastAsiaTheme="majorEastAsia"/>
      <w:b/>
      <w:bCs/>
      <w:color w:val="000000"/>
      <w:kern w:val="28"/>
      <w:sz w:val="32"/>
      <w:szCs w:val="32"/>
    </w:rPr>
  </w:style>
  <w:style w:type="character" w:customStyle="1" w:styleId="29">
    <w:name w:val="Subtitle Char"/>
    <w:basedOn w:val="17"/>
    <w:link w:val="15"/>
    <w:locked/>
    <w:uiPriority w:val="11"/>
    <w:rPr>
      <w:rFonts w:cs="Times New Roman" w:asciiTheme="majorHAnsi" w:hAnsiTheme="majorHAnsi" w:eastAsiaTheme="majorEastAsia"/>
      <w:color w:val="000000"/>
      <w:sz w:val="24"/>
      <w:szCs w:val="24"/>
    </w:rPr>
  </w:style>
  <w:style w:type="character" w:customStyle="1" w:styleId="30">
    <w:name w:val="Header Char"/>
    <w:basedOn w:val="17"/>
    <w:link w:val="13"/>
    <w:locked/>
    <w:uiPriority w:val="99"/>
    <w:rPr>
      <w:rFonts w:cs="Times New Roman"/>
      <w:color w:val="000000"/>
      <w:sz w:val="20"/>
      <w:szCs w:val="20"/>
    </w:rPr>
  </w:style>
  <w:style w:type="character" w:customStyle="1" w:styleId="31">
    <w:name w:val="Footer Char"/>
    <w:basedOn w:val="17"/>
    <w:link w:val="11"/>
    <w:locked/>
    <w:uiPriority w:val="99"/>
    <w:rPr>
      <w:rFonts w:cs="Times New Roman"/>
      <w:color w:val="000000"/>
      <w:sz w:val="20"/>
      <w:szCs w:val="20"/>
    </w:rPr>
  </w:style>
  <w:style w:type="character" w:customStyle="1" w:styleId="32">
    <w:name w:val="Body Text Char"/>
    <w:basedOn w:val="17"/>
    <w:link w:val="9"/>
    <w:locked/>
    <w:uiPriority w:val="1"/>
    <w:rPr>
      <w:rFonts w:cs="Times New Roman"/>
      <w:sz w:val="24"/>
      <w:szCs w:val="24"/>
      <w:lang w:val="en-US" w:eastAsia="en-US"/>
    </w:rPr>
  </w:style>
  <w:style w:type="character" w:customStyle="1" w:styleId="33">
    <w:name w:val="Balloon Text Char"/>
    <w:basedOn w:val="17"/>
    <w:link w:val="8"/>
    <w:locked/>
    <w:uiPriority w:val="99"/>
    <w:rPr>
      <w:rFonts w:ascii="Tahoma" w:hAnsi="Tahoma" w:cs="Tahoma"/>
      <w:color w:val="000000"/>
      <w:sz w:val="16"/>
      <w:szCs w:val="16"/>
    </w:rPr>
  </w:style>
  <w:style w:type="character" w:customStyle="1" w:styleId="34">
    <w:name w:val="Footnote Text Char"/>
    <w:basedOn w:val="17"/>
    <w:link w:val="12"/>
    <w:locked/>
    <w:uiPriority w:val="99"/>
    <w:rPr>
      <w:rFonts w:cs="Times New Roman"/>
      <w:color w:val="000000"/>
      <w:sz w:val="20"/>
      <w:szCs w:val="20"/>
    </w:rPr>
  </w:style>
  <w:style w:type="table" w:customStyle="1" w:styleId="35">
    <w:name w:val="_Style 30"/>
    <w:basedOn w:val="20"/>
    <w:uiPriority w:val="0"/>
    <w:tblPr>
      <w:tblLayout w:type="fixed"/>
      <w:tblCellMar>
        <w:left w:w="115" w:type="dxa"/>
        <w:right w:w="115" w:type="dxa"/>
      </w:tblCellMar>
    </w:tblPr>
  </w:style>
  <w:style w:type="table" w:customStyle="1" w:styleId="36">
    <w:name w:val="_Style 31"/>
    <w:basedOn w:val="20"/>
    <w:uiPriority w:val="0"/>
    <w:tblPr>
      <w:tblLayout w:type="fixed"/>
      <w:tblCellMar>
        <w:left w:w="115" w:type="dxa"/>
        <w:right w:w="115" w:type="dxa"/>
      </w:tblCellMar>
    </w:tblPr>
  </w:style>
  <w:style w:type="paragraph" w:customStyle="1" w:styleId="37">
    <w:name w:val="List Paragraph"/>
    <w:basedOn w:val="1"/>
    <w:qFormat/>
    <w:uiPriority w:val="34"/>
    <w:pPr>
      <w:ind w:left="720"/>
      <w:contextualSpacing/>
    </w:pPr>
  </w:style>
  <w:style w:type="character" w:customStyle="1" w:styleId="38">
    <w:name w:val="Placeholder Text"/>
    <w:basedOn w:val="17"/>
    <w:semiHidden/>
    <w:uiPriority w:val="99"/>
    <w:rPr>
      <w:color w:val="80808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glossaryDocument" Target="glossary/document.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DefaultPlaceholder_-1854013440"/>
        <w:style w:val=""/>
        <w:category>
          <w:name w:val="General"/>
          <w:gallery w:val="placeholder"/>
        </w:category>
        <w:types>
          <w:type w:val="bbPlcHdr"/>
        </w:types>
        <w:behaviors>
          <w:behavior w:val="content"/>
        </w:behaviors>
        <w:description w:val=""/>
        <w:guid w:val="{83710A75-9C3E-4629-B956-3F732155A163}"/>
      </w:docPartPr>
      <w:docPartBody>
        <w:p>
          <w:pPr/>
          <w:r>
            <w:rPr>
              <w:rStyle w:val="4"/>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0000000000000000000"/>
    <w:charset w:val="86"/>
    <w:family w:val="auto"/>
    <w:pitch w:val="default"/>
    <w:sig w:usb0="00000000" w:usb1="00000000" w:usb2="00000000" w:usb3="00000000" w:csb0="00000000" w:csb1="00000000"/>
  </w:font>
  <w:font w:name="宋体">
    <w:altName w:val="SimSun"/>
    <w:panose1 w:val="00000000000000000000"/>
    <w:charset w:val="86"/>
    <w:family w:val="auto"/>
    <w:pitch w:val="default"/>
    <w:sig w:usb0="00000000" w:usb1="00000000" w:usb2="00000000" w:usb3="00000000" w:csb0="00000000" w:csb1="00000000"/>
  </w:font>
  <w:font w:name="Wingdings">
    <w:altName w:val="Wingdings"/>
    <w:panose1 w:val="05000000000000000000"/>
    <w:charset w:val="00"/>
    <w:family w:val="auto"/>
    <w:pitch w:val="default"/>
    <w:sig w:usb0="00000000" w:usb1="10000000" w:usb2="00000000" w:usb3="00000000" w:csb0="80000000" w:csb1="00000000"/>
  </w:font>
  <w:font w:name="Arial">
    <w:altName w:val="Arial"/>
    <w:panose1 w:val="020B0604020202020204"/>
    <w:charset w:val="00"/>
    <w:family w:val="swiss"/>
    <w:pitch w:val="default"/>
    <w:sig w:usb0="20007A87" w:usb1="80000000" w:usb2="00000008" w:usb3="00000000" w:csb0="000001FF" w:csb1="00000000"/>
  </w:font>
  <w:font w:name="黑体">
    <w:altName w:val="SimHei"/>
    <w:panose1 w:val="02010600030101010101"/>
    <w:charset w:val="00"/>
    <w:family w:val="auto"/>
    <w:pitch w:val="default"/>
    <w:sig w:usb0="00000001" w:usb1="080E0000" w:usb2="00000010" w:usb3="00000000" w:csb0="00040000" w:csb1="00000000"/>
  </w:font>
  <w:font w:name="Courier New">
    <w:altName w:val="Courier New"/>
    <w:panose1 w:val="02070309020205020404"/>
    <w:charset w:val="00"/>
    <w:family w:val="modern"/>
    <w:pitch w:val="default"/>
    <w:sig w:usb0="20007A87" w:usb1="80000000" w:usb2="00000008" w:usb3="00000000" w:csb0="000001FF" w:csb1="00000000"/>
  </w:font>
  <w:font w:name="Cambria">
    <w:panose1 w:val="02040503050406030204"/>
    <w:charset w:val="00"/>
    <w:family w:val="roman"/>
    <w:pitch w:val="default"/>
    <w:sig w:usb0="00000000" w:usb1="00000000" w:usb2="00000000" w:usb3="00000000" w:csb0="0000019F" w:csb1="00000000"/>
  </w:font>
  <w:font w:name="Calibri">
    <w:panose1 w:val="020F0502020204030204"/>
    <w:charset w:val="00"/>
    <w:family w:val="swiss"/>
    <w:pitch w:val="default"/>
    <w:sig w:usb0="00000000" w:usb1="00000000" w:usb2="00000001" w:usb3="00000000" w:csb0="0000019F" w:csb1="00000000"/>
  </w:font>
  <w:font w:name="Symbol">
    <w:panose1 w:val="05050102010706020507"/>
    <w:charset w:val="02"/>
    <w:family w:val="roman"/>
    <w:pitch w:val="default"/>
    <w:sig w:usb0="00000000" w:usb1="00000000" w:usb2="00000000" w:usb3="00000000" w:csb0="80000000" w:csb1="00000000"/>
  </w:font>
  <w:font w:name="SimSun">
    <w:altName w:val="宋体"/>
    <w:panose1 w:val="02010600030101010101"/>
    <w:charset w:val="86"/>
    <w:family w:val="auto"/>
    <w:pitch w:val="default"/>
    <w:sig w:usb0="00000000" w:usb1="00000000" w:usb2="00000016" w:usb3="00000000" w:csb0="00040001" w:csb1="00000000"/>
  </w:font>
  <w:font w:name="Georgia">
    <w:panose1 w:val="02040502050405020303"/>
    <w:charset w:val="00"/>
    <w:family w:val="roman"/>
    <w:pitch w:val="default"/>
    <w:sig w:usb0="00000000" w:usb1="00000000" w:usb2="00000000" w:usb3="00000000" w:csb0="0000009F" w:csb1="00000000"/>
  </w:font>
  <w:font w:name="Tahoma">
    <w:panose1 w:val="020B0604030504040204"/>
    <w:charset w:val="00"/>
    <w:family w:val="swiss"/>
    <w:pitch w:val="default"/>
    <w:sig w:usb0="00000000" w:usb1="00000000" w:usb2="00000029" w:usb3="00000000" w:csb0="000101FF" w:csb1="00000000"/>
  </w:font>
  <w:font w:name="Times-Roman">
    <w:altName w:val="Times New Roman"/>
    <w:panose1 w:val="00000000000000000000"/>
    <w:charset w:val="00"/>
    <w:family w:val="auto"/>
    <w:pitch w:val="default"/>
    <w:sig w:usb0="00000000" w:usb1="00000000" w:usb2="00000000" w:usb3="00000000" w:csb0="00000000" w:csb1="00000000"/>
  </w:font>
  <w:font w:name="Sorts Mill Goudy">
    <w:altName w:val="Times New Roman"/>
    <w:panose1 w:val="00000000000000000000"/>
    <w:charset w:val="00"/>
    <w:family w:val="auto"/>
    <w:pitch w:val="default"/>
    <w:sig w:usb0="00000000" w:usb1="00000000" w:usb2="00000000" w:usb3="00000000" w:csb0="00000000" w:csb1="00000000"/>
  </w:font>
  <w:font w:name="Calibri Light">
    <w:panose1 w:val="020F0302020204030204"/>
    <w:charset w:val="00"/>
    <w:family w:val="swiss"/>
    <w:pitch w:val="default"/>
    <w:sig w:usb0="00000000" w:usb1="00000000"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Times New Roman" w:cs="Times New Roman"/>
      </w:rPr>
    </w:rPrDefault>
  </w:docDefaults>
  <w:latentStyles w:count="260" w:defQFormat="0" w:defUnhideWhenUsed="1" w:defSemiHidden="1" w:defUIPriority="99" w:defLockedState="0">
    <w:lsdException w:qFormat="1" w:unhideWhenUsed="0" w:uiPriority="0" w:semiHidden="0" w:name="Normal"/>
    <w:lsdException w:uiPriority="1" w:name="Default Paragraph Font"/>
    <w:lsdException w:uiPriority="99" w:name="Normal Table"/>
  </w:latentStyles>
  <w:style w:type="paragraph" w:default="1" w:styleId="1">
    <w:name w:val="Normal"/>
    <w:qFormat/>
    <w:uiPriority w:val="0"/>
    <w:pPr>
      <w:spacing w:after="160" w:line="259" w:lineRule="auto"/>
    </w:pPr>
    <w:rPr>
      <w:rFonts w:asciiTheme="minorHAnsi" w:hAnsiTheme="minorHAnsi" w:eastAsiaTheme="minorEastAsia" w:cstheme="minorBidi"/>
      <w:sz w:val="22"/>
      <w:szCs w:val="22"/>
      <w:lang w:val="en-US" w:eastAsia="en-US" w:bidi="ar-SA"/>
    </w:rPr>
  </w:style>
  <w:style w:type="character" w:default="1" w:styleId="2">
    <w:name w:val="Default Paragraph Font"/>
    <w:unhideWhenUsed/>
    <w:uiPriority w:val="1"/>
  </w:style>
  <w:style w:type="table" w:default="1" w:styleId="3">
    <w:name w:val="Normal Table"/>
    <w:unhideWhenUsed/>
    <w:uiPriority w:val="99"/>
    <w:tblPr>
      <w:tblLayout w:type="fixed"/>
      <w:tblCellMar>
        <w:top w:w="0" w:type="dxa"/>
        <w:left w:w="108" w:type="dxa"/>
        <w:bottom w:w="0" w:type="dxa"/>
        <w:right w:w="108" w:type="dxa"/>
      </w:tblCellMar>
    </w:tblPr>
  </w:style>
  <w:style w:type="character" w:customStyle="1" w:styleId="4">
    <w:name w:val="Placeholder Text"/>
    <w:basedOn w:val="2"/>
    <w:semiHidden/>
    <w:uiPriority w:val="99"/>
    <w:rPr>
      <w:color w:val="808080"/>
    </w:rPr>
  </w:style>
</w:styl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5123</Words>
  <Characters>29205</Characters>
  <Lines>243</Lines>
  <Paragraphs>68</Paragraphs>
  <TotalTime>0</TotalTime>
  <ScaleCrop>false</ScaleCrop>
  <LinksUpToDate>false</LinksUpToDate>
  <CharactersWithSpaces>34260</CharactersWithSpaces>
  <Application>WPS Office_0.0.0.0_F1E327BC-269C-435d-A152-05C5408002CA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2021-11-18T13:41:00Z</dcterms:created>
  <dc:creator>Sony</dc:creator>
  <cp:lastModifiedBy>iPhone</cp:lastModifiedBy>
  <dcterms:modified xsi:type="dcterms:W3CDTF">2025-06-22T08:27:34Z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6th edition</vt:lpwstr>
  </property>
  <property fmtid="{D5CDD505-2E9C-101B-9397-08002B2CF9AE}" pid="6" name="Mendeley Recent Style Id 2_1">
    <vt:lpwstr>http://www.zotero.org/styles/chicago-author-date</vt:lpwstr>
  </property>
  <property fmtid="{D5CDD505-2E9C-101B-9397-08002B2CF9AE}" pid="7" name="Mendeley Recent Style Name 2_1">
    <vt:lpwstr>Chicago Manual of Style 17th edition (author-date)</vt:lpwstr>
  </property>
  <property fmtid="{D5CDD505-2E9C-101B-9397-08002B2CF9AE}" pid="8" name="Mendeley Recent Style Id 3_1">
    <vt:lpwstr>http://www.zotero.org/styles/chicago-fullnote-bibliography-with-ibid</vt:lpwstr>
  </property>
  <property fmtid="{D5CDD505-2E9C-101B-9397-08002B2CF9AE}" pid="9" name="Mendeley Recent Style Name 3_1">
    <vt:lpwstr>Chicago Manual of Style 17th edition (full note, with Ibid.)</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8th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http://www.zotero.org/styles/turabian-fullnote-bibliography</vt:lpwstr>
  </property>
  <property fmtid="{D5CDD505-2E9C-101B-9397-08002B2CF9AE}" pid="21" name="Mendeley Recent Style Name 9_1">
    <vt:lpwstr>Turabian 8th edition (full note)</vt:lpwstr>
  </property>
  <property fmtid="{D5CDD505-2E9C-101B-9397-08002B2CF9AE}" pid="22" name="Mendeley Document_1">
    <vt:lpwstr>True</vt:lpwstr>
  </property>
  <property fmtid="{D5CDD505-2E9C-101B-9397-08002B2CF9AE}" pid="23" name="Mendeley Unique User Id_1">
    <vt:lpwstr>f285d1e5-942b-34af-b2d8-037c9d4fd42c</vt:lpwstr>
  </property>
  <property fmtid="{D5CDD505-2E9C-101B-9397-08002B2CF9AE}" pid="24" name="Mendeley Citation Style_1">
    <vt:lpwstr>http://www.zotero.org/styles/apa</vt:lpwstr>
  </property>
  <property fmtid="{D5CDD505-2E9C-101B-9397-08002B2CF9AE}" pid="25" name="GrammarlyDocumentId">
    <vt:lpwstr>d0427d0c-1970-434a-bf58-2322b4a53855</vt:lpwstr>
  </property>
  <property fmtid="{D5CDD505-2E9C-101B-9397-08002B2CF9AE}" pid="26" name="ICV">
    <vt:lpwstr>49134B89B3D5440534585768E693CDEB_32</vt:lpwstr>
  </property>
  <property fmtid="{D5CDD505-2E9C-101B-9397-08002B2CF9AE}" pid="27" name="KSOProductBuildVer">
    <vt:lpwstr>2052-11.33.82</vt:lpwstr>
  </property>
</Properties>
</file>