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60022" w14:textId="77777777" w:rsidR="00281916" w:rsidRPr="009D4871" w:rsidRDefault="009D4871" w:rsidP="00EA675C">
      <w:pPr>
        <w:widowControl w:val="0"/>
        <w:overflowPunct w:val="0"/>
        <w:autoSpaceDE w:val="0"/>
        <w:autoSpaceDN w:val="0"/>
        <w:adjustRightInd w:val="0"/>
        <w:spacing w:after="0" w:line="240" w:lineRule="auto"/>
        <w:jc w:val="center"/>
        <w:rPr>
          <w:rFonts w:asciiTheme="minorHAnsi" w:hAnsiTheme="minorHAnsi" w:cstheme="minorHAnsi"/>
          <w:b/>
          <w:bCs/>
          <w:iCs/>
          <w:sz w:val="28"/>
          <w:szCs w:val="24"/>
          <w:lang w:val="id-ID"/>
        </w:rPr>
      </w:pPr>
      <w:r w:rsidRPr="009D4871">
        <w:rPr>
          <w:rFonts w:asciiTheme="minorHAnsi" w:hAnsiTheme="minorHAnsi" w:cstheme="minorHAnsi"/>
          <w:b/>
          <w:bCs/>
          <w:iCs/>
          <w:sz w:val="28"/>
          <w:szCs w:val="24"/>
        </w:rPr>
        <w:t>MANAJEMEN RETENSI PUSTAKAWA</w:t>
      </w:r>
      <w:r w:rsidRPr="009D4871">
        <w:rPr>
          <w:rFonts w:asciiTheme="minorHAnsi" w:hAnsiTheme="minorHAnsi" w:cstheme="minorHAnsi"/>
          <w:b/>
          <w:bCs/>
          <w:iCs/>
          <w:sz w:val="28"/>
          <w:szCs w:val="24"/>
          <w:lang w:val="id-ID"/>
        </w:rPr>
        <w:t>N</w:t>
      </w:r>
    </w:p>
    <w:p w14:paraId="6790025F" w14:textId="77777777" w:rsidR="00281916" w:rsidRDefault="009D4871" w:rsidP="00EA675C">
      <w:pPr>
        <w:spacing w:after="0" w:line="240" w:lineRule="auto"/>
        <w:jc w:val="center"/>
        <w:rPr>
          <w:rFonts w:asciiTheme="minorHAnsi" w:hAnsiTheme="minorHAnsi" w:cstheme="minorHAnsi"/>
          <w:bCs/>
          <w:iCs/>
          <w:sz w:val="28"/>
          <w:szCs w:val="24"/>
        </w:rPr>
      </w:pPr>
      <w:r w:rsidRPr="009D4871">
        <w:rPr>
          <w:rFonts w:asciiTheme="minorHAnsi" w:hAnsiTheme="minorHAnsi" w:cstheme="minorHAnsi"/>
          <w:bCs/>
          <w:iCs/>
          <w:sz w:val="28"/>
          <w:szCs w:val="24"/>
        </w:rPr>
        <w:t>(STUDI KASUS PADA PUSTAKAWAN UNIVERSITAS PEKALONGAN)</w:t>
      </w:r>
    </w:p>
    <w:p w14:paraId="1EA31A9A" w14:textId="77777777" w:rsidR="00960D83" w:rsidRPr="00EA675C" w:rsidRDefault="00960D83" w:rsidP="00EA675C">
      <w:pPr>
        <w:spacing w:after="0" w:line="240" w:lineRule="auto"/>
        <w:jc w:val="center"/>
        <w:rPr>
          <w:rFonts w:asciiTheme="minorHAnsi" w:hAnsiTheme="minorHAnsi" w:cstheme="minorHAnsi"/>
          <w:b/>
          <w:bCs/>
          <w:i/>
          <w:iCs/>
          <w:sz w:val="28"/>
          <w:szCs w:val="24"/>
          <w:lang w:val="id-ID"/>
        </w:rPr>
      </w:pPr>
      <w:r w:rsidRPr="00EA675C">
        <w:rPr>
          <w:rFonts w:asciiTheme="minorHAnsi" w:hAnsiTheme="minorHAnsi" w:cstheme="minorHAnsi"/>
          <w:b/>
          <w:bCs/>
          <w:i/>
          <w:iCs/>
          <w:sz w:val="28"/>
          <w:szCs w:val="24"/>
        </w:rPr>
        <w:t>LIBRARIAN</w:t>
      </w:r>
      <w:r w:rsidRPr="00EA675C">
        <w:rPr>
          <w:rFonts w:asciiTheme="minorHAnsi" w:hAnsiTheme="minorHAnsi" w:cstheme="minorHAnsi"/>
          <w:b/>
          <w:bCs/>
          <w:i/>
          <w:iCs/>
          <w:sz w:val="28"/>
          <w:szCs w:val="24"/>
          <w:lang w:val="id-ID"/>
        </w:rPr>
        <w:t xml:space="preserve"> RETENCE MANAGEMENT</w:t>
      </w:r>
    </w:p>
    <w:p w14:paraId="7240543E" w14:textId="77777777" w:rsidR="00281916" w:rsidRPr="00EA675C" w:rsidRDefault="00960D83" w:rsidP="00EA675C">
      <w:pPr>
        <w:spacing w:after="0" w:line="240" w:lineRule="auto"/>
        <w:jc w:val="center"/>
        <w:rPr>
          <w:rFonts w:asciiTheme="minorHAnsi" w:hAnsiTheme="minorHAnsi" w:cstheme="minorHAnsi"/>
          <w:bCs/>
          <w:i/>
          <w:iCs/>
          <w:sz w:val="28"/>
          <w:szCs w:val="24"/>
        </w:rPr>
      </w:pPr>
      <w:r w:rsidRPr="00EA675C">
        <w:rPr>
          <w:rFonts w:asciiTheme="minorHAnsi" w:hAnsiTheme="minorHAnsi" w:cstheme="minorHAnsi"/>
          <w:bCs/>
          <w:i/>
          <w:iCs/>
          <w:sz w:val="28"/>
          <w:szCs w:val="24"/>
          <w:lang w:val="id-ID"/>
        </w:rPr>
        <w:t>(CASE STUDY IN PEKALONGAN UNIVERSITY LIBRARY)</w:t>
      </w:r>
    </w:p>
    <w:p w14:paraId="28ECC79C" w14:textId="77777777" w:rsidR="002C56F8" w:rsidRPr="002C56F8" w:rsidRDefault="002C56F8" w:rsidP="00960D83">
      <w:pPr>
        <w:spacing w:after="0" w:line="240" w:lineRule="auto"/>
        <w:jc w:val="center"/>
        <w:rPr>
          <w:rFonts w:asciiTheme="minorHAnsi" w:hAnsiTheme="minorHAnsi" w:cstheme="minorHAnsi"/>
          <w:bCs/>
          <w:iCs/>
          <w:sz w:val="28"/>
          <w:szCs w:val="24"/>
        </w:rPr>
      </w:pPr>
    </w:p>
    <w:p w14:paraId="1EB27388" w14:textId="77777777" w:rsidR="00960D83" w:rsidRPr="00EA675C" w:rsidRDefault="00AA7179" w:rsidP="00960D83">
      <w:pPr>
        <w:spacing w:after="0" w:line="240" w:lineRule="auto"/>
        <w:jc w:val="center"/>
        <w:rPr>
          <w:rFonts w:asciiTheme="minorHAnsi" w:hAnsiTheme="minorHAnsi" w:cstheme="minorHAnsi"/>
          <w:b/>
          <w:bCs/>
          <w:iCs/>
          <w:sz w:val="24"/>
          <w:szCs w:val="24"/>
        </w:rPr>
      </w:pPr>
      <w:r w:rsidRPr="00EA675C">
        <w:rPr>
          <w:rFonts w:asciiTheme="minorHAnsi" w:hAnsiTheme="minorHAnsi" w:cstheme="minorHAnsi"/>
          <w:b/>
          <w:bCs/>
          <w:iCs/>
          <w:sz w:val="24"/>
          <w:szCs w:val="24"/>
        </w:rPr>
        <w:t>Muhammad Rasyid Ridlo</w:t>
      </w:r>
    </w:p>
    <w:p w14:paraId="3F06E34D" w14:textId="77777777" w:rsidR="00281916" w:rsidRPr="00EA675C" w:rsidRDefault="00AA7179" w:rsidP="004A57AE">
      <w:pPr>
        <w:spacing w:after="0" w:line="240" w:lineRule="auto"/>
        <w:jc w:val="center"/>
        <w:rPr>
          <w:rFonts w:asciiTheme="minorHAnsi" w:hAnsiTheme="minorHAnsi" w:cstheme="minorHAnsi"/>
          <w:i/>
          <w:color w:val="222222"/>
          <w:sz w:val="20"/>
          <w:shd w:val="clear" w:color="auto" w:fill="FFFFFF"/>
        </w:rPr>
      </w:pPr>
      <w:r w:rsidRPr="00EA675C">
        <w:rPr>
          <w:rFonts w:asciiTheme="minorHAnsi" w:hAnsiTheme="minorHAnsi" w:cstheme="minorHAnsi"/>
          <w:i/>
          <w:color w:val="222222"/>
          <w:sz w:val="20"/>
          <w:shd w:val="clear" w:color="auto" w:fill="FFFFFF"/>
        </w:rPr>
        <w:t>Fakultas Ilmu Budaya, Universitas Sumatera Utara</w:t>
      </w:r>
    </w:p>
    <w:p w14:paraId="064AD1F9" w14:textId="77777777" w:rsidR="00AA7179" w:rsidRPr="00EA675C" w:rsidRDefault="00AA7179" w:rsidP="004A57AE">
      <w:pPr>
        <w:spacing w:after="0" w:line="240" w:lineRule="auto"/>
        <w:jc w:val="center"/>
        <w:rPr>
          <w:rFonts w:asciiTheme="minorHAnsi" w:hAnsiTheme="minorHAnsi" w:cstheme="minorHAnsi"/>
          <w:bCs/>
          <w:i/>
          <w:iCs/>
          <w:sz w:val="20"/>
          <w:lang w:val="id-ID"/>
        </w:rPr>
      </w:pPr>
      <w:r w:rsidRPr="00EA675C">
        <w:rPr>
          <w:rFonts w:asciiTheme="minorHAnsi" w:hAnsiTheme="minorHAnsi" w:cstheme="minorHAnsi"/>
          <w:i/>
          <w:color w:val="222222"/>
          <w:sz w:val="20"/>
          <w:shd w:val="clear" w:color="auto" w:fill="FFFFFF"/>
        </w:rPr>
        <w:t>Email: rasyidridlo@usu.ac.id</w:t>
      </w:r>
    </w:p>
    <w:p w14:paraId="7F65FE7E" w14:textId="77777777" w:rsidR="00281916" w:rsidRPr="00524B3D" w:rsidRDefault="00281916" w:rsidP="0074426E">
      <w:pPr>
        <w:spacing w:after="0" w:line="240" w:lineRule="auto"/>
        <w:jc w:val="center"/>
        <w:rPr>
          <w:rFonts w:asciiTheme="minorHAnsi" w:hAnsiTheme="minorHAnsi" w:cstheme="minorHAnsi"/>
          <w:b/>
          <w:bCs/>
          <w:i/>
          <w:iCs/>
        </w:rPr>
      </w:pPr>
    </w:p>
    <w:p w14:paraId="06E11B18" w14:textId="1C87730F" w:rsidR="00F4118D" w:rsidRPr="00C55333" w:rsidRDefault="00960D83" w:rsidP="009E2B05">
      <w:pPr>
        <w:spacing w:after="0" w:line="240" w:lineRule="auto"/>
        <w:jc w:val="both"/>
        <w:rPr>
          <w:rFonts w:asciiTheme="minorHAnsi" w:hAnsiTheme="minorHAnsi" w:cstheme="minorHAnsi"/>
          <w:bCs/>
          <w:iCs/>
        </w:rPr>
      </w:pPr>
      <w:r w:rsidRPr="00C55333">
        <w:rPr>
          <w:rFonts w:asciiTheme="minorHAnsi" w:hAnsiTheme="minorHAnsi" w:cstheme="minorHAnsi"/>
          <w:b/>
          <w:bCs/>
          <w:iCs/>
        </w:rPr>
        <w:t>Abstrak</w:t>
      </w:r>
      <w:r w:rsidR="00F4118D" w:rsidRPr="00C55333">
        <w:rPr>
          <w:rFonts w:asciiTheme="minorHAnsi" w:hAnsiTheme="minorHAnsi" w:cstheme="minorHAnsi"/>
          <w:bCs/>
          <w:iCs/>
        </w:rPr>
        <w:t xml:space="preserve">: </w:t>
      </w:r>
      <w:r w:rsidR="00F4118D" w:rsidRPr="00C55333">
        <w:rPr>
          <w:rFonts w:asciiTheme="minorHAnsi" w:hAnsiTheme="minorHAnsi" w:cstheme="minorHAnsi"/>
        </w:rPr>
        <w:t xml:space="preserve">Pustakawan menjadi aset utama sebuah perpustakaan untuk keberlangsungan kegiatan pengelolaan perpustakaan. Namun dewasa ini beberapa perpustakaan di dunia mengalami kendala yang </w:t>
      </w:r>
      <w:proofErr w:type="gramStart"/>
      <w:r w:rsidR="00F4118D" w:rsidRPr="00C55333">
        <w:rPr>
          <w:rFonts w:asciiTheme="minorHAnsi" w:hAnsiTheme="minorHAnsi" w:cstheme="minorHAnsi"/>
        </w:rPr>
        <w:t>sama</w:t>
      </w:r>
      <w:proofErr w:type="gramEnd"/>
      <w:r w:rsidR="00F4118D" w:rsidRPr="00C55333">
        <w:rPr>
          <w:rFonts w:asciiTheme="minorHAnsi" w:hAnsiTheme="minorHAnsi" w:cstheme="minorHAnsi"/>
        </w:rPr>
        <w:t xml:space="preserve">, yaitu berkenaan dengan cara mempertahankan the best employee yang ada. </w:t>
      </w:r>
      <w:proofErr w:type="gramStart"/>
      <w:r w:rsidR="00F4118D" w:rsidRPr="00C55333">
        <w:rPr>
          <w:rFonts w:asciiTheme="minorHAnsi" w:hAnsiTheme="minorHAnsi" w:cstheme="minorHAnsi"/>
        </w:rPr>
        <w:t>Tujuan dari penelitian ini adalah untuk mengetahui manajeme</w:t>
      </w:r>
      <w:r w:rsidR="00951BC1" w:rsidRPr="00C55333">
        <w:rPr>
          <w:rFonts w:asciiTheme="minorHAnsi" w:hAnsiTheme="minorHAnsi" w:cstheme="minorHAnsi"/>
        </w:rPr>
        <w:t>n retensi pustakawan yang ada di</w:t>
      </w:r>
      <w:r w:rsidR="00F4118D" w:rsidRPr="00C55333">
        <w:rPr>
          <w:rFonts w:asciiTheme="minorHAnsi" w:hAnsiTheme="minorHAnsi" w:cstheme="minorHAnsi"/>
        </w:rPr>
        <w:t xml:space="preserve"> Universitas Pekalongan.</w:t>
      </w:r>
      <w:proofErr w:type="gramEnd"/>
      <w:r w:rsidR="00F4118D" w:rsidRPr="00C55333">
        <w:rPr>
          <w:rFonts w:asciiTheme="minorHAnsi" w:hAnsiTheme="minorHAnsi" w:cstheme="minorHAnsi"/>
        </w:rPr>
        <w:t xml:space="preserve"> </w:t>
      </w:r>
      <w:proofErr w:type="gramStart"/>
      <w:r w:rsidR="00EA675C" w:rsidRPr="00C55333">
        <w:rPr>
          <w:rFonts w:asciiTheme="minorHAnsi" w:hAnsiTheme="minorHAnsi" w:cstheme="minorHAnsi"/>
        </w:rPr>
        <w:t>P</w:t>
      </w:r>
      <w:r w:rsidR="006159EA" w:rsidRPr="00C55333">
        <w:rPr>
          <w:rFonts w:asciiTheme="minorHAnsi" w:hAnsiTheme="minorHAnsi" w:cstheme="minorHAnsi"/>
        </w:rPr>
        <w:t>enelitian ini menggunakan kualitatif pendekatan studi kasus.</w:t>
      </w:r>
      <w:proofErr w:type="gramEnd"/>
      <w:r w:rsidR="006159EA" w:rsidRPr="00C55333">
        <w:rPr>
          <w:rFonts w:asciiTheme="minorHAnsi" w:hAnsiTheme="minorHAnsi" w:cstheme="minorHAnsi"/>
        </w:rPr>
        <w:t xml:space="preserve"> </w:t>
      </w:r>
      <w:proofErr w:type="gramStart"/>
      <w:r w:rsidR="006159EA" w:rsidRPr="00C55333">
        <w:rPr>
          <w:rFonts w:asciiTheme="minorHAnsi" w:hAnsiTheme="minorHAnsi" w:cstheme="minorHAnsi"/>
        </w:rPr>
        <w:t>Informasi yang diteliti berjumlah empat orang.</w:t>
      </w:r>
      <w:proofErr w:type="gramEnd"/>
      <w:r w:rsidR="006159EA" w:rsidRPr="00C55333">
        <w:rPr>
          <w:rFonts w:asciiTheme="minorHAnsi" w:hAnsiTheme="minorHAnsi" w:cstheme="minorHAnsi"/>
        </w:rPr>
        <w:t xml:space="preserve"> </w:t>
      </w:r>
      <w:proofErr w:type="gramStart"/>
      <w:r w:rsidR="00E00E1C" w:rsidRPr="00C55333">
        <w:rPr>
          <w:rFonts w:asciiTheme="minorHAnsi" w:hAnsiTheme="minorHAnsi" w:cstheme="minorHAnsi"/>
          <w:bCs/>
          <w:iCs/>
        </w:rPr>
        <w:t>Faktanya kepala perpustakaan tersebut bukanlah pegawai yang memiliki masa kerja terlama.</w:t>
      </w:r>
      <w:proofErr w:type="gramEnd"/>
      <w:r w:rsidR="00E00E1C" w:rsidRPr="00C55333">
        <w:rPr>
          <w:rFonts w:asciiTheme="minorHAnsi" w:hAnsiTheme="minorHAnsi" w:cstheme="minorHAnsi"/>
          <w:bCs/>
          <w:iCs/>
        </w:rPr>
        <w:t xml:space="preserve"> Berdasarkan penuturannya menjabat kepala perpustakaan ini disebabkan karena tidak ada pilihan </w:t>
      </w:r>
      <w:proofErr w:type="gramStart"/>
      <w:r w:rsidR="00E00E1C" w:rsidRPr="00C55333">
        <w:rPr>
          <w:rFonts w:asciiTheme="minorHAnsi" w:hAnsiTheme="minorHAnsi" w:cstheme="minorHAnsi"/>
          <w:bCs/>
          <w:iCs/>
        </w:rPr>
        <w:t>lain</w:t>
      </w:r>
      <w:proofErr w:type="gramEnd"/>
      <w:r w:rsidR="00E00E1C" w:rsidRPr="00C55333">
        <w:rPr>
          <w:rFonts w:asciiTheme="minorHAnsi" w:hAnsiTheme="minorHAnsi" w:cstheme="minorHAnsi"/>
          <w:bCs/>
          <w:iCs/>
        </w:rPr>
        <w:t xml:space="preserve">, dalam artian sebelumnya perpustakaan ini dipimpin oleh pegawai yang berlatar pendidikan non-perpustakaan. </w:t>
      </w:r>
      <w:proofErr w:type="gramStart"/>
      <w:r w:rsidR="00E00E1C" w:rsidRPr="00C55333">
        <w:rPr>
          <w:rFonts w:asciiTheme="minorHAnsi" w:hAnsiTheme="minorHAnsi" w:cstheme="minorHAnsi"/>
          <w:bCs/>
          <w:iCs/>
        </w:rPr>
        <w:t>manajemen</w:t>
      </w:r>
      <w:proofErr w:type="gramEnd"/>
      <w:r w:rsidR="00E00E1C" w:rsidRPr="00C55333">
        <w:rPr>
          <w:rFonts w:asciiTheme="minorHAnsi" w:hAnsiTheme="minorHAnsi" w:cstheme="minorHAnsi"/>
          <w:bCs/>
          <w:iCs/>
        </w:rPr>
        <w:t xml:space="preserve"> pustakawan menjadi prioritasnya</w:t>
      </w:r>
      <w:r w:rsidR="00AA6D07" w:rsidRPr="00C55333">
        <w:rPr>
          <w:rFonts w:asciiTheme="minorHAnsi" w:hAnsiTheme="minorHAnsi" w:cstheme="minorHAnsi"/>
          <w:bCs/>
          <w:iCs/>
        </w:rPr>
        <w:t xml:space="preserve"> Informan NM juga memberikan beberapa treatment khusus kepada pustakawan ketika ada lembur, seperti makan bersama dan memberikan uang lemburan. </w:t>
      </w:r>
      <w:proofErr w:type="gramStart"/>
      <w:r w:rsidR="00AA6D07" w:rsidRPr="00C55333">
        <w:rPr>
          <w:rFonts w:asciiTheme="minorHAnsi" w:hAnsiTheme="minorHAnsi" w:cstheme="minorHAnsi"/>
          <w:bCs/>
          <w:iCs/>
        </w:rPr>
        <w:t>Disamping itu juga NM menyempatkan untuk mengadakan family gathering khusus pegawai perpustakaan</w:t>
      </w:r>
      <w:r w:rsidR="009E2B05" w:rsidRPr="00C55333">
        <w:rPr>
          <w:rFonts w:asciiTheme="minorHAnsi" w:hAnsiTheme="minorHAnsi" w:cstheme="minorHAnsi"/>
          <w:bCs/>
          <w:iCs/>
        </w:rPr>
        <w:t>.</w:t>
      </w:r>
      <w:proofErr w:type="gramEnd"/>
      <w:r w:rsidR="009E2B05" w:rsidRPr="00C55333">
        <w:rPr>
          <w:rFonts w:asciiTheme="minorHAnsi" w:hAnsiTheme="minorHAnsi" w:cstheme="minorHAnsi"/>
          <w:bCs/>
          <w:iCs/>
        </w:rPr>
        <w:t xml:space="preserve"> Pada perpustakaan Universitas Pekalongan menerapkan beberapa kegiatan sebagai </w:t>
      </w:r>
      <w:proofErr w:type="gramStart"/>
      <w:r w:rsidR="009E2B05" w:rsidRPr="00C55333">
        <w:rPr>
          <w:rFonts w:asciiTheme="minorHAnsi" w:hAnsiTheme="minorHAnsi" w:cstheme="minorHAnsi"/>
          <w:bCs/>
          <w:iCs/>
        </w:rPr>
        <w:t>cara</w:t>
      </w:r>
      <w:proofErr w:type="gramEnd"/>
      <w:r w:rsidR="009E2B05" w:rsidRPr="00C55333">
        <w:rPr>
          <w:rFonts w:asciiTheme="minorHAnsi" w:hAnsiTheme="minorHAnsi" w:cstheme="minorHAnsi"/>
          <w:bCs/>
          <w:iCs/>
        </w:rPr>
        <w:t xml:space="preserve"> memanajemen pustakawannya, diantaranya yakni family gathering, memberi uang lemburan dan makan bersama pada</w:t>
      </w:r>
      <w:bookmarkStart w:id="0" w:name="_GoBack"/>
      <w:bookmarkEnd w:id="0"/>
      <w:r w:rsidR="009E2B05" w:rsidRPr="00C55333">
        <w:rPr>
          <w:rFonts w:asciiTheme="minorHAnsi" w:hAnsiTheme="minorHAnsi" w:cstheme="minorHAnsi"/>
          <w:bCs/>
          <w:iCs/>
        </w:rPr>
        <w:t xml:space="preserve"> momen tertentu. </w:t>
      </w:r>
      <w:proofErr w:type="gramStart"/>
      <w:r w:rsidR="009E2B05" w:rsidRPr="00C55333">
        <w:rPr>
          <w:rFonts w:asciiTheme="minorHAnsi" w:hAnsiTheme="minorHAnsi" w:cstheme="minorHAnsi"/>
          <w:bCs/>
          <w:iCs/>
        </w:rPr>
        <w:t>Kenyamanan dalam bekerja dan memiliki space antara kehidupan pribadi serta kehidupan bekerja merupakan salah satu faktor retensi yang dapat menjadikan pegawai betah untuk terus bertahan di perpustakaan tersebut.</w:t>
      </w:r>
      <w:proofErr w:type="gramEnd"/>
    </w:p>
    <w:p w14:paraId="155A3CD8" w14:textId="77777777" w:rsidR="00281916" w:rsidRPr="00C55333" w:rsidRDefault="00524B3D" w:rsidP="004A57AE">
      <w:pPr>
        <w:spacing w:after="0" w:line="240" w:lineRule="auto"/>
        <w:jc w:val="both"/>
        <w:rPr>
          <w:rFonts w:asciiTheme="minorHAnsi" w:hAnsiTheme="minorHAnsi" w:cstheme="minorHAnsi"/>
          <w:b/>
          <w:bCs/>
          <w:i/>
          <w:iCs/>
          <w:szCs w:val="24"/>
        </w:rPr>
      </w:pPr>
      <w:r w:rsidRPr="00C55333">
        <w:rPr>
          <w:rFonts w:asciiTheme="minorHAnsi" w:hAnsiTheme="minorHAnsi" w:cstheme="minorHAnsi"/>
          <w:b/>
          <w:bCs/>
          <w:i/>
          <w:iCs/>
          <w:szCs w:val="24"/>
        </w:rPr>
        <w:t>Keyword: Manajemen, Retensi, Pustakawan</w:t>
      </w:r>
    </w:p>
    <w:p w14:paraId="50B72489" w14:textId="174B0B7C" w:rsidR="006214DA" w:rsidRDefault="006214DA" w:rsidP="00EA675C">
      <w:pPr>
        <w:spacing w:after="0" w:line="240" w:lineRule="auto"/>
        <w:rPr>
          <w:rFonts w:asciiTheme="minorHAnsi" w:hAnsiTheme="minorHAnsi" w:cstheme="minorHAnsi"/>
          <w:bCs/>
          <w:iCs/>
          <w:sz w:val="24"/>
          <w:szCs w:val="24"/>
        </w:rPr>
      </w:pPr>
    </w:p>
    <w:p w14:paraId="58D9D7D2" w14:textId="128EA973" w:rsidR="00EA675C" w:rsidRPr="00027EE7" w:rsidRDefault="00EA675C" w:rsidP="00EA675C">
      <w:pPr>
        <w:spacing w:after="0" w:line="240" w:lineRule="auto"/>
        <w:jc w:val="both"/>
        <w:rPr>
          <w:rFonts w:asciiTheme="minorHAnsi" w:hAnsiTheme="minorHAnsi" w:cstheme="minorHAnsi"/>
          <w:bCs/>
          <w:i/>
          <w:iCs/>
          <w:szCs w:val="24"/>
        </w:rPr>
      </w:pPr>
      <w:r w:rsidRPr="00027EE7">
        <w:rPr>
          <w:rFonts w:asciiTheme="minorHAnsi" w:hAnsiTheme="minorHAnsi" w:cstheme="minorHAnsi"/>
          <w:b/>
          <w:bCs/>
          <w:i/>
          <w:iCs/>
          <w:szCs w:val="24"/>
        </w:rPr>
        <w:t>Abstract:</w:t>
      </w:r>
      <w:r w:rsidRPr="00027EE7">
        <w:rPr>
          <w:rFonts w:asciiTheme="minorHAnsi" w:hAnsiTheme="minorHAnsi" w:cstheme="minorHAnsi"/>
          <w:bCs/>
          <w:i/>
          <w:iCs/>
          <w:szCs w:val="24"/>
        </w:rPr>
        <w:t xml:space="preserve"> Librarians become the main assets of a library for the sustainability of library management activities. But today some libraries in the world are experiencing the same problem, namely with regard to maintaining the best employee available. The purpose of this study was to determine the retention management of librarians at Pekalongan University. This research uses a qualitative case study approach. The information studied amounted to four people. In fact the head of the library is not an employee who has the longest working period. Based on his explanation, he was head of the library because there was no other choice, in the previous sense the library was led by employees with non-library education backgrounds. Librarian management is a priority NM's informants also provide some special treatment to librarians when there is overtime, such as eating together and giving overtime pay. Besides that NM also took the time to hold a family gathering specifically for library employees. At the Pekalongan University library, some activities are implemented as a way to manage the librarian, including family gathering, paying overtime money and eating together at certain moments. Comfort in working and having space between personal life and work life is one of the retention factors that can make employees feel at home to continue to survive in the library.</w:t>
      </w:r>
      <w:r w:rsidRPr="00027EE7">
        <w:rPr>
          <w:rFonts w:asciiTheme="minorHAnsi" w:hAnsiTheme="minorHAnsi" w:cstheme="minorHAnsi"/>
          <w:bCs/>
          <w:i/>
          <w:iCs/>
          <w:szCs w:val="24"/>
        </w:rPr>
        <w:tab/>
      </w:r>
    </w:p>
    <w:p w14:paraId="0607657E" w14:textId="2247B782" w:rsidR="00EA675C" w:rsidRPr="00EA675C" w:rsidRDefault="00EA675C" w:rsidP="00EA675C">
      <w:pPr>
        <w:spacing w:after="0" w:line="240" w:lineRule="auto"/>
        <w:jc w:val="both"/>
        <w:rPr>
          <w:rFonts w:asciiTheme="minorHAnsi" w:hAnsiTheme="minorHAnsi" w:cstheme="minorHAnsi"/>
          <w:b/>
          <w:bCs/>
          <w:i/>
          <w:iCs/>
          <w:szCs w:val="24"/>
        </w:rPr>
        <w:sectPr w:rsidR="00EA675C" w:rsidRPr="00EA675C">
          <w:headerReference w:type="default" r:id="rId9"/>
          <w:pgSz w:w="12240" w:h="15840"/>
          <w:pgMar w:top="1440" w:right="1440" w:bottom="1440" w:left="1440" w:header="720" w:footer="720" w:gutter="0"/>
          <w:cols w:space="720"/>
          <w:docGrid w:linePitch="360"/>
        </w:sectPr>
      </w:pPr>
      <w:r w:rsidRPr="00EA675C">
        <w:rPr>
          <w:rFonts w:asciiTheme="minorHAnsi" w:hAnsiTheme="minorHAnsi" w:cstheme="minorHAnsi"/>
          <w:b/>
          <w:bCs/>
          <w:i/>
          <w:iCs/>
          <w:szCs w:val="24"/>
        </w:rPr>
        <w:t>Keyword: Management, Retention, Librarian</w:t>
      </w:r>
      <w:r w:rsidRPr="00EA675C">
        <w:rPr>
          <w:rFonts w:asciiTheme="minorHAnsi" w:hAnsiTheme="minorHAnsi" w:cstheme="minorHAnsi"/>
          <w:b/>
          <w:bCs/>
          <w:i/>
          <w:iCs/>
          <w:szCs w:val="24"/>
        </w:rPr>
        <w:tab/>
      </w:r>
    </w:p>
    <w:p w14:paraId="1D0172EA" w14:textId="77777777" w:rsidR="00281916" w:rsidRPr="009D4871" w:rsidRDefault="00AE5D15" w:rsidP="004A57AE">
      <w:pPr>
        <w:spacing w:after="0" w:line="240" w:lineRule="auto"/>
        <w:jc w:val="both"/>
        <w:rPr>
          <w:rFonts w:asciiTheme="minorHAnsi" w:hAnsiTheme="minorHAnsi" w:cstheme="minorHAnsi"/>
          <w:b/>
          <w:bCs/>
          <w:iCs/>
          <w:sz w:val="24"/>
          <w:szCs w:val="24"/>
        </w:rPr>
      </w:pPr>
      <w:r w:rsidRPr="009D4871">
        <w:rPr>
          <w:rFonts w:asciiTheme="minorHAnsi" w:hAnsiTheme="minorHAnsi" w:cstheme="minorHAnsi"/>
          <w:b/>
          <w:bCs/>
          <w:iCs/>
          <w:sz w:val="24"/>
          <w:szCs w:val="24"/>
        </w:rPr>
        <w:lastRenderedPageBreak/>
        <w:t>PENDAHULUAN</w:t>
      </w:r>
    </w:p>
    <w:p w14:paraId="5BA23800" w14:textId="77777777" w:rsidR="00AE5D15" w:rsidRPr="009D4871" w:rsidRDefault="00E676E4" w:rsidP="004A57AE">
      <w:pPr>
        <w:spacing w:after="0" w:line="240" w:lineRule="auto"/>
        <w:ind w:firstLine="567"/>
        <w:jc w:val="both"/>
        <w:rPr>
          <w:rFonts w:asciiTheme="minorHAnsi" w:hAnsiTheme="minorHAnsi" w:cstheme="minorHAnsi"/>
          <w:sz w:val="20"/>
          <w:szCs w:val="20"/>
        </w:rPr>
      </w:pPr>
      <w:proofErr w:type="gramStart"/>
      <w:r w:rsidRPr="009D4871">
        <w:rPr>
          <w:rFonts w:asciiTheme="minorHAnsi" w:hAnsiTheme="minorHAnsi" w:cstheme="minorHAnsi"/>
          <w:bCs/>
          <w:iCs/>
          <w:sz w:val="20"/>
          <w:szCs w:val="20"/>
        </w:rPr>
        <w:t xml:space="preserve">Perpustakaan merupakan kumpulan koleksi buku dan majalah, namun seiring berkembangnya jaman makna dari perpustakaan itu sendiri meluas yakni </w:t>
      </w:r>
      <w:r w:rsidRPr="009D4871">
        <w:rPr>
          <w:rFonts w:asciiTheme="minorHAnsi" w:hAnsiTheme="minorHAnsi" w:cstheme="minorHAnsi"/>
          <w:sz w:val="20"/>
          <w:szCs w:val="20"/>
        </w:rPr>
        <w:t xml:space="preserve">kumpulan informasi yang bersifat ilmu pengetahuan, hiburan, rekreasi, dan </w:t>
      </w:r>
      <w:hyperlink r:id="rId10" w:tooltip="Ibadah" w:history="1">
        <w:r w:rsidRPr="009D4871">
          <w:rPr>
            <w:rStyle w:val="Hyperlink"/>
            <w:rFonts w:asciiTheme="minorHAnsi" w:hAnsiTheme="minorHAnsi" w:cstheme="minorHAnsi"/>
            <w:color w:val="auto"/>
            <w:sz w:val="20"/>
            <w:szCs w:val="20"/>
            <w:u w:val="none"/>
          </w:rPr>
          <w:t>ibadah</w:t>
        </w:r>
      </w:hyperlink>
      <w:r w:rsidRPr="009D4871">
        <w:rPr>
          <w:rFonts w:asciiTheme="minorHAnsi" w:hAnsiTheme="minorHAnsi" w:cstheme="minorHAnsi"/>
          <w:sz w:val="20"/>
          <w:szCs w:val="20"/>
        </w:rPr>
        <w:t xml:space="preserve"> yang merupakan kebutuhan hakiki manusia.</w:t>
      </w:r>
      <w:proofErr w:type="gramEnd"/>
      <w:r w:rsidRPr="009D4871">
        <w:rPr>
          <w:rFonts w:asciiTheme="minorHAnsi" w:hAnsiTheme="minorHAnsi" w:cstheme="minorHAnsi"/>
          <w:sz w:val="20"/>
          <w:szCs w:val="20"/>
        </w:rPr>
        <w:t xml:space="preserve"> Disamping itu peran perpustakaan sendiri dirasa sangat kuat dalam bidang pendidikan di </w:t>
      </w:r>
      <w:proofErr w:type="gramStart"/>
      <w:r w:rsidRPr="009D4871">
        <w:rPr>
          <w:rFonts w:asciiTheme="minorHAnsi" w:hAnsiTheme="minorHAnsi" w:cstheme="minorHAnsi"/>
          <w:sz w:val="20"/>
          <w:szCs w:val="20"/>
        </w:rPr>
        <w:t>indonesia</w:t>
      </w:r>
      <w:proofErr w:type="gramEnd"/>
      <w:r w:rsidRPr="009D4871">
        <w:rPr>
          <w:rFonts w:asciiTheme="minorHAnsi" w:hAnsiTheme="minorHAnsi" w:cstheme="minorHAnsi"/>
          <w:sz w:val="20"/>
          <w:szCs w:val="20"/>
        </w:rPr>
        <w:t xml:space="preserve">. </w:t>
      </w:r>
      <w:proofErr w:type="gramStart"/>
      <w:r w:rsidR="008162F8" w:rsidRPr="009D4871">
        <w:rPr>
          <w:rFonts w:asciiTheme="minorHAnsi" w:hAnsiTheme="minorHAnsi" w:cstheme="minorHAnsi"/>
          <w:sz w:val="20"/>
          <w:szCs w:val="20"/>
        </w:rPr>
        <w:t>Pustakawan menjadi aset utama sebuah perpustakaan untuk keberlangsungan kegiatan pengelolaan perpustakaan.</w:t>
      </w:r>
      <w:proofErr w:type="gramEnd"/>
      <w:r w:rsidR="008162F8" w:rsidRPr="009D4871">
        <w:rPr>
          <w:rFonts w:asciiTheme="minorHAnsi" w:hAnsiTheme="minorHAnsi" w:cstheme="minorHAnsi"/>
          <w:sz w:val="20"/>
          <w:szCs w:val="20"/>
        </w:rPr>
        <w:t xml:space="preserve"> </w:t>
      </w:r>
      <w:proofErr w:type="gramStart"/>
      <w:r w:rsidR="008162F8" w:rsidRPr="009D4871">
        <w:rPr>
          <w:rFonts w:asciiTheme="minorHAnsi" w:hAnsiTheme="minorHAnsi" w:cstheme="minorHAnsi"/>
          <w:sz w:val="20"/>
          <w:szCs w:val="20"/>
        </w:rPr>
        <w:t>Pustakawan adalah salah satu sumber daya manusia yang merupakan faktor penentu dalam perkembangan perpustakaan.</w:t>
      </w:r>
      <w:proofErr w:type="gramEnd"/>
      <w:r w:rsidR="008162F8" w:rsidRPr="009D4871">
        <w:rPr>
          <w:rFonts w:asciiTheme="minorHAnsi" w:hAnsiTheme="minorHAnsi" w:cstheme="minorHAnsi"/>
          <w:sz w:val="20"/>
          <w:szCs w:val="20"/>
        </w:rPr>
        <w:t xml:space="preserve"> Namun dewasa ini beberapa perpustakaan di dunia mengalami kendala yang </w:t>
      </w:r>
      <w:proofErr w:type="gramStart"/>
      <w:r w:rsidR="008162F8" w:rsidRPr="009D4871">
        <w:rPr>
          <w:rFonts w:asciiTheme="minorHAnsi" w:hAnsiTheme="minorHAnsi" w:cstheme="minorHAnsi"/>
          <w:sz w:val="20"/>
          <w:szCs w:val="20"/>
        </w:rPr>
        <w:t>sama</w:t>
      </w:r>
      <w:proofErr w:type="gramEnd"/>
      <w:r w:rsidR="008162F8" w:rsidRPr="009D4871">
        <w:rPr>
          <w:rFonts w:asciiTheme="minorHAnsi" w:hAnsiTheme="minorHAnsi" w:cstheme="minorHAnsi"/>
          <w:sz w:val="20"/>
          <w:szCs w:val="20"/>
        </w:rPr>
        <w:t xml:space="preserve">, yaitu berkenaan dengan cara mempertahankan </w:t>
      </w:r>
      <w:r w:rsidR="008162F8" w:rsidRPr="009D4871">
        <w:rPr>
          <w:rFonts w:asciiTheme="minorHAnsi" w:hAnsiTheme="minorHAnsi" w:cstheme="minorHAnsi"/>
          <w:i/>
          <w:sz w:val="20"/>
          <w:szCs w:val="20"/>
        </w:rPr>
        <w:t>the best employee</w:t>
      </w:r>
      <w:r w:rsidR="008162F8" w:rsidRPr="009D4871">
        <w:rPr>
          <w:rFonts w:asciiTheme="minorHAnsi" w:hAnsiTheme="minorHAnsi" w:cstheme="minorHAnsi"/>
          <w:sz w:val="20"/>
          <w:szCs w:val="20"/>
        </w:rPr>
        <w:t xml:space="preserve"> yang ada. </w:t>
      </w:r>
      <w:proofErr w:type="gramStart"/>
      <w:r w:rsidR="00151B4F" w:rsidRPr="009D4871">
        <w:rPr>
          <w:rFonts w:asciiTheme="minorHAnsi" w:hAnsiTheme="minorHAnsi" w:cstheme="minorHAnsi"/>
          <w:sz w:val="20"/>
          <w:szCs w:val="20"/>
        </w:rPr>
        <w:t>Hal ini disebabkan karena penurunan kualitas pengelolaan yang terjadi pada perpustakaan itu sendiri ketika adanya pengunduran diri dari seorang pustakawan.</w:t>
      </w:r>
      <w:proofErr w:type="gramEnd"/>
    </w:p>
    <w:p w14:paraId="794B2C4B" w14:textId="77777777" w:rsidR="004A57AE" w:rsidRPr="009D4871" w:rsidRDefault="000C0056" w:rsidP="004A57AE">
      <w:pPr>
        <w:spacing w:after="0" w:line="240" w:lineRule="auto"/>
        <w:ind w:firstLine="567"/>
        <w:jc w:val="both"/>
        <w:rPr>
          <w:rFonts w:asciiTheme="minorHAnsi" w:hAnsiTheme="minorHAnsi" w:cstheme="minorHAnsi"/>
          <w:sz w:val="20"/>
          <w:szCs w:val="20"/>
        </w:rPr>
      </w:pPr>
      <w:r w:rsidRPr="009D4871">
        <w:rPr>
          <w:rFonts w:asciiTheme="minorHAnsi" w:hAnsiTheme="minorHAnsi" w:cstheme="minorHAnsi"/>
          <w:sz w:val="20"/>
          <w:szCs w:val="20"/>
        </w:rPr>
        <w:t>Dampak yang akan terjadi ketika pustakawan mengundurkan diri dari perpust</w:t>
      </w:r>
      <w:r w:rsidR="0017272C" w:rsidRPr="009D4871">
        <w:rPr>
          <w:rFonts w:asciiTheme="minorHAnsi" w:hAnsiTheme="minorHAnsi" w:cstheme="minorHAnsi"/>
          <w:sz w:val="20"/>
          <w:szCs w:val="20"/>
        </w:rPr>
        <w:t xml:space="preserve">akaan tempatnya bekerja </w:t>
      </w:r>
      <w:r w:rsidR="006214DA" w:rsidRPr="009D4871">
        <w:rPr>
          <w:rFonts w:asciiTheme="minorHAnsi" w:hAnsiTheme="minorHAnsi" w:cstheme="minorHAnsi"/>
          <w:sz w:val="20"/>
          <w:szCs w:val="20"/>
        </w:rPr>
        <w:t>yakni</w:t>
      </w:r>
      <w:r w:rsidRPr="009D4871">
        <w:rPr>
          <w:rFonts w:asciiTheme="minorHAnsi" w:hAnsiTheme="minorHAnsi" w:cstheme="minorHAnsi"/>
          <w:sz w:val="20"/>
          <w:szCs w:val="20"/>
        </w:rPr>
        <w:t xml:space="preserve"> yang paling dirasakan ada di bagian </w:t>
      </w:r>
      <w:r w:rsidRPr="009D4871">
        <w:rPr>
          <w:rFonts w:asciiTheme="minorHAnsi" w:hAnsiTheme="minorHAnsi" w:cstheme="minorHAnsi"/>
          <w:i/>
          <w:sz w:val="20"/>
          <w:szCs w:val="20"/>
        </w:rPr>
        <w:t>front office</w:t>
      </w:r>
      <w:r w:rsidRPr="009D4871">
        <w:rPr>
          <w:rFonts w:asciiTheme="minorHAnsi" w:hAnsiTheme="minorHAnsi" w:cstheme="minorHAnsi"/>
          <w:sz w:val="20"/>
          <w:szCs w:val="20"/>
        </w:rPr>
        <w:t xml:space="preserve"> dimana bagian ini langsung bersinggungan dengan pelanggan</w:t>
      </w:r>
      <w:r w:rsidR="0017272C" w:rsidRPr="009D4871">
        <w:rPr>
          <w:rFonts w:asciiTheme="minorHAnsi" w:hAnsiTheme="minorHAnsi" w:cstheme="minorHAnsi"/>
          <w:sz w:val="20"/>
          <w:szCs w:val="20"/>
        </w:rPr>
        <w:t xml:space="preserve"> </w:t>
      </w:r>
      <w:r w:rsidR="0017272C" w:rsidRPr="009D4871">
        <w:rPr>
          <w:rFonts w:asciiTheme="minorHAnsi" w:hAnsiTheme="minorHAnsi" w:cstheme="minorHAnsi"/>
          <w:sz w:val="20"/>
          <w:szCs w:val="20"/>
        </w:rPr>
        <w:fldChar w:fldCharType="begin" w:fldLock="1"/>
      </w:r>
      <w:r w:rsidR="0017272C" w:rsidRPr="009D4871">
        <w:rPr>
          <w:rFonts w:asciiTheme="minorHAnsi" w:hAnsiTheme="minorHAnsi" w:cstheme="minorHAnsi"/>
          <w:sz w:val="20"/>
          <w:szCs w:val="20"/>
        </w:rPr>
        <w:instrText>ADDIN CSL_CITATION { "citationItems" : [ { "id" : "ITEM-1", "itemData" : { "DOI" : "10.1016/0024-6301(90)90145-T", "ISBN" : "0536630992", "ISSN" : "00068071", "PMID" : "54366427", "abstract" : "This world-wide best-selling book highlights the most recent trends and developments in global marketingwith an emphasis on the importance of teamwork between marketing and all the other functions of the business. It introduces new perspectives in successful strategic market planning, and presents additional company examples of creative, market-focused, and customer-driven action. Coverage includes a focus on marketing in the 21st Century that introduces the new ideas, tools and practices companies will need to successfully operate in the New Millenium. Chapter topics discuss building customer satisfaction, market-oriented strategic planning, analyzing consumer markets and buyer behavior, dealing with the competition, designing pricing strategies and programs, and managing the sales force. For marketing managers who want to increase their understanding of the major issues of strategic, tactical, and administrative marketingalong with the opportunities and needs of the marketplace in the years ahead.", "author" : [ { "dropping-particle" : "", "family" : "Kotler", "given" : "Philip", "non-dropping-particle" : "", "parse-names" : false, "suffix" : "" } ], "container-title" : "Marketing Management", "id" : "ITEM-1", "issue" : "6", "issued" : { "date-parts" : [ [ "2000" ] ] }, "page" : "188-193", "title" : "Marketing Management , Millenium Edition", "type" : "article-journal", "volume" : "23" }, "uris" : [ "http://www.mendeley.com/documents/?uuid=e283e3cd-da3c-4ce4-8759-0b39b8ead414" ] } ], "mendeley" : { "formattedCitation" : "(Kotler, 2000)", "plainTextFormattedCitation" : "(Kotler, 2000)", "previouslyFormattedCitation" : "(Kotler, 2000)" }, "properties" : {  }, "schema" : "https://github.com/citation-style-language/schema/raw/master/csl-citation.json" }</w:instrText>
      </w:r>
      <w:r w:rsidR="0017272C" w:rsidRPr="009D4871">
        <w:rPr>
          <w:rFonts w:asciiTheme="minorHAnsi" w:hAnsiTheme="minorHAnsi" w:cstheme="minorHAnsi"/>
          <w:sz w:val="20"/>
          <w:szCs w:val="20"/>
        </w:rPr>
        <w:fldChar w:fldCharType="separate"/>
      </w:r>
      <w:r w:rsidR="0017272C" w:rsidRPr="009D4871">
        <w:rPr>
          <w:rFonts w:asciiTheme="minorHAnsi" w:hAnsiTheme="minorHAnsi" w:cstheme="minorHAnsi"/>
          <w:noProof/>
          <w:sz w:val="20"/>
          <w:szCs w:val="20"/>
        </w:rPr>
        <w:t>(Kotler, 2000)</w:t>
      </w:r>
      <w:r w:rsidR="0017272C" w:rsidRPr="009D4871">
        <w:rPr>
          <w:rFonts w:asciiTheme="minorHAnsi" w:hAnsiTheme="minorHAnsi" w:cstheme="minorHAnsi"/>
          <w:sz w:val="20"/>
          <w:szCs w:val="20"/>
        </w:rPr>
        <w:fldChar w:fldCharType="end"/>
      </w:r>
      <w:r w:rsidRPr="009D4871">
        <w:rPr>
          <w:rFonts w:asciiTheme="minorHAnsi" w:hAnsiTheme="minorHAnsi" w:cstheme="minorHAnsi"/>
          <w:sz w:val="20"/>
          <w:szCs w:val="20"/>
        </w:rPr>
        <w:t>.</w:t>
      </w:r>
      <w:r w:rsidRPr="009D4871">
        <w:rPr>
          <w:rFonts w:asciiTheme="minorHAnsi" w:hAnsiTheme="minorHAnsi" w:cstheme="minorHAnsi"/>
          <w:sz w:val="20"/>
          <w:szCs w:val="20"/>
          <w:lang w:val="id-ID"/>
        </w:rPr>
        <w:t xml:space="preserve"> </w:t>
      </w:r>
      <w:r w:rsidRPr="009D4871">
        <w:rPr>
          <w:rFonts w:asciiTheme="minorHAnsi" w:hAnsiTheme="minorHAnsi" w:cstheme="minorHAnsi"/>
          <w:sz w:val="20"/>
          <w:szCs w:val="20"/>
        </w:rPr>
        <w:t xml:space="preserve">Selain itu permasalahan retensi </w:t>
      </w:r>
      <w:proofErr w:type="gramStart"/>
      <w:r w:rsidRPr="009D4871">
        <w:rPr>
          <w:rFonts w:asciiTheme="minorHAnsi" w:hAnsiTheme="minorHAnsi" w:cstheme="minorHAnsi"/>
          <w:sz w:val="20"/>
          <w:szCs w:val="20"/>
        </w:rPr>
        <w:t>akan</w:t>
      </w:r>
      <w:proofErr w:type="gramEnd"/>
      <w:r w:rsidRPr="009D4871">
        <w:rPr>
          <w:rFonts w:asciiTheme="minorHAnsi" w:hAnsiTheme="minorHAnsi" w:cstheme="minorHAnsi"/>
          <w:sz w:val="20"/>
          <w:szCs w:val="20"/>
        </w:rPr>
        <w:t xml:space="preserve"> timbul ketika karyawan terbaik mengundurkan diri saat perusahaan mendapatkan proyek baru, sedangkan karyawan lain tidak siap untuk menggantikan posisi karyawan sebelumnya atau perusahaan tidak sanggup mencari karyawan baru yang sesuai</w:t>
      </w:r>
      <w:r w:rsidRPr="009D4871">
        <w:rPr>
          <w:rFonts w:asciiTheme="minorHAnsi" w:hAnsiTheme="minorHAnsi" w:cstheme="minorHAnsi"/>
          <w:sz w:val="20"/>
          <w:szCs w:val="20"/>
          <w:lang w:val="id-ID"/>
        </w:rPr>
        <w:t>.</w:t>
      </w:r>
      <w:r w:rsidR="006214DA" w:rsidRPr="009D4871">
        <w:rPr>
          <w:rFonts w:asciiTheme="minorHAnsi" w:hAnsiTheme="minorHAnsi" w:cstheme="minorHAnsi"/>
          <w:sz w:val="20"/>
          <w:szCs w:val="20"/>
        </w:rPr>
        <w:t xml:space="preserve"> Selain itu dalam penelitian </w:t>
      </w:r>
      <w:r w:rsidR="006214DA" w:rsidRPr="009D4871">
        <w:rPr>
          <w:rFonts w:asciiTheme="minorHAnsi" w:hAnsiTheme="minorHAnsi" w:cstheme="minorHAnsi"/>
          <w:noProof/>
          <w:sz w:val="20"/>
          <w:szCs w:val="20"/>
        </w:rPr>
        <w:t>Fitzenz (1997)</w:t>
      </w:r>
      <w:r w:rsidR="006214DA" w:rsidRPr="009D4871">
        <w:rPr>
          <w:rFonts w:asciiTheme="minorHAnsi" w:hAnsiTheme="minorHAnsi" w:cstheme="minorHAnsi"/>
          <w:sz w:val="20"/>
          <w:szCs w:val="20"/>
        </w:rPr>
        <w:t xml:space="preserve"> menyimpulkan bahwa</w:t>
      </w:r>
      <w:r w:rsidR="006214DA" w:rsidRPr="009D4871">
        <w:rPr>
          <w:rFonts w:asciiTheme="minorHAnsi" w:hAnsiTheme="minorHAnsi" w:cstheme="minorHAnsi"/>
          <w:sz w:val="20"/>
          <w:szCs w:val="20"/>
          <w:lang w:val="id-ID"/>
        </w:rPr>
        <w:t xml:space="preserve"> </w:t>
      </w:r>
      <w:r w:rsidR="006214DA" w:rsidRPr="009D4871">
        <w:rPr>
          <w:rFonts w:asciiTheme="minorHAnsi" w:hAnsiTheme="minorHAnsi" w:cstheme="minorHAnsi"/>
          <w:sz w:val="20"/>
          <w:szCs w:val="20"/>
        </w:rPr>
        <w:t>minimal gaji dan tunjangan dalam setahun sama saja dengan biaya perekrutan untuk beberapa karyawan</w:t>
      </w:r>
      <w:r w:rsidR="000E596A" w:rsidRPr="009D4871">
        <w:rPr>
          <w:rFonts w:asciiTheme="minorHAnsi" w:hAnsiTheme="minorHAnsi" w:cstheme="minorHAnsi"/>
          <w:sz w:val="20"/>
          <w:szCs w:val="20"/>
        </w:rPr>
        <w:t xml:space="preserve"> </w:t>
      </w:r>
      <w:r w:rsidR="000E596A" w:rsidRPr="009D4871">
        <w:rPr>
          <w:rFonts w:asciiTheme="minorHAnsi" w:hAnsiTheme="minorHAnsi" w:cstheme="minorHAnsi"/>
          <w:sz w:val="20"/>
          <w:szCs w:val="20"/>
        </w:rPr>
        <w:fldChar w:fldCharType="begin" w:fldLock="1"/>
      </w:r>
      <w:r w:rsidR="000E596A" w:rsidRPr="009D4871">
        <w:rPr>
          <w:rFonts w:asciiTheme="minorHAnsi" w:hAnsiTheme="minorHAnsi" w:cstheme="minorHAnsi"/>
          <w:sz w:val="20"/>
          <w:szCs w:val="20"/>
        </w:rPr>
        <w:instrText>ADDIN CSL_CITATION { "citationItems" : [ { "id" : "ITEM-1", "itemData" : { "author" : [ { "dropping-particle" : "", "family" : "Fitzenz", "given" : "", "non-dropping-particle" : "", "parse-names" : false, "suffix" : "" } ], "id" : "ITEM-1", "issued" : { "date-parts" : [ [ "1997" ] ] }, "publisher" : "Workforce", "publisher-place" : "U.K", "title" : "It's costly to lose good employees", "type" : "book" }, "uris" : [ "http://www.mendeley.com/documents/?uuid=0391de51-a1ab-4b5b-bcf6-478fc2e229da" ] } ], "mendeley" : { "formattedCitation" : "(Fitzenz, 1997)", "plainTextFormattedCitation" : "(Fitzenz, 1997)", "previouslyFormattedCitation" : "(Fitzenz, 1997)" }, "properties" : {  }, "schema" : "https://github.com/citation-style-language/schema/raw/master/csl-citation.json" }</w:instrText>
      </w:r>
      <w:r w:rsidR="000E596A" w:rsidRPr="009D4871">
        <w:rPr>
          <w:rFonts w:asciiTheme="minorHAnsi" w:hAnsiTheme="minorHAnsi" w:cstheme="minorHAnsi"/>
          <w:sz w:val="20"/>
          <w:szCs w:val="20"/>
        </w:rPr>
        <w:fldChar w:fldCharType="separate"/>
      </w:r>
      <w:r w:rsidR="000E596A" w:rsidRPr="009D4871">
        <w:rPr>
          <w:rFonts w:asciiTheme="minorHAnsi" w:hAnsiTheme="minorHAnsi" w:cstheme="minorHAnsi"/>
          <w:noProof/>
          <w:sz w:val="20"/>
          <w:szCs w:val="20"/>
        </w:rPr>
        <w:t>(Fitzenz, 1997)</w:t>
      </w:r>
      <w:r w:rsidR="000E596A" w:rsidRPr="009D4871">
        <w:rPr>
          <w:rFonts w:asciiTheme="minorHAnsi" w:hAnsiTheme="minorHAnsi" w:cstheme="minorHAnsi"/>
          <w:sz w:val="20"/>
          <w:szCs w:val="20"/>
        </w:rPr>
        <w:fldChar w:fldCharType="end"/>
      </w:r>
      <w:r w:rsidR="006214DA" w:rsidRPr="009D4871">
        <w:rPr>
          <w:rFonts w:asciiTheme="minorHAnsi" w:hAnsiTheme="minorHAnsi" w:cstheme="minorHAnsi"/>
          <w:sz w:val="20"/>
          <w:szCs w:val="20"/>
        </w:rPr>
        <w:t xml:space="preserve">. Dapat disimpulkan bahwa pengunduran diri yang dilakukan oleh pustakawan </w:t>
      </w:r>
      <w:proofErr w:type="gramStart"/>
      <w:r w:rsidR="006214DA" w:rsidRPr="009D4871">
        <w:rPr>
          <w:rFonts w:asciiTheme="minorHAnsi" w:hAnsiTheme="minorHAnsi" w:cstheme="minorHAnsi"/>
          <w:sz w:val="20"/>
          <w:szCs w:val="20"/>
        </w:rPr>
        <w:t>akan</w:t>
      </w:r>
      <w:proofErr w:type="gramEnd"/>
      <w:r w:rsidR="006214DA" w:rsidRPr="009D4871">
        <w:rPr>
          <w:rFonts w:asciiTheme="minorHAnsi" w:hAnsiTheme="minorHAnsi" w:cstheme="minorHAnsi"/>
          <w:sz w:val="20"/>
          <w:szCs w:val="20"/>
        </w:rPr>
        <w:t xml:space="preserve"> sangat berdampak pada sistematis pengelolaan perpustakaan.</w:t>
      </w:r>
    </w:p>
    <w:p w14:paraId="53EF2059" w14:textId="77777777" w:rsidR="00671128" w:rsidRPr="009D4871" w:rsidRDefault="006214DA" w:rsidP="004A57AE">
      <w:pPr>
        <w:spacing w:after="0" w:line="240" w:lineRule="auto"/>
        <w:ind w:firstLine="567"/>
        <w:jc w:val="both"/>
        <w:rPr>
          <w:rFonts w:asciiTheme="minorHAnsi" w:hAnsiTheme="minorHAnsi" w:cstheme="minorHAnsi"/>
          <w:sz w:val="20"/>
          <w:szCs w:val="20"/>
        </w:rPr>
      </w:pPr>
      <w:r w:rsidRPr="009D4871">
        <w:rPr>
          <w:rFonts w:asciiTheme="minorHAnsi" w:hAnsiTheme="minorHAnsi" w:cstheme="minorHAnsi"/>
          <w:sz w:val="20"/>
          <w:szCs w:val="20"/>
        </w:rPr>
        <w:t xml:space="preserve">Retensi atau Retention memiliki makna </w:t>
      </w:r>
      <w:proofErr w:type="gramStart"/>
      <w:r w:rsidRPr="009D4871">
        <w:rPr>
          <w:rFonts w:asciiTheme="minorHAnsi" w:hAnsiTheme="minorHAnsi" w:cstheme="minorHAnsi"/>
          <w:sz w:val="20"/>
          <w:szCs w:val="20"/>
        </w:rPr>
        <w:t>cara</w:t>
      </w:r>
      <w:proofErr w:type="gramEnd"/>
      <w:r w:rsidRPr="009D4871">
        <w:rPr>
          <w:rFonts w:asciiTheme="minorHAnsi" w:hAnsiTheme="minorHAnsi" w:cstheme="minorHAnsi"/>
          <w:sz w:val="20"/>
          <w:szCs w:val="20"/>
        </w:rPr>
        <w:t xml:space="preserve"> mempertahankan sesuatu, dalam kasus ini cara mempertahankan pustakawan yang telah dan sedang bekerja agar tidak berpindah ke perpustakaan atau pekerjaan lain. Menurut Ah Pohan (2010) dalam bukunya </w:t>
      </w:r>
      <w:r w:rsidRPr="009D4871">
        <w:rPr>
          <w:rFonts w:asciiTheme="minorHAnsi" w:hAnsiTheme="minorHAnsi" w:cstheme="minorHAnsi"/>
          <w:i/>
          <w:sz w:val="20"/>
          <w:szCs w:val="20"/>
        </w:rPr>
        <w:t xml:space="preserve">be smart a leader </w:t>
      </w:r>
      <w:r w:rsidRPr="009D4871">
        <w:rPr>
          <w:rFonts w:asciiTheme="minorHAnsi" w:hAnsiTheme="minorHAnsi" w:cstheme="minorHAnsi"/>
          <w:sz w:val="20"/>
          <w:szCs w:val="20"/>
        </w:rPr>
        <w:t>memaparkan bahwa Retensi adalah sebuah usaha untuk mencegah karyawan pindah ke organisasi lain dengan memperlihatkan beberapa faktor.</w:t>
      </w:r>
      <w:r w:rsidR="0080294E" w:rsidRPr="009D4871">
        <w:rPr>
          <w:rFonts w:asciiTheme="minorHAnsi" w:hAnsiTheme="minorHAnsi" w:cstheme="minorHAnsi"/>
          <w:sz w:val="20"/>
          <w:szCs w:val="20"/>
        </w:rPr>
        <w:t xml:space="preserve"> Kemudian faktor yang dapat mempengaruhi retensi itu sendiri di jelaskan </w:t>
      </w:r>
      <w:r w:rsidR="0080294E" w:rsidRPr="009D4871">
        <w:rPr>
          <w:rFonts w:asciiTheme="minorHAnsi" w:hAnsiTheme="minorHAnsi" w:cstheme="minorHAnsi"/>
          <w:noProof/>
          <w:sz w:val="20"/>
          <w:szCs w:val="20"/>
        </w:rPr>
        <w:t>Das &amp; Baruah (2013)</w:t>
      </w:r>
      <w:r w:rsidR="0080294E" w:rsidRPr="009D4871">
        <w:rPr>
          <w:rFonts w:asciiTheme="minorHAnsi" w:hAnsiTheme="minorHAnsi" w:cstheme="minorHAnsi"/>
          <w:sz w:val="20"/>
          <w:szCs w:val="20"/>
        </w:rPr>
        <w:t xml:space="preserve"> yakni kompensasi, penghargaan, promosi, ikut serta dalam pengambil keputusan, kehidupan yang seimbang, lingkungan kerja, pelatihan dan pengembangan pegawai dan kepemimpinan</w:t>
      </w:r>
      <w:r w:rsidR="00671128" w:rsidRPr="009D4871">
        <w:rPr>
          <w:rFonts w:asciiTheme="minorHAnsi" w:hAnsiTheme="minorHAnsi" w:cstheme="minorHAnsi"/>
          <w:sz w:val="20"/>
          <w:szCs w:val="20"/>
        </w:rPr>
        <w:t xml:space="preserve">. Selain itu dalam penelitian Endang F Manan (2010) juga menyebutkan faktor </w:t>
      </w:r>
      <w:proofErr w:type="gramStart"/>
      <w:r w:rsidR="00671128" w:rsidRPr="009D4871">
        <w:rPr>
          <w:rFonts w:asciiTheme="minorHAnsi" w:hAnsiTheme="minorHAnsi" w:cstheme="minorHAnsi"/>
          <w:sz w:val="20"/>
          <w:szCs w:val="20"/>
        </w:rPr>
        <w:t>lain</w:t>
      </w:r>
      <w:proofErr w:type="gramEnd"/>
      <w:r w:rsidR="00671128" w:rsidRPr="009D4871">
        <w:rPr>
          <w:rFonts w:asciiTheme="minorHAnsi" w:hAnsiTheme="minorHAnsi" w:cstheme="minorHAnsi"/>
          <w:sz w:val="20"/>
          <w:szCs w:val="20"/>
        </w:rPr>
        <w:t xml:space="preserve"> ya</w:t>
      </w:r>
      <w:r w:rsidR="00E7643D" w:rsidRPr="009D4871">
        <w:rPr>
          <w:rFonts w:asciiTheme="minorHAnsi" w:hAnsiTheme="minorHAnsi" w:cstheme="minorHAnsi"/>
          <w:sz w:val="20"/>
          <w:szCs w:val="20"/>
        </w:rPr>
        <w:t>n</w:t>
      </w:r>
      <w:r w:rsidR="00671128" w:rsidRPr="009D4871">
        <w:rPr>
          <w:rFonts w:asciiTheme="minorHAnsi" w:hAnsiTheme="minorHAnsi" w:cstheme="minorHAnsi"/>
          <w:sz w:val="20"/>
          <w:szCs w:val="20"/>
        </w:rPr>
        <w:t>g dapat mempengaruhi retensi yaitu faktor organisasi.</w:t>
      </w:r>
    </w:p>
    <w:p w14:paraId="17B8CDC7" w14:textId="77777777" w:rsidR="004A57AE" w:rsidRPr="009D4871" w:rsidRDefault="004A57AE" w:rsidP="004A57AE">
      <w:pPr>
        <w:spacing w:after="0" w:line="240" w:lineRule="auto"/>
        <w:ind w:firstLine="567"/>
        <w:jc w:val="both"/>
        <w:rPr>
          <w:rFonts w:asciiTheme="minorHAnsi" w:hAnsiTheme="minorHAnsi" w:cstheme="minorHAnsi"/>
          <w:sz w:val="20"/>
          <w:szCs w:val="20"/>
        </w:rPr>
      </w:pPr>
      <w:proofErr w:type="gramStart"/>
      <w:r w:rsidRPr="009D4871">
        <w:rPr>
          <w:rFonts w:asciiTheme="minorHAnsi" w:hAnsiTheme="minorHAnsi" w:cstheme="minorHAnsi"/>
          <w:sz w:val="20"/>
          <w:szCs w:val="20"/>
        </w:rPr>
        <w:lastRenderedPageBreak/>
        <w:t>Faktor-faktor tersebut menjadi pedoman para kepala perpustakaan untuk memanajemen pustakawannya agar tidak berpindah kelain perpustakaan.</w:t>
      </w:r>
      <w:proofErr w:type="gramEnd"/>
      <w:r w:rsidRPr="009D4871">
        <w:rPr>
          <w:rFonts w:asciiTheme="minorHAnsi" w:hAnsiTheme="minorHAnsi" w:cstheme="minorHAnsi"/>
          <w:sz w:val="20"/>
          <w:szCs w:val="20"/>
        </w:rPr>
        <w:t xml:space="preserve"> </w:t>
      </w:r>
      <w:proofErr w:type="gramStart"/>
      <w:r w:rsidR="000233F6" w:rsidRPr="009D4871">
        <w:rPr>
          <w:rFonts w:asciiTheme="minorHAnsi" w:hAnsiTheme="minorHAnsi" w:cstheme="minorHAnsi"/>
          <w:sz w:val="20"/>
          <w:szCs w:val="20"/>
        </w:rPr>
        <w:t>Pada penelitian-penelitian sebelumnya menunjukan bahwa ketidak puasan kerja dan kurangnya kompensasi menjadi alasan para pustakawan meninggalkan perpustakaan tersebut.</w:t>
      </w:r>
      <w:proofErr w:type="gramEnd"/>
      <w:r w:rsidR="000233F6" w:rsidRPr="009D4871">
        <w:rPr>
          <w:rFonts w:asciiTheme="minorHAnsi" w:hAnsiTheme="minorHAnsi" w:cstheme="minorHAnsi"/>
          <w:sz w:val="20"/>
          <w:szCs w:val="20"/>
        </w:rPr>
        <w:t xml:space="preserve"> </w:t>
      </w:r>
      <w:proofErr w:type="gramStart"/>
      <w:r w:rsidR="000233F6" w:rsidRPr="009D4871">
        <w:rPr>
          <w:rFonts w:asciiTheme="minorHAnsi" w:hAnsiTheme="minorHAnsi" w:cstheme="minorHAnsi"/>
          <w:sz w:val="20"/>
          <w:szCs w:val="20"/>
        </w:rPr>
        <w:t>Salah satunya yaki pada penelitian yang telah dilakukan Al Salem (1997) melakukan penelitian tentang kepuasan pustakawan akademik di Arab Saudi.</w:t>
      </w:r>
      <w:proofErr w:type="gramEnd"/>
      <w:r w:rsidR="000233F6" w:rsidRPr="009D4871">
        <w:rPr>
          <w:rFonts w:asciiTheme="minorHAnsi" w:hAnsiTheme="minorHAnsi" w:cstheme="minorHAnsi"/>
          <w:sz w:val="20"/>
          <w:szCs w:val="20"/>
        </w:rPr>
        <w:t xml:space="preserve"> Hasil penelitian </w:t>
      </w:r>
      <w:proofErr w:type="gramStart"/>
      <w:r w:rsidR="00AA7179">
        <w:rPr>
          <w:rFonts w:asciiTheme="minorHAnsi" w:hAnsiTheme="minorHAnsi" w:cstheme="minorHAnsi"/>
          <w:sz w:val="20"/>
          <w:szCs w:val="20"/>
        </w:rPr>
        <w:t>lain</w:t>
      </w:r>
      <w:proofErr w:type="gramEnd"/>
      <w:r w:rsidR="00AA7179">
        <w:rPr>
          <w:rFonts w:asciiTheme="minorHAnsi" w:hAnsiTheme="minorHAnsi" w:cstheme="minorHAnsi"/>
          <w:sz w:val="20"/>
          <w:szCs w:val="20"/>
        </w:rPr>
        <w:t xml:space="preserve"> </w:t>
      </w:r>
      <w:r w:rsidR="000233F6" w:rsidRPr="009D4871">
        <w:rPr>
          <w:rFonts w:asciiTheme="minorHAnsi" w:hAnsiTheme="minorHAnsi" w:cstheme="minorHAnsi"/>
          <w:sz w:val="20"/>
          <w:szCs w:val="20"/>
        </w:rPr>
        <w:t>menujukkan bahwa lingkungan kerja, sifat pekerjaan, hubungan dengan pemustaka, promosi jenjang karir, tanggung jawab pekerjaan, dan gaji adalah beberapa faktor yang mempengaruhi kepuasan kerja</w:t>
      </w:r>
      <w:r w:rsidR="00AA7179">
        <w:rPr>
          <w:rFonts w:asciiTheme="minorHAnsi" w:hAnsiTheme="minorHAnsi" w:cstheme="minorHAnsi"/>
          <w:sz w:val="20"/>
          <w:szCs w:val="20"/>
        </w:rPr>
        <w:t xml:space="preserve"> yang mengakibatkan pustakawan dapat bertahan lama</w:t>
      </w:r>
      <w:r w:rsidR="000233F6" w:rsidRPr="009D4871">
        <w:rPr>
          <w:rFonts w:asciiTheme="minorHAnsi" w:hAnsiTheme="minorHAnsi" w:cstheme="minorHAnsi"/>
          <w:sz w:val="20"/>
          <w:szCs w:val="20"/>
        </w:rPr>
        <w:t xml:space="preserve"> di perpustakaan akademik Arab Saudi</w:t>
      </w:r>
      <w:r w:rsidR="00750B0D" w:rsidRPr="009D4871">
        <w:rPr>
          <w:rFonts w:asciiTheme="minorHAnsi" w:hAnsiTheme="minorHAnsi" w:cstheme="minorHAnsi"/>
          <w:sz w:val="20"/>
          <w:szCs w:val="20"/>
        </w:rPr>
        <w:t>.</w:t>
      </w:r>
    </w:p>
    <w:p w14:paraId="27BAFDCC" w14:textId="46E0464C" w:rsidR="00750B0D" w:rsidRPr="009D4871" w:rsidRDefault="00750B0D" w:rsidP="002421FA">
      <w:pPr>
        <w:spacing w:after="0" w:line="240" w:lineRule="auto"/>
        <w:ind w:firstLine="567"/>
        <w:jc w:val="both"/>
        <w:rPr>
          <w:rFonts w:asciiTheme="minorHAnsi" w:hAnsiTheme="minorHAnsi" w:cstheme="minorHAnsi"/>
          <w:sz w:val="20"/>
          <w:szCs w:val="20"/>
        </w:rPr>
      </w:pPr>
      <w:proofErr w:type="gramStart"/>
      <w:r w:rsidRPr="009D4871">
        <w:rPr>
          <w:rFonts w:asciiTheme="minorHAnsi" w:hAnsiTheme="minorHAnsi" w:cstheme="minorHAnsi"/>
          <w:sz w:val="20"/>
          <w:szCs w:val="20"/>
        </w:rPr>
        <w:t>Berd</w:t>
      </w:r>
      <w:r w:rsidR="00AA7179">
        <w:rPr>
          <w:rFonts w:asciiTheme="minorHAnsi" w:hAnsiTheme="minorHAnsi" w:cstheme="minorHAnsi"/>
          <w:sz w:val="20"/>
          <w:szCs w:val="20"/>
        </w:rPr>
        <w:t>asarkan</w:t>
      </w:r>
      <w:r w:rsidRPr="009D4871">
        <w:rPr>
          <w:rFonts w:asciiTheme="minorHAnsi" w:hAnsiTheme="minorHAnsi" w:cstheme="minorHAnsi"/>
          <w:sz w:val="20"/>
          <w:szCs w:val="20"/>
        </w:rPr>
        <w:t xml:space="preserve"> pemaparan diatas</w:t>
      </w:r>
      <w:r w:rsidR="008250B7" w:rsidRPr="009D4871">
        <w:rPr>
          <w:rFonts w:asciiTheme="minorHAnsi" w:hAnsiTheme="minorHAnsi" w:cstheme="minorHAnsi"/>
          <w:sz w:val="20"/>
          <w:szCs w:val="20"/>
        </w:rPr>
        <w:t xml:space="preserve"> disimpulkan bahwa pustakawan merupakan </w:t>
      </w:r>
      <w:r w:rsidRPr="009D4871">
        <w:rPr>
          <w:rFonts w:asciiTheme="minorHAnsi" w:hAnsiTheme="minorHAnsi" w:cstheme="minorHAnsi"/>
          <w:sz w:val="20"/>
          <w:szCs w:val="20"/>
        </w:rPr>
        <w:t>Sumbe</w:t>
      </w:r>
      <w:r w:rsidR="008250B7" w:rsidRPr="009D4871">
        <w:rPr>
          <w:rFonts w:asciiTheme="minorHAnsi" w:hAnsiTheme="minorHAnsi" w:cstheme="minorHAnsi"/>
          <w:sz w:val="20"/>
          <w:szCs w:val="20"/>
        </w:rPr>
        <w:t>r Daya Manusia yang utama untuk keberlangsungan pengelolaan pepustakaan yang sudah se</w:t>
      </w:r>
      <w:r w:rsidRPr="009D4871">
        <w:rPr>
          <w:rFonts w:asciiTheme="minorHAnsi" w:hAnsiTheme="minorHAnsi" w:cstheme="minorHAnsi"/>
          <w:sz w:val="20"/>
          <w:szCs w:val="20"/>
        </w:rPr>
        <w:t>harus diperhatikan kepuasa</w:t>
      </w:r>
      <w:r w:rsidR="008250B7" w:rsidRPr="009D4871">
        <w:rPr>
          <w:rFonts w:asciiTheme="minorHAnsi" w:hAnsiTheme="minorHAnsi" w:cstheme="minorHAnsi"/>
          <w:sz w:val="20"/>
          <w:szCs w:val="20"/>
        </w:rPr>
        <w:t>n kerjanya agar tidak berpindah dan merugikan perpustakaan yang ditinggalkan.</w:t>
      </w:r>
      <w:proofErr w:type="gramEnd"/>
      <w:r w:rsidR="008250B7" w:rsidRPr="009D4871">
        <w:rPr>
          <w:rFonts w:asciiTheme="minorHAnsi" w:hAnsiTheme="minorHAnsi" w:cstheme="minorHAnsi"/>
          <w:sz w:val="20"/>
          <w:szCs w:val="20"/>
        </w:rPr>
        <w:t xml:space="preserve"> Maka dengan landasan tersebut peneliti menilik </w:t>
      </w:r>
      <w:proofErr w:type="gramStart"/>
      <w:r w:rsidR="008250B7" w:rsidRPr="009D4871">
        <w:rPr>
          <w:rFonts w:asciiTheme="minorHAnsi" w:hAnsiTheme="minorHAnsi" w:cstheme="minorHAnsi"/>
          <w:sz w:val="20"/>
          <w:szCs w:val="20"/>
        </w:rPr>
        <w:t>akan</w:t>
      </w:r>
      <w:proofErr w:type="gramEnd"/>
      <w:r w:rsidR="008250B7" w:rsidRPr="009D4871">
        <w:rPr>
          <w:rFonts w:asciiTheme="minorHAnsi" w:hAnsiTheme="minorHAnsi" w:cstheme="minorHAnsi"/>
          <w:sz w:val="20"/>
          <w:szCs w:val="20"/>
        </w:rPr>
        <w:t xml:space="preserve"> melakukan penelitian mengenai Retensi Pustakawan yang ada di Universitas Pekalongan.</w:t>
      </w:r>
      <w:r w:rsidR="00AA05D2">
        <w:rPr>
          <w:rFonts w:asciiTheme="minorHAnsi" w:hAnsiTheme="minorHAnsi" w:cstheme="minorHAnsi"/>
          <w:sz w:val="20"/>
          <w:szCs w:val="20"/>
        </w:rPr>
        <w:t xml:space="preserve"> </w:t>
      </w:r>
      <w:proofErr w:type="gramStart"/>
      <w:r w:rsidR="00AA05D2">
        <w:rPr>
          <w:rFonts w:asciiTheme="minorHAnsi" w:hAnsiTheme="minorHAnsi" w:cstheme="minorHAnsi"/>
          <w:sz w:val="20"/>
          <w:szCs w:val="20"/>
        </w:rPr>
        <w:t xml:space="preserve">Penulis </w:t>
      </w:r>
      <w:r w:rsidR="008250B7" w:rsidRPr="009D4871">
        <w:rPr>
          <w:rFonts w:asciiTheme="minorHAnsi" w:hAnsiTheme="minorHAnsi" w:cstheme="minorHAnsi"/>
          <w:sz w:val="20"/>
          <w:szCs w:val="20"/>
        </w:rPr>
        <w:t xml:space="preserve"> </w:t>
      </w:r>
      <w:r w:rsidR="00AA05D2">
        <w:rPr>
          <w:rFonts w:asciiTheme="minorHAnsi" w:hAnsiTheme="minorHAnsi" w:cstheme="minorHAnsi"/>
          <w:sz w:val="20"/>
          <w:szCs w:val="20"/>
        </w:rPr>
        <w:t>mengungkapkan</w:t>
      </w:r>
      <w:proofErr w:type="gramEnd"/>
      <w:r w:rsidR="00AA05D2">
        <w:rPr>
          <w:rFonts w:asciiTheme="minorHAnsi" w:hAnsiTheme="minorHAnsi" w:cstheme="minorHAnsi"/>
          <w:sz w:val="20"/>
          <w:szCs w:val="20"/>
        </w:rPr>
        <w:t xml:space="preserve"> alasan memilih Universitas Pekalongan adalah universitas swasta pertama yang ada di Pekalongan dan banyak informan yang dapat diteliti. </w:t>
      </w:r>
      <w:r w:rsidR="008250B7" w:rsidRPr="009D4871">
        <w:rPr>
          <w:rFonts w:asciiTheme="minorHAnsi" w:hAnsiTheme="minorHAnsi" w:cstheme="minorHAnsi"/>
          <w:sz w:val="20"/>
          <w:szCs w:val="20"/>
        </w:rPr>
        <w:t xml:space="preserve">Dalam penelitian ini Universitas Pekalongan ditunjuk menjadi objek penelitian karena berdasarkan survey sebelumnya pustakawan yang bekerja merasa betah, sehingga tidak ingin berpindah ke perpustakaan lain atau dengan kata lain perpustakaan Universitas Pekalongan memiliki daya retensi yang tinggi dalam </w:t>
      </w:r>
      <w:r w:rsidR="00AA05D2">
        <w:rPr>
          <w:rFonts w:asciiTheme="minorHAnsi" w:hAnsiTheme="minorHAnsi" w:cstheme="minorHAnsi"/>
          <w:sz w:val="20"/>
          <w:szCs w:val="20"/>
        </w:rPr>
        <w:t>me-manage</w:t>
      </w:r>
      <w:r w:rsidR="008250B7" w:rsidRPr="009D4871">
        <w:rPr>
          <w:rFonts w:asciiTheme="minorHAnsi" w:hAnsiTheme="minorHAnsi" w:cstheme="minorHAnsi"/>
          <w:sz w:val="20"/>
          <w:szCs w:val="20"/>
        </w:rPr>
        <w:t xml:space="preserve"> pustakawannya.</w:t>
      </w:r>
      <w:r w:rsidR="00AA7179">
        <w:rPr>
          <w:rFonts w:asciiTheme="minorHAnsi" w:hAnsiTheme="minorHAnsi" w:cstheme="minorHAnsi"/>
          <w:sz w:val="20"/>
          <w:szCs w:val="20"/>
        </w:rPr>
        <w:t xml:space="preserve"> Data sebelumnya didapatkan bahwa pustakawan yang bekerja rata-rata lebih dari 10 tahun dan hal tersebut menunjukkan faktor gaji tidak mempengaruhi pustakawan </w:t>
      </w:r>
      <w:r w:rsidR="00AA7179" w:rsidRPr="00AA05D2">
        <w:rPr>
          <w:rFonts w:asciiTheme="minorHAnsi" w:hAnsiTheme="minorHAnsi" w:cstheme="minorHAnsi"/>
          <w:i/>
          <w:sz w:val="20"/>
          <w:szCs w:val="20"/>
        </w:rPr>
        <w:t>resign.</w:t>
      </w:r>
    </w:p>
    <w:p w14:paraId="4BA73EEB" w14:textId="77777777" w:rsidR="0024609A" w:rsidRPr="009D4871" w:rsidRDefault="0024609A" w:rsidP="002421FA">
      <w:pPr>
        <w:spacing w:after="0" w:line="240" w:lineRule="auto"/>
        <w:ind w:firstLine="567"/>
        <w:jc w:val="both"/>
        <w:rPr>
          <w:rFonts w:asciiTheme="minorHAnsi" w:hAnsiTheme="minorHAnsi" w:cstheme="minorHAnsi"/>
          <w:sz w:val="24"/>
          <w:szCs w:val="24"/>
        </w:rPr>
      </w:pPr>
      <w:r w:rsidRPr="009D4871">
        <w:rPr>
          <w:rFonts w:asciiTheme="minorHAnsi" w:hAnsiTheme="minorHAnsi" w:cstheme="minorHAnsi"/>
          <w:sz w:val="20"/>
          <w:szCs w:val="20"/>
        </w:rPr>
        <w:t xml:space="preserve">Penelitian mengenai retensi pustakawan di perpustakaan Universitas Pekalongan </w:t>
      </w:r>
      <w:proofErr w:type="gramStart"/>
      <w:r w:rsidRPr="009D4871">
        <w:rPr>
          <w:rFonts w:asciiTheme="minorHAnsi" w:hAnsiTheme="minorHAnsi" w:cstheme="minorHAnsi"/>
          <w:sz w:val="20"/>
          <w:szCs w:val="20"/>
        </w:rPr>
        <w:t>akan</w:t>
      </w:r>
      <w:proofErr w:type="gramEnd"/>
      <w:r w:rsidRPr="009D4871">
        <w:rPr>
          <w:rFonts w:asciiTheme="minorHAnsi" w:hAnsiTheme="minorHAnsi" w:cstheme="minorHAnsi"/>
          <w:sz w:val="20"/>
          <w:szCs w:val="20"/>
        </w:rPr>
        <w:t xml:space="preserve"> menitik beratkan pada bagaimana cara memanajemen pustakawan </w:t>
      </w:r>
      <w:r w:rsidR="00FE69AB" w:rsidRPr="009D4871">
        <w:rPr>
          <w:rFonts w:asciiTheme="minorHAnsi" w:hAnsiTheme="minorHAnsi" w:cstheme="minorHAnsi"/>
          <w:sz w:val="20"/>
          <w:szCs w:val="20"/>
        </w:rPr>
        <w:t xml:space="preserve">oleh kepala perpustakaan </w:t>
      </w:r>
      <w:r w:rsidRPr="009D4871">
        <w:rPr>
          <w:rFonts w:asciiTheme="minorHAnsi" w:hAnsiTheme="minorHAnsi" w:cstheme="minorHAnsi"/>
          <w:sz w:val="20"/>
          <w:szCs w:val="20"/>
        </w:rPr>
        <w:t>dan faktor retensi man</w:t>
      </w:r>
      <w:r w:rsidR="00F33BB7" w:rsidRPr="009D4871">
        <w:rPr>
          <w:rFonts w:asciiTheme="minorHAnsi" w:hAnsiTheme="minorHAnsi" w:cstheme="minorHAnsi"/>
          <w:sz w:val="20"/>
          <w:szCs w:val="20"/>
        </w:rPr>
        <w:t>a yang dominan</w:t>
      </w:r>
      <w:r w:rsidRPr="009D4871">
        <w:rPr>
          <w:rFonts w:asciiTheme="minorHAnsi" w:hAnsiTheme="minorHAnsi" w:cstheme="minorHAnsi"/>
          <w:sz w:val="20"/>
          <w:szCs w:val="20"/>
        </w:rPr>
        <w:t xml:space="preserve"> digunakan oleh </w:t>
      </w:r>
      <w:r w:rsidR="00FE69AB" w:rsidRPr="009D4871">
        <w:rPr>
          <w:rFonts w:asciiTheme="minorHAnsi" w:hAnsiTheme="minorHAnsi" w:cstheme="minorHAnsi"/>
          <w:sz w:val="20"/>
          <w:szCs w:val="20"/>
        </w:rPr>
        <w:t xml:space="preserve">kepala perpustakaan terhadap pustakawannya. Hal ini ditujukan agar peneliti maupun pembaca dapat mengimitasi dan mendominasi beberapa </w:t>
      </w:r>
      <w:proofErr w:type="gramStart"/>
      <w:r w:rsidR="00FE69AB" w:rsidRPr="009D4871">
        <w:rPr>
          <w:rFonts w:asciiTheme="minorHAnsi" w:hAnsiTheme="minorHAnsi" w:cstheme="minorHAnsi"/>
          <w:sz w:val="20"/>
          <w:szCs w:val="20"/>
        </w:rPr>
        <w:t>cara</w:t>
      </w:r>
      <w:proofErr w:type="gramEnd"/>
      <w:r w:rsidR="00FE69AB" w:rsidRPr="009D4871">
        <w:rPr>
          <w:rFonts w:asciiTheme="minorHAnsi" w:hAnsiTheme="minorHAnsi" w:cstheme="minorHAnsi"/>
          <w:sz w:val="20"/>
          <w:szCs w:val="20"/>
        </w:rPr>
        <w:t xml:space="preserve"> dari faktor retensi yang digunakan untuk kepentingan bersama dalam pengelolaan perpustakaan.</w:t>
      </w:r>
    </w:p>
    <w:p w14:paraId="6A25A5F8" w14:textId="77777777" w:rsidR="00281916" w:rsidRPr="009D4871" w:rsidRDefault="00281916" w:rsidP="002421FA">
      <w:pPr>
        <w:spacing w:after="0" w:line="240" w:lineRule="auto"/>
        <w:jc w:val="both"/>
        <w:rPr>
          <w:rFonts w:asciiTheme="minorHAnsi" w:hAnsiTheme="minorHAnsi" w:cstheme="minorHAnsi"/>
          <w:bCs/>
          <w:iCs/>
          <w:sz w:val="24"/>
          <w:szCs w:val="24"/>
        </w:rPr>
      </w:pPr>
    </w:p>
    <w:p w14:paraId="415D0AD0" w14:textId="77777777" w:rsidR="00281916" w:rsidRPr="009D4871" w:rsidRDefault="00433A50" w:rsidP="002421FA">
      <w:pPr>
        <w:spacing w:after="0" w:line="240" w:lineRule="auto"/>
        <w:jc w:val="both"/>
        <w:rPr>
          <w:rFonts w:asciiTheme="minorHAnsi" w:hAnsiTheme="minorHAnsi" w:cstheme="minorHAnsi"/>
          <w:b/>
          <w:bCs/>
          <w:iCs/>
          <w:sz w:val="24"/>
          <w:szCs w:val="24"/>
        </w:rPr>
      </w:pPr>
      <w:r w:rsidRPr="009D4871">
        <w:rPr>
          <w:rFonts w:asciiTheme="minorHAnsi" w:hAnsiTheme="minorHAnsi" w:cstheme="minorHAnsi"/>
          <w:b/>
          <w:bCs/>
          <w:iCs/>
          <w:sz w:val="24"/>
          <w:szCs w:val="24"/>
        </w:rPr>
        <w:t>TINJAUAN PUSTAKA</w:t>
      </w:r>
    </w:p>
    <w:p w14:paraId="2974A0BC" w14:textId="77777777" w:rsidR="00143548" w:rsidRPr="009D4871" w:rsidRDefault="002421FA" w:rsidP="00143548">
      <w:pPr>
        <w:spacing w:after="0" w:line="240" w:lineRule="auto"/>
        <w:ind w:firstLine="567"/>
        <w:jc w:val="both"/>
        <w:rPr>
          <w:rStyle w:val="SubtleEmphasis"/>
          <w:rFonts w:asciiTheme="minorHAnsi" w:hAnsiTheme="minorHAnsi" w:cstheme="minorHAnsi"/>
          <w:i w:val="0"/>
          <w:iCs w:val="0"/>
          <w:color w:val="auto"/>
          <w:sz w:val="20"/>
          <w:szCs w:val="24"/>
        </w:rPr>
      </w:pPr>
      <w:proofErr w:type="gramStart"/>
      <w:r w:rsidRPr="009D4871">
        <w:rPr>
          <w:rStyle w:val="SubtleEmphasis"/>
          <w:rFonts w:asciiTheme="minorHAnsi" w:hAnsiTheme="minorHAnsi" w:cstheme="minorHAnsi"/>
          <w:i w:val="0"/>
          <w:color w:val="auto"/>
          <w:sz w:val="20"/>
          <w:szCs w:val="24"/>
        </w:rPr>
        <w:t>Setiap unsur manajemen salah satunya meliputi perencanaan.</w:t>
      </w:r>
      <w:proofErr w:type="gramEnd"/>
      <w:r w:rsidRPr="009D4871">
        <w:rPr>
          <w:rStyle w:val="SubtleEmphasis"/>
          <w:rFonts w:asciiTheme="minorHAnsi" w:hAnsiTheme="minorHAnsi" w:cstheme="minorHAnsi"/>
          <w:i w:val="0"/>
          <w:color w:val="auto"/>
          <w:sz w:val="20"/>
          <w:szCs w:val="24"/>
        </w:rPr>
        <w:t xml:space="preserve"> Definisi yang diungkap oleh Edwin B. Filippo (1984) bahwa</w:t>
      </w:r>
      <w:r w:rsidRPr="009D4871">
        <w:rPr>
          <w:rStyle w:val="SubtleEmphasis"/>
          <w:rFonts w:asciiTheme="minorHAnsi" w:hAnsiTheme="minorHAnsi" w:cstheme="minorHAnsi"/>
          <w:i w:val="0"/>
          <w:iCs w:val="0"/>
          <w:color w:val="auto"/>
          <w:sz w:val="20"/>
          <w:szCs w:val="24"/>
        </w:rPr>
        <w:t xml:space="preserve"> </w:t>
      </w:r>
      <w:r w:rsidRPr="009D4871">
        <w:rPr>
          <w:rStyle w:val="SubtleEmphasis"/>
          <w:rFonts w:asciiTheme="minorHAnsi" w:hAnsiTheme="minorHAnsi" w:cstheme="minorHAnsi"/>
          <w:iCs w:val="0"/>
          <w:color w:val="auto"/>
          <w:sz w:val="20"/>
          <w:szCs w:val="24"/>
        </w:rPr>
        <w:t>“</w:t>
      </w:r>
      <w:r w:rsidRPr="009D4871">
        <w:rPr>
          <w:rStyle w:val="SubtleEmphasis"/>
          <w:rFonts w:asciiTheme="minorHAnsi" w:hAnsiTheme="minorHAnsi" w:cstheme="minorHAnsi"/>
          <w:color w:val="auto"/>
          <w:sz w:val="20"/>
          <w:szCs w:val="24"/>
        </w:rPr>
        <w:t xml:space="preserve">Personnel </w:t>
      </w:r>
      <w:r w:rsidRPr="009D4871">
        <w:rPr>
          <w:rStyle w:val="SubtleEmphasis"/>
          <w:rFonts w:asciiTheme="minorHAnsi" w:hAnsiTheme="minorHAnsi" w:cstheme="minorHAnsi"/>
          <w:color w:val="auto"/>
          <w:sz w:val="20"/>
          <w:szCs w:val="24"/>
        </w:rPr>
        <w:lastRenderedPageBreak/>
        <w:t>management is the planning, organizing, directing, and controlling of the procurement, development, compensation, integration, maintenance, and separation of human resources to the end that individual, organizational and societal objectives are accomplished.”</w:t>
      </w:r>
      <w:r w:rsidRPr="009D4871">
        <w:rPr>
          <w:rStyle w:val="SubtleEmphasis"/>
          <w:rFonts w:asciiTheme="minorHAnsi" w:hAnsiTheme="minorHAnsi" w:cstheme="minorHAnsi"/>
          <w:i w:val="0"/>
          <w:iCs w:val="0"/>
          <w:color w:val="auto"/>
          <w:sz w:val="20"/>
          <w:szCs w:val="24"/>
        </w:rPr>
        <w:t xml:space="preserve"> </w:t>
      </w:r>
      <w:proofErr w:type="gramStart"/>
      <w:r w:rsidRPr="009D4871">
        <w:rPr>
          <w:rStyle w:val="SubtleEmphasis"/>
          <w:rFonts w:asciiTheme="minorHAnsi" w:hAnsiTheme="minorHAnsi" w:cstheme="minorHAnsi"/>
          <w:i w:val="0"/>
          <w:color w:val="auto"/>
          <w:sz w:val="20"/>
          <w:szCs w:val="24"/>
        </w:rPr>
        <w:t>Artinya manajemen personalia adalah perencanaan, pengorganisasian, pengarahan dan pengendalian dari pengadaan, pengembangan, kompensasi, pengintegrasian, pemeliharaan dan pemberhentian pegawai dengan maksud terwujudnya tujuan perusahaan baik secara individu, pegawai dan masyarakat sekitar.</w:t>
      </w:r>
      <w:proofErr w:type="gramEnd"/>
    </w:p>
    <w:p w14:paraId="7A471799" w14:textId="77777777" w:rsidR="00185023" w:rsidRPr="009D4871" w:rsidRDefault="002421FA" w:rsidP="00143548">
      <w:pPr>
        <w:spacing w:after="0" w:line="240" w:lineRule="auto"/>
        <w:ind w:firstLine="567"/>
        <w:jc w:val="both"/>
        <w:rPr>
          <w:rFonts w:asciiTheme="minorHAnsi" w:hAnsiTheme="minorHAnsi" w:cstheme="minorHAnsi"/>
          <w:sz w:val="20"/>
          <w:szCs w:val="24"/>
        </w:rPr>
      </w:pPr>
      <w:r w:rsidRPr="009D4871">
        <w:rPr>
          <w:rFonts w:asciiTheme="minorHAnsi" w:hAnsiTheme="minorHAnsi" w:cstheme="minorHAnsi"/>
          <w:sz w:val="20"/>
          <w:szCs w:val="24"/>
        </w:rPr>
        <w:t xml:space="preserve">Selain itu retensi sendiri menurut </w:t>
      </w:r>
      <w:r w:rsidRPr="009D4871">
        <w:rPr>
          <w:rFonts w:asciiTheme="minorHAnsi" w:hAnsiTheme="minorHAnsi" w:cstheme="minorHAnsi"/>
          <w:noProof/>
          <w:sz w:val="20"/>
          <w:szCs w:val="24"/>
        </w:rPr>
        <w:t>Pohan (2010)</w:t>
      </w:r>
      <w:r w:rsidRPr="009D4871">
        <w:rPr>
          <w:rFonts w:asciiTheme="minorHAnsi" w:hAnsiTheme="minorHAnsi" w:cstheme="minorHAnsi"/>
          <w:sz w:val="20"/>
          <w:szCs w:val="24"/>
        </w:rPr>
        <w:t xml:space="preserve"> dalam bukunya </w:t>
      </w:r>
      <w:r w:rsidRPr="009D4871">
        <w:rPr>
          <w:rFonts w:asciiTheme="minorHAnsi" w:hAnsiTheme="minorHAnsi" w:cstheme="minorHAnsi"/>
          <w:i/>
          <w:sz w:val="20"/>
          <w:szCs w:val="24"/>
        </w:rPr>
        <w:t>be smart a leader</w:t>
      </w:r>
      <w:r w:rsidRPr="009D4871">
        <w:rPr>
          <w:rFonts w:asciiTheme="minorHAnsi" w:hAnsiTheme="minorHAnsi" w:cstheme="minorHAnsi"/>
          <w:i/>
          <w:sz w:val="20"/>
          <w:szCs w:val="24"/>
          <w:lang w:val="id-ID"/>
        </w:rPr>
        <w:t xml:space="preserve"> </w:t>
      </w:r>
      <w:r w:rsidRPr="009D4871">
        <w:rPr>
          <w:rFonts w:asciiTheme="minorHAnsi" w:hAnsiTheme="minorHAnsi" w:cstheme="minorHAnsi"/>
          <w:sz w:val="20"/>
          <w:szCs w:val="24"/>
        </w:rPr>
        <w:t>memaparkan retensi adalah</w:t>
      </w:r>
      <w:r w:rsidRPr="009D4871">
        <w:rPr>
          <w:rFonts w:asciiTheme="minorHAnsi" w:hAnsiTheme="minorHAnsi" w:cstheme="minorHAnsi"/>
          <w:sz w:val="20"/>
          <w:szCs w:val="24"/>
          <w:lang w:val="id-ID"/>
        </w:rPr>
        <w:t xml:space="preserve"> </w:t>
      </w:r>
      <w:r w:rsidRPr="009D4871">
        <w:rPr>
          <w:rFonts w:asciiTheme="minorHAnsi" w:hAnsiTheme="minorHAnsi" w:cstheme="minorHAnsi"/>
          <w:sz w:val="20"/>
          <w:szCs w:val="24"/>
        </w:rPr>
        <w:t xml:space="preserve">sebuah usaha untuk mencegah karyawan pindah ke organisasi lain dengan memperlihatkan beberapa faktor. Faktor-faktor tersebut disebutkan oleh beberapa peneliti sebelumnya seperti Ryka </w:t>
      </w:r>
      <w:r w:rsidR="00185023" w:rsidRPr="009D4871">
        <w:rPr>
          <w:rFonts w:asciiTheme="minorHAnsi" w:hAnsiTheme="minorHAnsi" w:cstheme="minorHAnsi"/>
          <w:sz w:val="20"/>
          <w:szCs w:val="24"/>
        </w:rPr>
        <w:t xml:space="preserve">Puspitasari </w:t>
      </w:r>
      <w:r w:rsidRPr="009D4871">
        <w:rPr>
          <w:rFonts w:asciiTheme="minorHAnsi" w:hAnsiTheme="minorHAnsi" w:cstheme="minorHAnsi"/>
          <w:sz w:val="20"/>
          <w:szCs w:val="24"/>
        </w:rPr>
        <w:t xml:space="preserve">(2015) yakni faktor organisasi, faktor pimpinan, faktor pengembangan karir, faktor gaji dan faktor hubungan kerja menjadi alasan karyawan untuk bertahan atau tidak dalam sebuah pekerjaan. </w:t>
      </w:r>
      <w:proofErr w:type="gramStart"/>
      <w:r w:rsidR="00185023" w:rsidRPr="009D4871">
        <w:rPr>
          <w:rFonts w:asciiTheme="minorHAnsi" w:hAnsiTheme="minorHAnsi" w:cstheme="minorHAnsi"/>
          <w:sz w:val="20"/>
          <w:szCs w:val="24"/>
        </w:rPr>
        <w:t>Serta Endang F Manan menegaskan bahwa faktor retensi yang paling dominan dalam penelitiannya yakni faktor organisasi.</w:t>
      </w:r>
      <w:proofErr w:type="gramEnd"/>
    </w:p>
    <w:p w14:paraId="1461377B" w14:textId="77777777" w:rsidR="00185023" w:rsidRPr="009D4871" w:rsidRDefault="00185023" w:rsidP="00185023">
      <w:pPr>
        <w:spacing w:after="0" w:line="240" w:lineRule="auto"/>
        <w:ind w:firstLine="567"/>
        <w:jc w:val="both"/>
        <w:rPr>
          <w:rFonts w:asciiTheme="minorHAnsi" w:hAnsiTheme="minorHAnsi" w:cstheme="minorHAnsi"/>
          <w:sz w:val="24"/>
          <w:szCs w:val="24"/>
        </w:rPr>
      </w:pPr>
    </w:p>
    <w:p w14:paraId="709A1690" w14:textId="77777777" w:rsidR="00E13117" w:rsidRPr="009D4871" w:rsidRDefault="00E13117" w:rsidP="00E13117">
      <w:pPr>
        <w:spacing w:after="0" w:line="240" w:lineRule="auto"/>
        <w:jc w:val="both"/>
        <w:rPr>
          <w:rFonts w:asciiTheme="minorHAnsi" w:hAnsiTheme="minorHAnsi" w:cstheme="minorHAnsi"/>
          <w:b/>
          <w:bCs/>
          <w:iCs/>
          <w:sz w:val="24"/>
          <w:szCs w:val="24"/>
        </w:rPr>
      </w:pPr>
      <w:r w:rsidRPr="009D4871">
        <w:rPr>
          <w:rFonts w:asciiTheme="minorHAnsi" w:hAnsiTheme="minorHAnsi" w:cstheme="minorHAnsi"/>
          <w:b/>
          <w:bCs/>
          <w:iCs/>
          <w:sz w:val="24"/>
          <w:szCs w:val="24"/>
        </w:rPr>
        <w:t>METODE PENELITIAN</w:t>
      </w:r>
    </w:p>
    <w:p w14:paraId="62608AF2" w14:textId="78D8FC5A" w:rsidR="00E13117" w:rsidRPr="009D4871" w:rsidRDefault="00E13117" w:rsidP="00E13117">
      <w:pPr>
        <w:spacing w:after="0" w:line="240" w:lineRule="auto"/>
        <w:ind w:firstLine="567"/>
        <w:jc w:val="both"/>
        <w:rPr>
          <w:rFonts w:asciiTheme="minorHAnsi" w:hAnsiTheme="minorHAnsi" w:cstheme="minorHAnsi"/>
          <w:sz w:val="20"/>
          <w:szCs w:val="24"/>
        </w:rPr>
      </w:pPr>
      <w:proofErr w:type="gramStart"/>
      <w:r w:rsidRPr="009D4871">
        <w:rPr>
          <w:rFonts w:asciiTheme="minorHAnsi" w:hAnsiTheme="minorHAnsi" w:cstheme="minorHAnsi"/>
          <w:sz w:val="20"/>
          <w:szCs w:val="24"/>
        </w:rPr>
        <w:t xml:space="preserve">Pada penelitian ini menggunakan metode kualitatif dengan pendekatan </w:t>
      </w:r>
      <w:r w:rsidRPr="009D4871">
        <w:rPr>
          <w:rFonts w:asciiTheme="minorHAnsi" w:hAnsiTheme="minorHAnsi" w:cstheme="minorHAnsi"/>
          <w:bCs/>
          <w:sz w:val="20"/>
          <w:szCs w:val="24"/>
        </w:rPr>
        <w:t>studi</w:t>
      </w:r>
      <w:r w:rsidRPr="009D4871">
        <w:rPr>
          <w:rFonts w:asciiTheme="minorHAnsi" w:hAnsiTheme="minorHAnsi" w:cstheme="minorHAnsi"/>
          <w:sz w:val="20"/>
          <w:szCs w:val="24"/>
        </w:rPr>
        <w:t xml:space="preserve"> kasus dikarenakan peneliti ingin me</w:t>
      </w:r>
      <w:r w:rsidRPr="009D4871">
        <w:rPr>
          <w:rFonts w:asciiTheme="minorHAnsi" w:hAnsiTheme="minorHAnsi" w:cstheme="minorHAnsi"/>
          <w:sz w:val="20"/>
          <w:szCs w:val="24"/>
          <w:lang w:val="id-ID"/>
        </w:rPr>
        <w:t>ng</w:t>
      </w:r>
      <w:r w:rsidRPr="009D4871">
        <w:rPr>
          <w:rFonts w:asciiTheme="minorHAnsi" w:hAnsiTheme="minorHAnsi" w:cstheme="minorHAnsi"/>
          <w:sz w:val="20"/>
          <w:szCs w:val="24"/>
        </w:rPr>
        <w:t xml:space="preserve">konstruksi realitas di lapangan mengenai faktor </w:t>
      </w:r>
      <w:r w:rsidRPr="009D4871">
        <w:rPr>
          <w:rFonts w:asciiTheme="minorHAnsi" w:hAnsiTheme="minorHAnsi" w:cstheme="minorHAnsi"/>
          <w:iCs/>
          <w:sz w:val="20"/>
          <w:szCs w:val="24"/>
        </w:rPr>
        <w:t>retensi pustakawan</w:t>
      </w:r>
      <w:r w:rsidRPr="009D4871">
        <w:rPr>
          <w:rFonts w:asciiTheme="minorHAnsi" w:hAnsiTheme="minorHAnsi" w:cstheme="minorHAnsi"/>
          <w:sz w:val="20"/>
          <w:szCs w:val="24"/>
        </w:rPr>
        <w:t>.</w:t>
      </w:r>
      <w:proofErr w:type="gramEnd"/>
      <w:r w:rsidRPr="009D4871">
        <w:rPr>
          <w:rFonts w:asciiTheme="minorHAnsi" w:hAnsiTheme="minorHAnsi" w:cstheme="minorHAnsi"/>
          <w:sz w:val="20"/>
          <w:szCs w:val="24"/>
        </w:rPr>
        <w:t xml:space="preserve"> Dalam hal ini penulis ingin menelaah data yang sebanyak mungkin dari subjek penelitian yang tidak </w:t>
      </w:r>
      <w:proofErr w:type="gramStart"/>
      <w:r w:rsidRPr="009D4871">
        <w:rPr>
          <w:rFonts w:asciiTheme="minorHAnsi" w:hAnsiTheme="minorHAnsi" w:cstheme="minorHAnsi"/>
          <w:sz w:val="20"/>
          <w:szCs w:val="24"/>
        </w:rPr>
        <w:t>lain</w:t>
      </w:r>
      <w:proofErr w:type="gramEnd"/>
      <w:r w:rsidRPr="009D4871">
        <w:rPr>
          <w:rFonts w:asciiTheme="minorHAnsi" w:hAnsiTheme="minorHAnsi" w:cstheme="minorHAnsi"/>
          <w:sz w:val="20"/>
          <w:szCs w:val="24"/>
        </w:rPr>
        <w:t xml:space="preserve"> adalah pimpinan perguruan tinggi, kepala perpustakaan dan pustakawan. Pada penelitian ini juga penulis </w:t>
      </w:r>
      <w:proofErr w:type="gramStart"/>
      <w:r w:rsidRPr="009D4871">
        <w:rPr>
          <w:rFonts w:asciiTheme="minorHAnsi" w:hAnsiTheme="minorHAnsi" w:cstheme="minorHAnsi"/>
          <w:sz w:val="20"/>
          <w:szCs w:val="24"/>
        </w:rPr>
        <w:t>akan</w:t>
      </w:r>
      <w:proofErr w:type="gramEnd"/>
      <w:r w:rsidRPr="009D4871">
        <w:rPr>
          <w:rFonts w:asciiTheme="minorHAnsi" w:hAnsiTheme="minorHAnsi" w:cstheme="minorHAnsi"/>
          <w:sz w:val="20"/>
          <w:szCs w:val="24"/>
        </w:rPr>
        <w:t xml:space="preserve"> mempelajari semaksimal mungkin subjek penelitian yang bertujuan untuk memberikan pandangan yang lengkap dan mendalam mengenai subjek penelitian.</w:t>
      </w:r>
      <w:r w:rsidR="000751F5">
        <w:rPr>
          <w:rFonts w:asciiTheme="minorHAnsi" w:hAnsiTheme="minorHAnsi" w:cstheme="minorHAnsi"/>
          <w:sz w:val="20"/>
          <w:szCs w:val="24"/>
        </w:rPr>
        <w:t xml:space="preserve"> </w:t>
      </w:r>
      <w:proofErr w:type="gramStart"/>
      <w:r w:rsidR="000751F5">
        <w:rPr>
          <w:rFonts w:asciiTheme="minorHAnsi" w:hAnsiTheme="minorHAnsi" w:cstheme="minorHAnsi"/>
          <w:sz w:val="20"/>
          <w:szCs w:val="24"/>
        </w:rPr>
        <w:t>Dalam menunjang validnya data maka penulis melakukan tringaluasi data.</w:t>
      </w:r>
      <w:proofErr w:type="gramEnd"/>
      <w:r w:rsidR="000751F5">
        <w:rPr>
          <w:rFonts w:asciiTheme="minorHAnsi" w:hAnsiTheme="minorHAnsi" w:cstheme="minorHAnsi"/>
          <w:sz w:val="20"/>
          <w:szCs w:val="24"/>
        </w:rPr>
        <w:t xml:space="preserve"> Data wawancara yang sudah dikumpulkan selama beberapa bulan </w:t>
      </w:r>
      <w:proofErr w:type="gramStart"/>
      <w:r w:rsidR="000751F5">
        <w:rPr>
          <w:rFonts w:asciiTheme="minorHAnsi" w:hAnsiTheme="minorHAnsi" w:cstheme="minorHAnsi"/>
          <w:sz w:val="20"/>
          <w:szCs w:val="24"/>
        </w:rPr>
        <w:t>akan</w:t>
      </w:r>
      <w:proofErr w:type="gramEnd"/>
      <w:r w:rsidR="000751F5">
        <w:rPr>
          <w:rFonts w:asciiTheme="minorHAnsi" w:hAnsiTheme="minorHAnsi" w:cstheme="minorHAnsi"/>
          <w:sz w:val="20"/>
          <w:szCs w:val="24"/>
        </w:rPr>
        <w:t xml:space="preserve"> dilakukan analisis dan dikatakan valid jika data tersebut jenuh. </w:t>
      </w:r>
    </w:p>
    <w:p w14:paraId="2CBF50D7" w14:textId="0B06AE82" w:rsidR="00185023" w:rsidRPr="009D4871" w:rsidRDefault="00185023" w:rsidP="00185023">
      <w:pPr>
        <w:spacing w:after="0" w:line="240" w:lineRule="auto"/>
        <w:ind w:firstLine="567"/>
        <w:jc w:val="both"/>
        <w:rPr>
          <w:rFonts w:asciiTheme="minorHAnsi" w:hAnsiTheme="minorHAnsi" w:cstheme="minorHAnsi"/>
          <w:sz w:val="20"/>
          <w:szCs w:val="24"/>
        </w:rPr>
      </w:pPr>
      <w:proofErr w:type="gramStart"/>
      <w:r w:rsidRPr="009D4871">
        <w:rPr>
          <w:rFonts w:asciiTheme="minorHAnsi" w:hAnsiTheme="minorHAnsi" w:cstheme="minorHAnsi"/>
          <w:sz w:val="20"/>
          <w:szCs w:val="24"/>
        </w:rPr>
        <w:t>Dalam pengumpulan data peneliti menggunakan teknik Wawancara terhadap beberapa orang yang berkaitan dengan perpustakaan Universitas Pekalongan (Kepala Perpustakaan dan beberapa Pustakawan yang bekerja pada perpustakaan tersebut), Observasi, dan Studi Dokumentasi.</w:t>
      </w:r>
      <w:proofErr w:type="gramEnd"/>
    </w:p>
    <w:p w14:paraId="428D034D" w14:textId="77777777" w:rsidR="00281916" w:rsidRPr="009D4871" w:rsidRDefault="00281916" w:rsidP="004A57AE">
      <w:pPr>
        <w:spacing w:after="0" w:line="240" w:lineRule="auto"/>
        <w:jc w:val="both"/>
        <w:rPr>
          <w:rFonts w:asciiTheme="minorHAnsi" w:hAnsiTheme="minorHAnsi" w:cstheme="minorHAnsi"/>
          <w:bCs/>
          <w:iCs/>
          <w:sz w:val="24"/>
          <w:szCs w:val="24"/>
        </w:rPr>
      </w:pPr>
    </w:p>
    <w:p w14:paraId="36C4677B" w14:textId="77777777" w:rsidR="00281916" w:rsidRPr="009D4871" w:rsidRDefault="00E13117" w:rsidP="004A57AE">
      <w:pPr>
        <w:spacing w:after="0" w:line="240" w:lineRule="auto"/>
        <w:jc w:val="both"/>
        <w:rPr>
          <w:rFonts w:asciiTheme="minorHAnsi" w:hAnsiTheme="minorHAnsi" w:cstheme="minorHAnsi"/>
          <w:b/>
          <w:bCs/>
          <w:iCs/>
          <w:sz w:val="24"/>
          <w:szCs w:val="24"/>
        </w:rPr>
      </w:pPr>
      <w:r w:rsidRPr="009D4871">
        <w:rPr>
          <w:rFonts w:asciiTheme="minorHAnsi" w:hAnsiTheme="minorHAnsi" w:cstheme="minorHAnsi"/>
          <w:b/>
          <w:bCs/>
          <w:iCs/>
          <w:sz w:val="24"/>
          <w:szCs w:val="24"/>
        </w:rPr>
        <w:t>HASIL DAN PEMBAHASAN</w:t>
      </w:r>
    </w:p>
    <w:p w14:paraId="27C2B09A" w14:textId="77777777" w:rsidR="00281916" w:rsidRPr="009D4871" w:rsidRDefault="00DE0DA1" w:rsidP="00DE0DA1">
      <w:pPr>
        <w:spacing w:after="0" w:line="240" w:lineRule="auto"/>
        <w:ind w:firstLine="567"/>
        <w:jc w:val="both"/>
        <w:rPr>
          <w:rFonts w:asciiTheme="minorHAnsi" w:hAnsiTheme="minorHAnsi" w:cstheme="minorHAnsi"/>
          <w:bCs/>
          <w:iCs/>
          <w:sz w:val="20"/>
          <w:szCs w:val="24"/>
        </w:rPr>
      </w:pPr>
      <w:proofErr w:type="gramStart"/>
      <w:r w:rsidRPr="009D4871">
        <w:rPr>
          <w:rFonts w:asciiTheme="minorHAnsi" w:hAnsiTheme="minorHAnsi" w:cstheme="minorHAnsi"/>
          <w:bCs/>
          <w:iCs/>
          <w:sz w:val="20"/>
          <w:szCs w:val="24"/>
        </w:rPr>
        <w:t xml:space="preserve">Universitas Pekalongan merupakan salah satu perguruan tinggi terlama yang ada di daerah Kota </w:t>
      </w:r>
      <w:r w:rsidRPr="009D4871">
        <w:rPr>
          <w:rFonts w:asciiTheme="minorHAnsi" w:hAnsiTheme="minorHAnsi" w:cstheme="minorHAnsi"/>
          <w:bCs/>
          <w:iCs/>
          <w:sz w:val="20"/>
          <w:szCs w:val="24"/>
        </w:rPr>
        <w:lastRenderedPageBreak/>
        <w:t>Pekalongan.</w:t>
      </w:r>
      <w:proofErr w:type="gramEnd"/>
      <w:r w:rsidRPr="009D4871">
        <w:rPr>
          <w:rFonts w:asciiTheme="minorHAnsi" w:hAnsiTheme="minorHAnsi" w:cstheme="minorHAnsi"/>
          <w:bCs/>
          <w:iCs/>
          <w:sz w:val="20"/>
          <w:szCs w:val="24"/>
        </w:rPr>
        <w:t xml:space="preserve"> </w:t>
      </w:r>
      <w:proofErr w:type="gramStart"/>
      <w:r w:rsidRPr="009D4871">
        <w:rPr>
          <w:rFonts w:asciiTheme="minorHAnsi" w:hAnsiTheme="minorHAnsi" w:cstheme="minorHAnsi"/>
          <w:bCs/>
          <w:iCs/>
          <w:sz w:val="20"/>
          <w:szCs w:val="24"/>
        </w:rPr>
        <w:t>Universtias ini berdiri sejak tahun 1982.</w:t>
      </w:r>
      <w:proofErr w:type="gramEnd"/>
      <w:r w:rsidRPr="009D4871">
        <w:rPr>
          <w:rFonts w:asciiTheme="minorHAnsi" w:hAnsiTheme="minorHAnsi" w:cstheme="minorHAnsi"/>
          <w:bCs/>
          <w:iCs/>
          <w:sz w:val="20"/>
          <w:szCs w:val="24"/>
        </w:rPr>
        <w:t xml:space="preserve"> </w:t>
      </w:r>
      <w:proofErr w:type="gramStart"/>
      <w:r w:rsidRPr="009D4871">
        <w:rPr>
          <w:rFonts w:asciiTheme="minorHAnsi" w:hAnsiTheme="minorHAnsi" w:cstheme="minorHAnsi"/>
          <w:bCs/>
          <w:iCs/>
          <w:sz w:val="20"/>
          <w:szCs w:val="24"/>
        </w:rPr>
        <w:t xml:space="preserve">Hingga saat ini </w:t>
      </w:r>
      <w:r w:rsidR="000033DD" w:rsidRPr="009D4871">
        <w:rPr>
          <w:rFonts w:asciiTheme="minorHAnsi" w:hAnsiTheme="minorHAnsi" w:cstheme="minorHAnsi"/>
          <w:bCs/>
          <w:iCs/>
          <w:sz w:val="20"/>
          <w:szCs w:val="24"/>
        </w:rPr>
        <w:t>universitas pekalongan terus menunjukan perubahan secara fisik dan non-fisik.</w:t>
      </w:r>
      <w:proofErr w:type="gramEnd"/>
      <w:r w:rsidR="000033DD" w:rsidRPr="009D4871">
        <w:rPr>
          <w:rFonts w:asciiTheme="minorHAnsi" w:hAnsiTheme="minorHAnsi" w:cstheme="minorHAnsi"/>
          <w:bCs/>
          <w:iCs/>
          <w:sz w:val="20"/>
          <w:szCs w:val="24"/>
        </w:rPr>
        <w:t xml:space="preserve"> </w:t>
      </w:r>
      <w:proofErr w:type="gramStart"/>
      <w:r w:rsidR="000033DD" w:rsidRPr="009D4871">
        <w:rPr>
          <w:rFonts w:asciiTheme="minorHAnsi" w:hAnsiTheme="minorHAnsi" w:cstheme="minorHAnsi"/>
          <w:bCs/>
          <w:iCs/>
          <w:sz w:val="20"/>
          <w:szCs w:val="24"/>
        </w:rPr>
        <w:t xml:space="preserve">Secara terlihat gedung unversitas pekalongan </w:t>
      </w:r>
      <w:r w:rsidR="00B26B8D" w:rsidRPr="009D4871">
        <w:rPr>
          <w:rFonts w:asciiTheme="minorHAnsi" w:hAnsiTheme="minorHAnsi" w:cstheme="minorHAnsi"/>
          <w:bCs/>
          <w:iCs/>
          <w:sz w:val="20"/>
          <w:szCs w:val="24"/>
        </w:rPr>
        <w:t>pada saat penelitian ini berlangasung memiliki gedung baru.</w:t>
      </w:r>
      <w:proofErr w:type="gramEnd"/>
      <w:r w:rsidR="00B26B8D" w:rsidRPr="009D4871">
        <w:rPr>
          <w:rFonts w:asciiTheme="minorHAnsi" w:hAnsiTheme="minorHAnsi" w:cstheme="minorHAnsi"/>
          <w:bCs/>
          <w:iCs/>
          <w:sz w:val="20"/>
          <w:szCs w:val="24"/>
        </w:rPr>
        <w:t xml:space="preserve"> Kemudian berdasarkan keterangan yang didapatkan dari kepala perpustakaan Universitas Pekalongan bahwa perpustakaan ini berdiri dari ruangan dan rak-rak buku seadanya, namun setelah memil</w:t>
      </w:r>
      <w:r w:rsidR="000E0FF2" w:rsidRPr="009D4871">
        <w:rPr>
          <w:rFonts w:asciiTheme="minorHAnsi" w:hAnsiTheme="minorHAnsi" w:cstheme="minorHAnsi"/>
          <w:bCs/>
          <w:iCs/>
          <w:sz w:val="20"/>
          <w:szCs w:val="24"/>
        </w:rPr>
        <w:t>iki gedung baru tepatnya pada bulan Juni 2014 perpustakaan Universitas Pekalongan menempati lantai dua gedung E.</w:t>
      </w:r>
    </w:p>
    <w:p w14:paraId="72FDD264" w14:textId="77777777" w:rsidR="004D48DE" w:rsidRPr="009D4871" w:rsidRDefault="00BB0643" w:rsidP="004D48DE">
      <w:pPr>
        <w:spacing w:after="0" w:line="240" w:lineRule="auto"/>
        <w:ind w:firstLine="567"/>
        <w:jc w:val="both"/>
        <w:rPr>
          <w:rFonts w:asciiTheme="minorHAnsi" w:hAnsiTheme="minorHAnsi" w:cstheme="minorHAnsi"/>
          <w:bCs/>
          <w:iCs/>
          <w:sz w:val="20"/>
          <w:szCs w:val="24"/>
        </w:rPr>
      </w:pPr>
      <w:proofErr w:type="gramStart"/>
      <w:r w:rsidRPr="009D4871">
        <w:rPr>
          <w:rFonts w:asciiTheme="minorHAnsi" w:hAnsiTheme="minorHAnsi" w:cstheme="minorHAnsi"/>
          <w:bCs/>
          <w:iCs/>
          <w:sz w:val="20"/>
          <w:szCs w:val="24"/>
        </w:rPr>
        <w:t xml:space="preserve">Perbaikan secara fisik terhadap perpustakaan tersebut berdasarkan teori yang dikemukakan oleh Das </w:t>
      </w:r>
      <w:r w:rsidR="00CC2A7A" w:rsidRPr="009D4871">
        <w:rPr>
          <w:rFonts w:asciiTheme="minorHAnsi" w:hAnsiTheme="minorHAnsi" w:cstheme="minorHAnsi"/>
          <w:bCs/>
          <w:iCs/>
          <w:sz w:val="20"/>
          <w:szCs w:val="24"/>
        </w:rPr>
        <w:t>dan Baruah (2013) dapat dikategorikan dalam salah satu faktor retensi, yakni memberikan kenyaman.</w:t>
      </w:r>
      <w:proofErr w:type="gramEnd"/>
      <w:r w:rsidR="00CC2A7A" w:rsidRPr="009D4871">
        <w:rPr>
          <w:rFonts w:asciiTheme="minorHAnsi" w:hAnsiTheme="minorHAnsi" w:cstheme="minorHAnsi"/>
          <w:bCs/>
          <w:iCs/>
          <w:sz w:val="20"/>
          <w:szCs w:val="24"/>
        </w:rPr>
        <w:t xml:space="preserve"> Kenyamanan yang didapatkan pustakawan ketika menempati gedung baru jelas </w:t>
      </w:r>
      <w:proofErr w:type="gramStart"/>
      <w:r w:rsidR="00CC2A7A" w:rsidRPr="009D4871">
        <w:rPr>
          <w:rFonts w:asciiTheme="minorHAnsi" w:hAnsiTheme="minorHAnsi" w:cstheme="minorHAnsi"/>
          <w:bCs/>
          <w:iCs/>
          <w:sz w:val="20"/>
          <w:szCs w:val="24"/>
        </w:rPr>
        <w:t>akan</w:t>
      </w:r>
      <w:proofErr w:type="gramEnd"/>
      <w:r w:rsidR="00CC2A7A" w:rsidRPr="009D4871">
        <w:rPr>
          <w:rFonts w:asciiTheme="minorHAnsi" w:hAnsiTheme="minorHAnsi" w:cstheme="minorHAnsi"/>
          <w:bCs/>
          <w:iCs/>
          <w:sz w:val="20"/>
          <w:szCs w:val="24"/>
        </w:rPr>
        <w:t xml:space="preserve"> terlihat pada kegiatan pengelolaan. </w:t>
      </w:r>
      <w:proofErr w:type="gramStart"/>
      <w:r w:rsidR="00CC2A7A" w:rsidRPr="009D4871">
        <w:rPr>
          <w:rFonts w:asciiTheme="minorHAnsi" w:hAnsiTheme="minorHAnsi" w:cstheme="minorHAnsi"/>
          <w:bCs/>
          <w:iCs/>
          <w:sz w:val="20"/>
          <w:szCs w:val="24"/>
        </w:rPr>
        <w:t>Selain itu gedung yang diberikan selain baru juga memiliki ruangan yang cukup luas untuk, dibumbui dengan design yang sangat menarik mahasiswa untuk melakukan kegiatan mereka bersama buku yang disediakan.</w:t>
      </w:r>
      <w:proofErr w:type="gramEnd"/>
      <w:r w:rsidR="00CC2A7A" w:rsidRPr="009D4871">
        <w:rPr>
          <w:rFonts w:asciiTheme="minorHAnsi" w:hAnsiTheme="minorHAnsi" w:cstheme="minorHAnsi"/>
          <w:bCs/>
          <w:iCs/>
          <w:sz w:val="20"/>
          <w:szCs w:val="24"/>
        </w:rPr>
        <w:t xml:space="preserve"> </w:t>
      </w:r>
      <w:proofErr w:type="gramStart"/>
      <w:r w:rsidR="00C24169" w:rsidRPr="009D4871">
        <w:rPr>
          <w:rFonts w:asciiTheme="minorHAnsi" w:hAnsiTheme="minorHAnsi" w:cstheme="minorHAnsi"/>
          <w:bCs/>
          <w:iCs/>
          <w:sz w:val="20"/>
          <w:szCs w:val="24"/>
        </w:rPr>
        <w:t>Ruangan perpustakaan selain memiliki ruang untuk membaca juga memiliki ruangan diskusi khusus yang kedap suara serta ruangan IT.</w:t>
      </w:r>
      <w:proofErr w:type="gramEnd"/>
    </w:p>
    <w:p w14:paraId="0E7D4D5A" w14:textId="77777777" w:rsidR="00AA667F" w:rsidRPr="009D4871" w:rsidRDefault="00AA667F" w:rsidP="004D48DE">
      <w:pPr>
        <w:spacing w:after="0" w:line="240" w:lineRule="auto"/>
        <w:ind w:firstLine="567"/>
        <w:jc w:val="both"/>
        <w:rPr>
          <w:rFonts w:asciiTheme="minorHAnsi" w:hAnsiTheme="minorHAnsi" w:cstheme="minorHAnsi"/>
          <w:bCs/>
          <w:iCs/>
          <w:sz w:val="20"/>
          <w:szCs w:val="24"/>
        </w:rPr>
      </w:pPr>
      <w:proofErr w:type="gramStart"/>
      <w:r w:rsidRPr="009D4871">
        <w:rPr>
          <w:rFonts w:asciiTheme="minorHAnsi" w:hAnsiTheme="minorHAnsi" w:cstheme="minorHAnsi"/>
          <w:bCs/>
          <w:iCs/>
          <w:sz w:val="20"/>
          <w:szCs w:val="24"/>
        </w:rPr>
        <w:t>Perpustakaan Universitas Pekalongan ini</w:t>
      </w:r>
      <w:r w:rsidR="005B7601" w:rsidRPr="009D4871">
        <w:rPr>
          <w:rFonts w:asciiTheme="minorHAnsi" w:hAnsiTheme="minorHAnsi" w:cstheme="minorHAnsi"/>
          <w:bCs/>
          <w:iCs/>
          <w:sz w:val="20"/>
          <w:szCs w:val="24"/>
        </w:rPr>
        <w:t xml:space="preserve"> dikelola oleh</w:t>
      </w:r>
      <w:r w:rsidRPr="009D4871">
        <w:rPr>
          <w:rFonts w:asciiTheme="minorHAnsi" w:hAnsiTheme="minorHAnsi" w:cstheme="minorHAnsi"/>
          <w:bCs/>
          <w:iCs/>
          <w:sz w:val="20"/>
          <w:szCs w:val="24"/>
        </w:rPr>
        <w:t xml:space="preserve"> seorang kepala perpust</w:t>
      </w:r>
      <w:r w:rsidR="005B7601" w:rsidRPr="009D4871">
        <w:rPr>
          <w:rFonts w:asciiTheme="minorHAnsi" w:hAnsiTheme="minorHAnsi" w:cstheme="minorHAnsi"/>
          <w:bCs/>
          <w:iCs/>
          <w:sz w:val="20"/>
          <w:szCs w:val="24"/>
        </w:rPr>
        <w:t>akaan dan tiga orang pustakawan.</w:t>
      </w:r>
      <w:proofErr w:type="gramEnd"/>
      <w:r w:rsidR="005B7601" w:rsidRPr="009D4871">
        <w:rPr>
          <w:rFonts w:asciiTheme="minorHAnsi" w:hAnsiTheme="minorHAnsi" w:cstheme="minorHAnsi"/>
          <w:bCs/>
          <w:iCs/>
          <w:sz w:val="20"/>
          <w:szCs w:val="24"/>
        </w:rPr>
        <w:t xml:space="preserve"> </w:t>
      </w:r>
      <w:proofErr w:type="gramStart"/>
      <w:r w:rsidR="005B7601" w:rsidRPr="009D4871">
        <w:rPr>
          <w:rFonts w:asciiTheme="minorHAnsi" w:hAnsiTheme="minorHAnsi" w:cstheme="minorHAnsi"/>
          <w:bCs/>
          <w:iCs/>
          <w:sz w:val="20"/>
          <w:szCs w:val="24"/>
        </w:rPr>
        <w:t>Berdasarkan hasil wawancara (07 Februari 2017) dengan kepala perpustakaan setempat, peneliti mengumpulkan informasi awal yakni dari tiga orang pustakawan satu diantaranya merupakan staff bantuan yang diberikan Perguruan Tinggi dan berlatar belakang non-perpustakaan.</w:t>
      </w:r>
      <w:proofErr w:type="gramEnd"/>
      <w:r w:rsidR="005B7601" w:rsidRPr="009D4871">
        <w:rPr>
          <w:rFonts w:asciiTheme="minorHAnsi" w:hAnsiTheme="minorHAnsi" w:cstheme="minorHAnsi"/>
          <w:bCs/>
          <w:iCs/>
          <w:sz w:val="20"/>
          <w:szCs w:val="24"/>
        </w:rPr>
        <w:t xml:space="preserve"> </w:t>
      </w:r>
      <w:proofErr w:type="gramStart"/>
      <w:r w:rsidR="005B7601" w:rsidRPr="009D4871">
        <w:rPr>
          <w:rFonts w:asciiTheme="minorHAnsi" w:hAnsiTheme="minorHAnsi" w:cstheme="minorHAnsi"/>
          <w:bCs/>
          <w:iCs/>
          <w:sz w:val="20"/>
          <w:szCs w:val="24"/>
        </w:rPr>
        <w:t>Dari informasi tersebut peneliti menggali lebih dalam mengenai masa kerja pustak</w:t>
      </w:r>
      <w:r w:rsidR="006159EA" w:rsidRPr="009D4871">
        <w:rPr>
          <w:rFonts w:asciiTheme="minorHAnsi" w:hAnsiTheme="minorHAnsi" w:cstheme="minorHAnsi"/>
          <w:bCs/>
          <w:iCs/>
          <w:sz w:val="20"/>
          <w:szCs w:val="24"/>
        </w:rPr>
        <w:t>a</w:t>
      </w:r>
      <w:r w:rsidR="005B7601" w:rsidRPr="009D4871">
        <w:rPr>
          <w:rFonts w:asciiTheme="minorHAnsi" w:hAnsiTheme="minorHAnsi" w:cstheme="minorHAnsi"/>
          <w:bCs/>
          <w:iCs/>
          <w:sz w:val="20"/>
          <w:szCs w:val="24"/>
        </w:rPr>
        <w:t>wan yang bekerja diperpustakaan tersebut.</w:t>
      </w:r>
      <w:proofErr w:type="gramEnd"/>
      <w:r w:rsidR="005B7601" w:rsidRPr="009D4871">
        <w:rPr>
          <w:rFonts w:asciiTheme="minorHAnsi" w:hAnsiTheme="minorHAnsi" w:cstheme="minorHAnsi"/>
          <w:bCs/>
          <w:iCs/>
          <w:sz w:val="20"/>
          <w:szCs w:val="24"/>
        </w:rPr>
        <w:t xml:space="preserve"> </w:t>
      </w:r>
      <w:proofErr w:type="gramStart"/>
      <w:r w:rsidR="005B7601" w:rsidRPr="009D4871">
        <w:rPr>
          <w:rFonts w:asciiTheme="minorHAnsi" w:hAnsiTheme="minorHAnsi" w:cstheme="minorHAnsi"/>
          <w:bCs/>
          <w:iCs/>
          <w:sz w:val="20"/>
          <w:szCs w:val="24"/>
        </w:rPr>
        <w:t>Faktanya kepala perpustakaan tersebut bukanlah pegawai yang memiliki masa kerja terlama.</w:t>
      </w:r>
      <w:proofErr w:type="gramEnd"/>
      <w:r w:rsidR="005B7601" w:rsidRPr="009D4871">
        <w:rPr>
          <w:rFonts w:asciiTheme="minorHAnsi" w:hAnsiTheme="minorHAnsi" w:cstheme="minorHAnsi"/>
          <w:bCs/>
          <w:iCs/>
          <w:sz w:val="20"/>
          <w:szCs w:val="24"/>
        </w:rPr>
        <w:t xml:space="preserve"> Berdasarkan penuturannya menjabat kepala perpustakaan ini disebabkan karena tidak ada pilihan </w:t>
      </w:r>
      <w:proofErr w:type="gramStart"/>
      <w:r w:rsidR="005B7601" w:rsidRPr="009D4871">
        <w:rPr>
          <w:rFonts w:asciiTheme="minorHAnsi" w:hAnsiTheme="minorHAnsi" w:cstheme="minorHAnsi"/>
          <w:bCs/>
          <w:iCs/>
          <w:sz w:val="20"/>
          <w:szCs w:val="24"/>
        </w:rPr>
        <w:t>lain</w:t>
      </w:r>
      <w:proofErr w:type="gramEnd"/>
      <w:r w:rsidR="005B7601" w:rsidRPr="009D4871">
        <w:rPr>
          <w:rFonts w:asciiTheme="minorHAnsi" w:hAnsiTheme="minorHAnsi" w:cstheme="minorHAnsi"/>
          <w:bCs/>
          <w:iCs/>
          <w:sz w:val="20"/>
          <w:szCs w:val="24"/>
        </w:rPr>
        <w:t>, dalam artian sebelumnya perpustakaan ini dipimpin oleh pegawai yang berlatar pendidikan non-perpustakaan.</w:t>
      </w:r>
    </w:p>
    <w:p w14:paraId="780D3575" w14:textId="77777777" w:rsidR="005B7601" w:rsidRPr="009D4871" w:rsidRDefault="005B7601" w:rsidP="005B7601">
      <w:pPr>
        <w:spacing w:after="0" w:line="240" w:lineRule="auto"/>
        <w:jc w:val="both"/>
        <w:rPr>
          <w:rFonts w:asciiTheme="minorHAnsi" w:hAnsiTheme="minorHAnsi" w:cstheme="minorHAnsi"/>
          <w:bCs/>
          <w:iCs/>
          <w:sz w:val="24"/>
          <w:szCs w:val="24"/>
        </w:rPr>
      </w:pPr>
    </w:p>
    <w:p w14:paraId="2DC8B973" w14:textId="77777777" w:rsidR="005B7601" w:rsidRPr="009D4871" w:rsidRDefault="005B7601" w:rsidP="005B7601">
      <w:pPr>
        <w:spacing w:after="0" w:line="240" w:lineRule="auto"/>
        <w:jc w:val="both"/>
        <w:rPr>
          <w:rFonts w:asciiTheme="minorHAnsi" w:hAnsiTheme="minorHAnsi" w:cstheme="minorHAnsi"/>
          <w:b/>
          <w:bCs/>
          <w:iCs/>
          <w:sz w:val="24"/>
          <w:szCs w:val="24"/>
        </w:rPr>
      </w:pPr>
      <w:r w:rsidRPr="009D4871">
        <w:rPr>
          <w:rFonts w:asciiTheme="minorHAnsi" w:hAnsiTheme="minorHAnsi" w:cstheme="minorHAnsi"/>
          <w:b/>
          <w:bCs/>
          <w:iCs/>
          <w:sz w:val="24"/>
          <w:szCs w:val="24"/>
        </w:rPr>
        <w:t>Cara Manajemen Pustakawan oleh Kepala Perpustakaan Universitas Pekalongan</w:t>
      </w:r>
    </w:p>
    <w:p w14:paraId="087F32A5" w14:textId="77777777" w:rsidR="005B7601" w:rsidRPr="009D4871" w:rsidRDefault="005B7601" w:rsidP="004D48DE">
      <w:pPr>
        <w:spacing w:after="0" w:line="240" w:lineRule="auto"/>
        <w:ind w:firstLine="567"/>
        <w:jc w:val="both"/>
        <w:rPr>
          <w:rFonts w:asciiTheme="minorHAnsi" w:hAnsiTheme="minorHAnsi" w:cstheme="minorHAnsi"/>
          <w:bCs/>
          <w:iCs/>
          <w:sz w:val="20"/>
          <w:szCs w:val="24"/>
        </w:rPr>
      </w:pPr>
      <w:proofErr w:type="gramStart"/>
      <w:r w:rsidRPr="009D4871">
        <w:rPr>
          <w:rFonts w:asciiTheme="minorHAnsi" w:hAnsiTheme="minorHAnsi" w:cstheme="minorHAnsi"/>
          <w:bCs/>
          <w:iCs/>
          <w:sz w:val="20"/>
          <w:szCs w:val="24"/>
        </w:rPr>
        <w:t>Diakui oleh kepala perpustakaan yang menjabat saat ini di perpustakaan Universitas Pekalongan</w:t>
      </w:r>
      <w:r w:rsidR="005C6268" w:rsidRPr="009D4871">
        <w:rPr>
          <w:rFonts w:asciiTheme="minorHAnsi" w:hAnsiTheme="minorHAnsi" w:cstheme="minorHAnsi"/>
          <w:bCs/>
          <w:iCs/>
          <w:sz w:val="20"/>
          <w:szCs w:val="24"/>
        </w:rPr>
        <w:t xml:space="preserve"> bahwa kata retensi baru kali ini didengar.</w:t>
      </w:r>
      <w:proofErr w:type="gramEnd"/>
      <w:r w:rsidR="005C6268" w:rsidRPr="009D4871">
        <w:rPr>
          <w:rFonts w:asciiTheme="minorHAnsi" w:hAnsiTheme="minorHAnsi" w:cstheme="minorHAnsi"/>
          <w:bCs/>
          <w:iCs/>
          <w:sz w:val="20"/>
          <w:szCs w:val="24"/>
        </w:rPr>
        <w:t xml:space="preserve"> Meskipun demikian kepala perpustakaan yang berinisial NM ini secara tidak langsung telah melaksanakan beberapa </w:t>
      </w:r>
      <w:proofErr w:type="gramStart"/>
      <w:r w:rsidR="005C6268" w:rsidRPr="009D4871">
        <w:rPr>
          <w:rFonts w:asciiTheme="minorHAnsi" w:hAnsiTheme="minorHAnsi" w:cstheme="minorHAnsi"/>
          <w:bCs/>
          <w:iCs/>
          <w:sz w:val="20"/>
          <w:szCs w:val="24"/>
        </w:rPr>
        <w:t>cara</w:t>
      </w:r>
      <w:proofErr w:type="gramEnd"/>
      <w:r w:rsidR="005C6268" w:rsidRPr="009D4871">
        <w:rPr>
          <w:rFonts w:asciiTheme="minorHAnsi" w:hAnsiTheme="minorHAnsi" w:cstheme="minorHAnsi"/>
          <w:bCs/>
          <w:iCs/>
          <w:sz w:val="20"/>
          <w:szCs w:val="24"/>
        </w:rPr>
        <w:t xml:space="preserve"> untuk memanajemen pustakwannya. Kepala Perpustakaan (NM) sebagai informan yang </w:t>
      </w:r>
      <w:proofErr w:type="gramStart"/>
      <w:r w:rsidR="005C6268" w:rsidRPr="009D4871">
        <w:rPr>
          <w:rFonts w:asciiTheme="minorHAnsi" w:hAnsiTheme="minorHAnsi" w:cstheme="minorHAnsi"/>
          <w:bCs/>
          <w:iCs/>
          <w:sz w:val="20"/>
          <w:szCs w:val="24"/>
        </w:rPr>
        <w:t>akan</w:t>
      </w:r>
      <w:proofErr w:type="gramEnd"/>
      <w:r w:rsidR="005C6268" w:rsidRPr="009D4871">
        <w:rPr>
          <w:rFonts w:asciiTheme="minorHAnsi" w:hAnsiTheme="minorHAnsi" w:cstheme="minorHAnsi"/>
          <w:bCs/>
          <w:iCs/>
          <w:sz w:val="20"/>
          <w:szCs w:val="24"/>
        </w:rPr>
        <w:t xml:space="preserve"> digali ini telah bekerja di </w:t>
      </w:r>
      <w:r w:rsidR="005C6268" w:rsidRPr="009D4871">
        <w:rPr>
          <w:rFonts w:asciiTheme="minorHAnsi" w:hAnsiTheme="minorHAnsi" w:cstheme="minorHAnsi"/>
          <w:bCs/>
          <w:iCs/>
          <w:sz w:val="20"/>
          <w:szCs w:val="24"/>
        </w:rPr>
        <w:lastRenderedPageBreak/>
        <w:t xml:space="preserve">perpustakaan Universitas Pekalongan kurang lebih selama tujuh tahun, terhitung dari NM lulus kerja hingga saat ini. </w:t>
      </w:r>
      <w:proofErr w:type="gramStart"/>
      <w:r w:rsidR="005C6268" w:rsidRPr="009D4871">
        <w:rPr>
          <w:rFonts w:asciiTheme="minorHAnsi" w:hAnsiTheme="minorHAnsi" w:cstheme="minorHAnsi"/>
          <w:bCs/>
          <w:iCs/>
          <w:sz w:val="20"/>
          <w:szCs w:val="24"/>
        </w:rPr>
        <w:t>Kemudian NM telah menjabat kepala perpustakaan selama tiga tahun dengan sebelumnya menjadi staf.</w:t>
      </w:r>
      <w:proofErr w:type="gramEnd"/>
      <w:r w:rsidR="005C6268" w:rsidRPr="009D4871">
        <w:rPr>
          <w:rFonts w:asciiTheme="minorHAnsi" w:hAnsiTheme="minorHAnsi" w:cstheme="minorHAnsi"/>
          <w:bCs/>
          <w:iCs/>
          <w:sz w:val="20"/>
          <w:szCs w:val="24"/>
        </w:rPr>
        <w:t xml:space="preserve"> </w:t>
      </w:r>
      <w:proofErr w:type="gramStart"/>
      <w:r w:rsidR="005C6268" w:rsidRPr="009D4871">
        <w:rPr>
          <w:rFonts w:asciiTheme="minorHAnsi" w:hAnsiTheme="minorHAnsi" w:cstheme="minorHAnsi"/>
          <w:bCs/>
          <w:iCs/>
          <w:sz w:val="20"/>
          <w:szCs w:val="24"/>
        </w:rPr>
        <w:t xml:space="preserve">Dari pengalamannya menjadi staff diceritakannya dalam wawancara bahwa NM </w:t>
      </w:r>
      <w:r w:rsidR="004B0A30" w:rsidRPr="009D4871">
        <w:rPr>
          <w:rFonts w:asciiTheme="minorHAnsi" w:hAnsiTheme="minorHAnsi" w:cstheme="minorHAnsi"/>
          <w:bCs/>
          <w:iCs/>
          <w:sz w:val="20"/>
          <w:szCs w:val="24"/>
        </w:rPr>
        <w:t>merasakan bagaimana tekanannya sebagai staff sehingga ketika mendapatkan jabatan kepala, NM mencoba membuat program untuk para pustakawannya agar tetap bisa bekerja nyaman meski dibawah tekanan.</w:t>
      </w:r>
      <w:proofErr w:type="gramEnd"/>
    </w:p>
    <w:p w14:paraId="12C68A75" w14:textId="77777777" w:rsidR="004B0A30" w:rsidRPr="009D4871" w:rsidRDefault="004B0A30" w:rsidP="004D48DE">
      <w:pPr>
        <w:spacing w:after="0" w:line="240" w:lineRule="auto"/>
        <w:ind w:firstLine="567"/>
        <w:jc w:val="both"/>
        <w:rPr>
          <w:rFonts w:asciiTheme="minorHAnsi" w:hAnsiTheme="minorHAnsi" w:cstheme="minorHAnsi"/>
          <w:bCs/>
          <w:iCs/>
          <w:sz w:val="20"/>
          <w:szCs w:val="24"/>
        </w:rPr>
      </w:pPr>
      <w:proofErr w:type="gramStart"/>
      <w:r w:rsidRPr="009D4871">
        <w:rPr>
          <w:rFonts w:asciiTheme="minorHAnsi" w:hAnsiTheme="minorHAnsi" w:cstheme="minorHAnsi"/>
          <w:bCs/>
          <w:iCs/>
          <w:sz w:val="20"/>
          <w:szCs w:val="24"/>
        </w:rPr>
        <w:t>Penuturan NM dibuktikan dengan pernyataan dari ketiga pustakawannya yang juga di wawancari pada waktu yang berbeda.</w:t>
      </w:r>
      <w:proofErr w:type="gramEnd"/>
      <w:r w:rsidRPr="009D4871">
        <w:rPr>
          <w:rFonts w:asciiTheme="minorHAnsi" w:hAnsiTheme="minorHAnsi" w:cstheme="minorHAnsi"/>
          <w:bCs/>
          <w:iCs/>
          <w:sz w:val="20"/>
          <w:szCs w:val="24"/>
        </w:rPr>
        <w:t xml:space="preserve"> </w:t>
      </w:r>
      <w:proofErr w:type="gramStart"/>
      <w:r w:rsidR="0011269B" w:rsidRPr="009D4871">
        <w:rPr>
          <w:rFonts w:asciiTheme="minorHAnsi" w:hAnsiTheme="minorHAnsi" w:cstheme="minorHAnsi"/>
          <w:bCs/>
          <w:iCs/>
          <w:sz w:val="20"/>
          <w:szCs w:val="24"/>
        </w:rPr>
        <w:t>Ketiga pustakwan yang bekerja dibawah pimpinan NM pun menjadi informan yakni berinisial MI, DU, dan TR. Berdasarkan informasi yang digali dari ketiga informan tersebut menyatakan bahwa Kepala Perpustakaan yang saat ini sangat jauh berbeda dengan kepala perpustakaan sebelumnya.</w:t>
      </w:r>
      <w:proofErr w:type="gramEnd"/>
      <w:r w:rsidR="0011269B" w:rsidRPr="009D4871">
        <w:rPr>
          <w:rFonts w:asciiTheme="minorHAnsi" w:hAnsiTheme="minorHAnsi" w:cstheme="minorHAnsi"/>
          <w:bCs/>
          <w:iCs/>
          <w:sz w:val="20"/>
          <w:szCs w:val="24"/>
        </w:rPr>
        <w:t xml:space="preserve"> Dua diantaranya telah merasakan masa kepemimpinan sebelum NM, yakni TR dan MI. Kemudia</w:t>
      </w:r>
      <w:r w:rsidR="00E84BC1" w:rsidRPr="009D4871">
        <w:rPr>
          <w:rFonts w:asciiTheme="minorHAnsi" w:hAnsiTheme="minorHAnsi" w:cstheme="minorHAnsi"/>
          <w:bCs/>
          <w:iCs/>
          <w:sz w:val="20"/>
          <w:szCs w:val="24"/>
        </w:rPr>
        <w:t>n</w:t>
      </w:r>
      <w:r w:rsidR="0011269B" w:rsidRPr="009D4871">
        <w:rPr>
          <w:rFonts w:asciiTheme="minorHAnsi" w:hAnsiTheme="minorHAnsi" w:cstheme="minorHAnsi"/>
          <w:bCs/>
          <w:iCs/>
          <w:sz w:val="20"/>
          <w:szCs w:val="24"/>
        </w:rPr>
        <w:t xml:space="preserve"> DU sebagai pustakawan yang baru bekerja setelah </w:t>
      </w:r>
      <w:proofErr w:type="gramStart"/>
      <w:r w:rsidR="0011269B" w:rsidRPr="009D4871">
        <w:rPr>
          <w:rFonts w:asciiTheme="minorHAnsi" w:hAnsiTheme="minorHAnsi" w:cstheme="minorHAnsi"/>
          <w:bCs/>
          <w:iCs/>
          <w:sz w:val="20"/>
          <w:szCs w:val="24"/>
        </w:rPr>
        <w:t>lulus</w:t>
      </w:r>
      <w:proofErr w:type="gramEnd"/>
      <w:r w:rsidR="0011269B" w:rsidRPr="009D4871">
        <w:rPr>
          <w:rFonts w:asciiTheme="minorHAnsi" w:hAnsiTheme="minorHAnsi" w:cstheme="minorHAnsi"/>
          <w:bCs/>
          <w:iCs/>
          <w:sz w:val="20"/>
          <w:szCs w:val="24"/>
        </w:rPr>
        <w:t xml:space="preserve"> kuliah merasakan bahwa merasa nyaman dibawah pimpinan NM. </w:t>
      </w:r>
    </w:p>
    <w:p w14:paraId="65BA6BEA" w14:textId="77777777" w:rsidR="002D5244" w:rsidRPr="009D4871" w:rsidRDefault="0011269B" w:rsidP="000F295F">
      <w:pPr>
        <w:spacing w:after="0" w:line="240" w:lineRule="auto"/>
        <w:ind w:firstLine="567"/>
        <w:jc w:val="both"/>
        <w:rPr>
          <w:rFonts w:asciiTheme="minorHAnsi" w:hAnsiTheme="minorHAnsi" w:cstheme="minorHAnsi"/>
          <w:bCs/>
          <w:iCs/>
          <w:sz w:val="20"/>
          <w:szCs w:val="24"/>
        </w:rPr>
      </w:pPr>
      <w:proofErr w:type="gramStart"/>
      <w:r w:rsidRPr="009D4871">
        <w:rPr>
          <w:rFonts w:asciiTheme="minorHAnsi" w:hAnsiTheme="minorHAnsi" w:cstheme="minorHAnsi"/>
          <w:bCs/>
          <w:iCs/>
          <w:sz w:val="20"/>
          <w:szCs w:val="24"/>
        </w:rPr>
        <w:t>Kemudian NM menjelaskan bahwa sebelum mengetahui kata retensi pun NM menekankan bahwa manajem</w:t>
      </w:r>
      <w:r w:rsidR="002D5244" w:rsidRPr="009D4871">
        <w:rPr>
          <w:rFonts w:asciiTheme="minorHAnsi" w:hAnsiTheme="minorHAnsi" w:cstheme="minorHAnsi"/>
          <w:bCs/>
          <w:iCs/>
          <w:sz w:val="20"/>
          <w:szCs w:val="24"/>
        </w:rPr>
        <w:t>en pustakawan menjadi prioritasnya.</w:t>
      </w:r>
      <w:proofErr w:type="gramEnd"/>
      <w:r w:rsidR="002D5244" w:rsidRPr="009D4871">
        <w:rPr>
          <w:rFonts w:asciiTheme="minorHAnsi" w:hAnsiTheme="minorHAnsi" w:cstheme="minorHAnsi"/>
          <w:bCs/>
          <w:iCs/>
          <w:sz w:val="20"/>
          <w:szCs w:val="24"/>
        </w:rPr>
        <w:t xml:space="preserve"> </w:t>
      </w:r>
      <w:proofErr w:type="gramStart"/>
      <w:r w:rsidR="002D5244" w:rsidRPr="009D4871">
        <w:rPr>
          <w:rFonts w:asciiTheme="minorHAnsi" w:hAnsiTheme="minorHAnsi" w:cstheme="minorHAnsi"/>
          <w:bCs/>
          <w:i/>
          <w:iCs/>
          <w:sz w:val="20"/>
          <w:szCs w:val="24"/>
        </w:rPr>
        <w:t>“Bagi saya yang penting itu mereka nyaman dan kerjaan selesai sesuai deadline.”</w:t>
      </w:r>
      <w:proofErr w:type="gramEnd"/>
      <w:r w:rsidR="002D5244" w:rsidRPr="009D4871">
        <w:rPr>
          <w:rFonts w:asciiTheme="minorHAnsi" w:hAnsiTheme="minorHAnsi" w:cstheme="minorHAnsi"/>
          <w:bCs/>
          <w:iCs/>
          <w:sz w:val="20"/>
          <w:szCs w:val="24"/>
        </w:rPr>
        <w:t xml:space="preserve"> (NM, 07 Februari 2017).</w:t>
      </w:r>
      <w:r w:rsidR="003F1071" w:rsidRPr="009D4871">
        <w:rPr>
          <w:rFonts w:asciiTheme="minorHAnsi" w:hAnsiTheme="minorHAnsi" w:cstheme="minorHAnsi"/>
          <w:bCs/>
          <w:iCs/>
          <w:sz w:val="20"/>
          <w:szCs w:val="24"/>
        </w:rPr>
        <w:t xml:space="preserve"> </w:t>
      </w:r>
      <w:proofErr w:type="gramStart"/>
      <w:r w:rsidR="003F1071" w:rsidRPr="009D4871">
        <w:rPr>
          <w:rFonts w:asciiTheme="minorHAnsi" w:hAnsiTheme="minorHAnsi" w:cstheme="minorHAnsi"/>
          <w:bCs/>
          <w:iCs/>
          <w:sz w:val="20"/>
          <w:szCs w:val="24"/>
        </w:rPr>
        <w:t xml:space="preserve">Informan NM juga memberikan beberapa </w:t>
      </w:r>
      <w:r w:rsidR="003F1071" w:rsidRPr="009D4871">
        <w:rPr>
          <w:rFonts w:asciiTheme="minorHAnsi" w:hAnsiTheme="minorHAnsi" w:cstheme="minorHAnsi"/>
          <w:bCs/>
          <w:i/>
          <w:iCs/>
          <w:sz w:val="20"/>
          <w:szCs w:val="24"/>
        </w:rPr>
        <w:t>treatment</w:t>
      </w:r>
      <w:r w:rsidR="003F1071" w:rsidRPr="009D4871">
        <w:rPr>
          <w:rFonts w:asciiTheme="minorHAnsi" w:hAnsiTheme="minorHAnsi" w:cstheme="minorHAnsi"/>
          <w:bCs/>
          <w:iCs/>
          <w:sz w:val="20"/>
          <w:szCs w:val="24"/>
        </w:rPr>
        <w:t xml:space="preserve"> khusus kepada pustakawan ketika ada lembur, seperti makan bersama dan memberikan uang lemburan.</w:t>
      </w:r>
      <w:proofErr w:type="gramEnd"/>
      <w:r w:rsidR="003F1071" w:rsidRPr="009D4871">
        <w:rPr>
          <w:rFonts w:asciiTheme="minorHAnsi" w:hAnsiTheme="minorHAnsi" w:cstheme="minorHAnsi"/>
          <w:bCs/>
          <w:iCs/>
          <w:sz w:val="20"/>
          <w:szCs w:val="24"/>
        </w:rPr>
        <w:t xml:space="preserve"> </w:t>
      </w:r>
      <w:proofErr w:type="gramStart"/>
      <w:r w:rsidR="000F295F" w:rsidRPr="009D4871">
        <w:rPr>
          <w:rFonts w:asciiTheme="minorHAnsi" w:hAnsiTheme="minorHAnsi" w:cstheme="minorHAnsi"/>
          <w:bCs/>
          <w:iCs/>
          <w:sz w:val="20"/>
          <w:szCs w:val="24"/>
        </w:rPr>
        <w:t xml:space="preserve">Disamping itu juga NM menyempatkan untuk mengadakan </w:t>
      </w:r>
      <w:r w:rsidR="000F295F" w:rsidRPr="009D4871">
        <w:rPr>
          <w:rFonts w:asciiTheme="minorHAnsi" w:hAnsiTheme="minorHAnsi" w:cstheme="minorHAnsi"/>
          <w:bCs/>
          <w:i/>
          <w:iCs/>
          <w:sz w:val="20"/>
          <w:szCs w:val="24"/>
        </w:rPr>
        <w:t>family gathering</w:t>
      </w:r>
      <w:r w:rsidR="000F295F" w:rsidRPr="009D4871">
        <w:rPr>
          <w:rFonts w:asciiTheme="minorHAnsi" w:hAnsiTheme="minorHAnsi" w:cstheme="minorHAnsi"/>
          <w:bCs/>
          <w:iCs/>
          <w:sz w:val="20"/>
          <w:szCs w:val="24"/>
        </w:rPr>
        <w:t xml:space="preserve"> khusus pegawai perpustakaan.</w:t>
      </w:r>
      <w:proofErr w:type="gramEnd"/>
      <w:r w:rsidR="000F295F" w:rsidRPr="009D4871">
        <w:rPr>
          <w:rFonts w:asciiTheme="minorHAnsi" w:hAnsiTheme="minorHAnsi" w:cstheme="minorHAnsi"/>
          <w:bCs/>
          <w:iCs/>
          <w:sz w:val="20"/>
          <w:szCs w:val="24"/>
        </w:rPr>
        <w:t xml:space="preserve"> Kegiatan-kegiatan tersebut diakui oleh NM sebagai </w:t>
      </w:r>
      <w:proofErr w:type="gramStart"/>
      <w:r w:rsidR="000F295F" w:rsidRPr="009D4871">
        <w:rPr>
          <w:rFonts w:asciiTheme="minorHAnsi" w:hAnsiTheme="minorHAnsi" w:cstheme="minorHAnsi"/>
          <w:bCs/>
          <w:iCs/>
          <w:sz w:val="20"/>
          <w:szCs w:val="24"/>
        </w:rPr>
        <w:t>c</w:t>
      </w:r>
      <w:r w:rsidR="00F33BB7" w:rsidRPr="009D4871">
        <w:rPr>
          <w:rFonts w:asciiTheme="minorHAnsi" w:hAnsiTheme="minorHAnsi" w:cstheme="minorHAnsi"/>
          <w:bCs/>
          <w:iCs/>
          <w:sz w:val="20"/>
          <w:szCs w:val="24"/>
        </w:rPr>
        <w:t>ara</w:t>
      </w:r>
      <w:proofErr w:type="gramEnd"/>
      <w:r w:rsidR="00F33BB7" w:rsidRPr="009D4871">
        <w:rPr>
          <w:rFonts w:asciiTheme="minorHAnsi" w:hAnsiTheme="minorHAnsi" w:cstheme="minorHAnsi"/>
          <w:bCs/>
          <w:iCs/>
          <w:sz w:val="20"/>
          <w:szCs w:val="24"/>
        </w:rPr>
        <w:t xml:space="preserve"> memanajemen pustakawan untuk memberikan kenyamanan dalam berinteraksi sesama pegawai maupun kenyamanan bekerja.</w:t>
      </w:r>
    </w:p>
    <w:p w14:paraId="3BCADFCD" w14:textId="77777777" w:rsidR="00F33BB7" w:rsidRPr="009D4871" w:rsidRDefault="00F33BB7" w:rsidP="00F33BB7">
      <w:pPr>
        <w:spacing w:after="0" w:line="240" w:lineRule="auto"/>
        <w:jc w:val="both"/>
        <w:rPr>
          <w:rFonts w:asciiTheme="minorHAnsi" w:hAnsiTheme="minorHAnsi" w:cstheme="minorHAnsi"/>
          <w:bCs/>
          <w:iCs/>
          <w:sz w:val="24"/>
          <w:szCs w:val="24"/>
        </w:rPr>
      </w:pPr>
    </w:p>
    <w:p w14:paraId="70F8959C" w14:textId="77777777" w:rsidR="00F33BB7" w:rsidRPr="009D4871" w:rsidRDefault="00F33BB7" w:rsidP="00F33BB7">
      <w:pPr>
        <w:spacing w:after="0" w:line="240" w:lineRule="auto"/>
        <w:jc w:val="both"/>
        <w:rPr>
          <w:rFonts w:asciiTheme="minorHAnsi" w:hAnsiTheme="minorHAnsi" w:cstheme="minorHAnsi"/>
          <w:b/>
          <w:bCs/>
          <w:iCs/>
          <w:sz w:val="24"/>
          <w:szCs w:val="24"/>
        </w:rPr>
      </w:pPr>
      <w:r w:rsidRPr="009D4871">
        <w:rPr>
          <w:rFonts w:asciiTheme="minorHAnsi" w:hAnsiTheme="minorHAnsi" w:cstheme="minorHAnsi"/>
          <w:b/>
          <w:bCs/>
          <w:iCs/>
          <w:sz w:val="24"/>
          <w:szCs w:val="24"/>
        </w:rPr>
        <w:t xml:space="preserve">Faktor Retensi yang Dominan digunakan oleh </w:t>
      </w:r>
      <w:r w:rsidR="00A31CD5" w:rsidRPr="009D4871">
        <w:rPr>
          <w:rFonts w:asciiTheme="minorHAnsi" w:hAnsiTheme="minorHAnsi" w:cstheme="minorHAnsi"/>
          <w:b/>
          <w:bCs/>
          <w:iCs/>
          <w:sz w:val="24"/>
          <w:szCs w:val="24"/>
        </w:rPr>
        <w:t>Kepala P</w:t>
      </w:r>
      <w:r w:rsidRPr="009D4871">
        <w:rPr>
          <w:rFonts w:asciiTheme="minorHAnsi" w:hAnsiTheme="minorHAnsi" w:cstheme="minorHAnsi"/>
          <w:b/>
          <w:bCs/>
          <w:iCs/>
          <w:sz w:val="24"/>
          <w:szCs w:val="24"/>
        </w:rPr>
        <w:t>erpustakaan Universitas Pekalongan</w:t>
      </w:r>
    </w:p>
    <w:p w14:paraId="0B906F38" w14:textId="77777777" w:rsidR="00281916" w:rsidRPr="009D4871" w:rsidRDefault="00A42B33" w:rsidP="00A42B33">
      <w:pPr>
        <w:spacing w:after="0" w:line="240" w:lineRule="auto"/>
        <w:ind w:firstLine="567"/>
        <w:jc w:val="both"/>
        <w:rPr>
          <w:rFonts w:asciiTheme="minorHAnsi" w:hAnsiTheme="minorHAnsi" w:cstheme="minorHAnsi"/>
          <w:sz w:val="20"/>
          <w:szCs w:val="24"/>
        </w:rPr>
      </w:pPr>
      <w:r w:rsidRPr="009D4871">
        <w:rPr>
          <w:rFonts w:asciiTheme="minorHAnsi" w:hAnsiTheme="minorHAnsi" w:cstheme="minorHAnsi"/>
          <w:bCs/>
          <w:iCs/>
          <w:sz w:val="20"/>
          <w:szCs w:val="24"/>
        </w:rPr>
        <w:t xml:space="preserve">Berdasarkan teori Das dan Baruah (2013) memaparkan beberapa faktor yang dapat mempengaruhi retensi, diantaranya </w:t>
      </w:r>
      <w:r w:rsidRPr="009D4871">
        <w:rPr>
          <w:rFonts w:asciiTheme="minorHAnsi" w:hAnsiTheme="minorHAnsi" w:cstheme="minorHAnsi"/>
          <w:sz w:val="20"/>
          <w:szCs w:val="24"/>
        </w:rPr>
        <w:t xml:space="preserve">yakni kompensasi, penghargaan, promosi, ikut serta dalam pengambil keputusan, kehidupan yang seimbang, lingkungan kerja, pelatihan dan pengembangan pegawai dan kepemimpinan. </w:t>
      </w:r>
      <w:proofErr w:type="gramStart"/>
      <w:r w:rsidR="001D7FF4" w:rsidRPr="009D4871">
        <w:rPr>
          <w:rFonts w:asciiTheme="minorHAnsi" w:hAnsiTheme="minorHAnsi" w:cstheme="minorHAnsi"/>
          <w:sz w:val="20"/>
          <w:szCs w:val="24"/>
        </w:rPr>
        <w:t>D</w:t>
      </w:r>
      <w:r w:rsidR="000C1C09" w:rsidRPr="009D4871">
        <w:rPr>
          <w:rFonts w:asciiTheme="minorHAnsi" w:hAnsiTheme="minorHAnsi" w:cstheme="minorHAnsi"/>
          <w:sz w:val="20"/>
          <w:szCs w:val="24"/>
        </w:rPr>
        <w:t>ari beberapa faktor tersebut pada perpustakaan Universitas</w:t>
      </w:r>
      <w:r w:rsidR="001D7FF4" w:rsidRPr="009D4871">
        <w:rPr>
          <w:rFonts w:asciiTheme="minorHAnsi" w:hAnsiTheme="minorHAnsi" w:cstheme="minorHAnsi"/>
          <w:sz w:val="20"/>
          <w:szCs w:val="24"/>
        </w:rPr>
        <w:t xml:space="preserve"> Pekalongan ini tidak semuanya dapat diaplikasikan secara langsung.</w:t>
      </w:r>
      <w:proofErr w:type="gramEnd"/>
    </w:p>
    <w:p w14:paraId="3F078066" w14:textId="77777777" w:rsidR="001D7FF4" w:rsidRPr="009D4871" w:rsidRDefault="001D7FF4" w:rsidP="00A42B33">
      <w:pPr>
        <w:spacing w:after="0" w:line="240" w:lineRule="auto"/>
        <w:ind w:firstLine="567"/>
        <w:jc w:val="both"/>
        <w:rPr>
          <w:rFonts w:asciiTheme="minorHAnsi" w:hAnsiTheme="minorHAnsi" w:cstheme="minorHAnsi"/>
          <w:sz w:val="20"/>
          <w:szCs w:val="24"/>
        </w:rPr>
      </w:pPr>
      <w:proofErr w:type="gramStart"/>
      <w:r w:rsidRPr="009D4871">
        <w:rPr>
          <w:rFonts w:asciiTheme="minorHAnsi" w:hAnsiTheme="minorHAnsi" w:cstheme="minorHAnsi"/>
          <w:sz w:val="20"/>
          <w:szCs w:val="24"/>
        </w:rPr>
        <w:t xml:space="preserve">Hasil wawancara bersama Informan MI, DU, dan TR sepakat bahwa kepala perpustakaan yang saat ini menjabat memiliki jiwa kepemimpinan yang cukup </w:t>
      </w:r>
      <w:r w:rsidRPr="009D4871">
        <w:rPr>
          <w:rFonts w:asciiTheme="minorHAnsi" w:hAnsiTheme="minorHAnsi" w:cstheme="minorHAnsi"/>
          <w:sz w:val="20"/>
          <w:szCs w:val="24"/>
        </w:rPr>
        <w:lastRenderedPageBreak/>
        <w:t>dirasa baik.</w:t>
      </w:r>
      <w:proofErr w:type="gramEnd"/>
      <w:r w:rsidRPr="009D4871">
        <w:rPr>
          <w:rFonts w:asciiTheme="minorHAnsi" w:hAnsiTheme="minorHAnsi" w:cstheme="minorHAnsi"/>
          <w:sz w:val="20"/>
          <w:szCs w:val="24"/>
        </w:rPr>
        <w:t xml:space="preserve"> </w:t>
      </w:r>
      <w:proofErr w:type="gramStart"/>
      <w:r w:rsidRPr="009D4871">
        <w:rPr>
          <w:rFonts w:asciiTheme="minorHAnsi" w:hAnsiTheme="minorHAnsi" w:cstheme="minorHAnsi"/>
          <w:sz w:val="20"/>
          <w:szCs w:val="24"/>
        </w:rPr>
        <w:t xml:space="preserve">Selain NM dinilai sebagai kepala perpustakaan yang </w:t>
      </w:r>
      <w:r w:rsidRPr="009D4871">
        <w:rPr>
          <w:rFonts w:asciiTheme="minorHAnsi" w:hAnsiTheme="minorHAnsi" w:cstheme="minorHAnsi"/>
          <w:i/>
          <w:sz w:val="20"/>
          <w:szCs w:val="24"/>
        </w:rPr>
        <w:t xml:space="preserve">easy going, friendly </w:t>
      </w:r>
      <w:r w:rsidRPr="009D4871">
        <w:rPr>
          <w:rFonts w:asciiTheme="minorHAnsi" w:hAnsiTheme="minorHAnsi" w:cstheme="minorHAnsi"/>
          <w:sz w:val="20"/>
          <w:szCs w:val="24"/>
        </w:rPr>
        <w:t>dalam bekerja, NM juga dikenal sebagai kepala perpustakaan yang tegas.</w:t>
      </w:r>
      <w:proofErr w:type="gramEnd"/>
      <w:r w:rsidRPr="009D4871">
        <w:rPr>
          <w:rFonts w:asciiTheme="minorHAnsi" w:hAnsiTheme="minorHAnsi" w:cstheme="minorHAnsi"/>
          <w:sz w:val="20"/>
          <w:szCs w:val="24"/>
        </w:rPr>
        <w:t xml:space="preserve"> </w:t>
      </w:r>
      <w:proofErr w:type="gramStart"/>
      <w:r w:rsidRPr="009D4871">
        <w:rPr>
          <w:rFonts w:asciiTheme="minorHAnsi" w:hAnsiTheme="minorHAnsi" w:cstheme="minorHAnsi"/>
          <w:sz w:val="20"/>
          <w:szCs w:val="24"/>
        </w:rPr>
        <w:t xml:space="preserve">Seperti </w:t>
      </w:r>
      <w:r w:rsidR="001F1FA9" w:rsidRPr="009D4871">
        <w:rPr>
          <w:rFonts w:asciiTheme="minorHAnsi" w:hAnsiTheme="minorHAnsi" w:cstheme="minorHAnsi"/>
          <w:sz w:val="20"/>
          <w:szCs w:val="24"/>
        </w:rPr>
        <w:t>penuturan informan</w:t>
      </w:r>
      <w:r w:rsidRPr="009D4871">
        <w:rPr>
          <w:rFonts w:asciiTheme="minorHAnsi" w:hAnsiTheme="minorHAnsi" w:cstheme="minorHAnsi"/>
          <w:sz w:val="20"/>
          <w:szCs w:val="24"/>
        </w:rPr>
        <w:t xml:space="preserve"> </w:t>
      </w:r>
      <w:r w:rsidRPr="009D4871">
        <w:rPr>
          <w:rFonts w:asciiTheme="minorHAnsi" w:hAnsiTheme="minorHAnsi" w:cstheme="minorHAnsi"/>
          <w:i/>
          <w:sz w:val="20"/>
          <w:szCs w:val="24"/>
        </w:rPr>
        <w:t>“Ya menurutku Ibu NM itu baik orangnya.</w:t>
      </w:r>
      <w:proofErr w:type="gramEnd"/>
      <w:r w:rsidRPr="009D4871">
        <w:rPr>
          <w:rFonts w:asciiTheme="minorHAnsi" w:hAnsiTheme="minorHAnsi" w:cstheme="minorHAnsi"/>
          <w:i/>
          <w:sz w:val="20"/>
          <w:szCs w:val="24"/>
        </w:rPr>
        <w:t xml:space="preserve"> </w:t>
      </w:r>
      <w:proofErr w:type="gramStart"/>
      <w:r w:rsidRPr="009D4871">
        <w:rPr>
          <w:rFonts w:asciiTheme="minorHAnsi" w:hAnsiTheme="minorHAnsi" w:cstheme="minorHAnsi"/>
          <w:i/>
          <w:sz w:val="20"/>
          <w:szCs w:val="24"/>
        </w:rPr>
        <w:t xml:space="preserve">Dia bisa menerima semua saran dari kita semua, meski saran yang kita berikan tidak </w:t>
      </w:r>
      <w:r w:rsidR="001F1FA9" w:rsidRPr="009D4871">
        <w:rPr>
          <w:rFonts w:asciiTheme="minorHAnsi" w:hAnsiTheme="minorHAnsi" w:cstheme="minorHAnsi"/>
          <w:i/>
          <w:sz w:val="20"/>
          <w:szCs w:val="24"/>
        </w:rPr>
        <w:t>semuanya diterima tapi ibu NM memberikan alasannya”</w:t>
      </w:r>
      <w:r w:rsidR="001F1FA9" w:rsidRPr="009D4871">
        <w:rPr>
          <w:rFonts w:asciiTheme="minorHAnsi" w:hAnsiTheme="minorHAnsi" w:cstheme="minorHAnsi"/>
          <w:sz w:val="20"/>
          <w:szCs w:val="24"/>
        </w:rPr>
        <w:t xml:space="preserve"> (MI, 09 Februari 2017).</w:t>
      </w:r>
      <w:proofErr w:type="gramEnd"/>
    </w:p>
    <w:p w14:paraId="1DD5A6B8" w14:textId="712B1A11" w:rsidR="001F1FA9" w:rsidRPr="009D4871" w:rsidRDefault="001F1FA9" w:rsidP="00A42B33">
      <w:pPr>
        <w:spacing w:after="0" w:line="240" w:lineRule="auto"/>
        <w:ind w:firstLine="567"/>
        <w:jc w:val="both"/>
        <w:rPr>
          <w:rFonts w:asciiTheme="minorHAnsi" w:hAnsiTheme="minorHAnsi" w:cstheme="minorHAnsi"/>
          <w:sz w:val="20"/>
          <w:szCs w:val="24"/>
        </w:rPr>
      </w:pPr>
      <w:proofErr w:type="gramStart"/>
      <w:r w:rsidRPr="009D4871">
        <w:rPr>
          <w:rFonts w:asciiTheme="minorHAnsi" w:hAnsiTheme="minorHAnsi" w:cstheme="minorHAnsi"/>
          <w:sz w:val="20"/>
          <w:szCs w:val="24"/>
        </w:rPr>
        <w:t>Kegiatan yang telah dilakukan oleh NM sebagai kepala perpustakaan tergolong pada beberapa faktor yang telah disebutkan oleh Das dan Baruah.</w:t>
      </w:r>
      <w:proofErr w:type="gramEnd"/>
      <w:r w:rsidRPr="009D4871">
        <w:rPr>
          <w:rFonts w:asciiTheme="minorHAnsi" w:hAnsiTheme="minorHAnsi" w:cstheme="minorHAnsi"/>
          <w:sz w:val="20"/>
          <w:szCs w:val="24"/>
        </w:rPr>
        <w:t xml:space="preserve"> </w:t>
      </w:r>
      <w:proofErr w:type="gramStart"/>
      <w:r w:rsidRPr="009D4871">
        <w:rPr>
          <w:rFonts w:asciiTheme="minorHAnsi" w:hAnsiTheme="minorHAnsi" w:cstheme="minorHAnsi"/>
          <w:sz w:val="20"/>
          <w:szCs w:val="24"/>
        </w:rPr>
        <w:t>Pemberian uang lembur merupakan salah satu penghargaan terhadap pegawai atas kinerja baik yang telah diberikan, keikutsertaan dalam pengambilan keputusan juga telah diterapkan oleh NM pada kepemimpinannya yang telah diakui oleh pegawainya.</w:t>
      </w:r>
      <w:proofErr w:type="gramEnd"/>
      <w:r w:rsidRPr="009D4871">
        <w:rPr>
          <w:rFonts w:asciiTheme="minorHAnsi" w:hAnsiTheme="minorHAnsi" w:cstheme="minorHAnsi"/>
          <w:sz w:val="20"/>
          <w:szCs w:val="24"/>
        </w:rPr>
        <w:t xml:space="preserve"> </w:t>
      </w:r>
      <w:proofErr w:type="gramStart"/>
      <w:r w:rsidRPr="009D4871">
        <w:rPr>
          <w:rFonts w:asciiTheme="minorHAnsi" w:hAnsiTheme="minorHAnsi" w:cstheme="minorHAnsi"/>
          <w:sz w:val="20"/>
          <w:szCs w:val="24"/>
        </w:rPr>
        <w:t xml:space="preserve">Kemudian kehidupan yang seimbang dan lingkungan yang baik sangat terlihat dengan adanya kegiatan </w:t>
      </w:r>
      <w:r w:rsidRPr="009D4871">
        <w:rPr>
          <w:rFonts w:asciiTheme="minorHAnsi" w:hAnsiTheme="minorHAnsi" w:cstheme="minorHAnsi"/>
          <w:i/>
          <w:sz w:val="20"/>
          <w:szCs w:val="24"/>
        </w:rPr>
        <w:t>family gathering</w:t>
      </w:r>
      <w:r w:rsidRPr="009D4871">
        <w:rPr>
          <w:rFonts w:asciiTheme="minorHAnsi" w:hAnsiTheme="minorHAnsi" w:cstheme="minorHAnsi"/>
          <w:sz w:val="20"/>
          <w:szCs w:val="24"/>
        </w:rPr>
        <w:t xml:space="preserve"> yang diadakan NM.</w:t>
      </w:r>
      <w:proofErr w:type="gramEnd"/>
      <w:r w:rsidRPr="009D4871">
        <w:rPr>
          <w:rFonts w:asciiTheme="minorHAnsi" w:hAnsiTheme="minorHAnsi" w:cstheme="minorHAnsi"/>
          <w:sz w:val="20"/>
          <w:szCs w:val="24"/>
        </w:rPr>
        <w:t xml:space="preserve"> Hal tersebut dapat mempererat dan memperkuat tali silaturahmi secara pribadi dan kerja </w:t>
      </w:r>
      <w:proofErr w:type="gramStart"/>
      <w:r w:rsidRPr="009D4871">
        <w:rPr>
          <w:rFonts w:asciiTheme="minorHAnsi" w:hAnsiTheme="minorHAnsi" w:cstheme="minorHAnsi"/>
          <w:sz w:val="20"/>
          <w:szCs w:val="24"/>
        </w:rPr>
        <w:t>sama</w:t>
      </w:r>
      <w:proofErr w:type="gramEnd"/>
      <w:r w:rsidRPr="009D4871">
        <w:rPr>
          <w:rFonts w:asciiTheme="minorHAnsi" w:hAnsiTheme="minorHAnsi" w:cstheme="minorHAnsi"/>
          <w:sz w:val="20"/>
          <w:szCs w:val="24"/>
        </w:rPr>
        <w:t xml:space="preserve"> dalam menanggung pekerjaan. </w:t>
      </w:r>
      <w:proofErr w:type="gramStart"/>
      <w:r w:rsidR="000751F5">
        <w:rPr>
          <w:rFonts w:asciiTheme="minorHAnsi" w:hAnsiTheme="minorHAnsi" w:cstheme="minorHAnsi"/>
          <w:sz w:val="20"/>
          <w:szCs w:val="24"/>
        </w:rPr>
        <w:t xml:space="preserve">Selain itu, </w:t>
      </w:r>
      <w:r w:rsidRPr="009D4871">
        <w:rPr>
          <w:rFonts w:asciiTheme="minorHAnsi" w:hAnsiTheme="minorHAnsi" w:cstheme="minorHAnsi"/>
          <w:sz w:val="20"/>
          <w:szCs w:val="24"/>
        </w:rPr>
        <w:t>kepemimpinan yang dilakukan oleh NM dianggap baik oleh pegawainya, sehingga mereka bekerja nyaman dibawah pimpinannya.</w:t>
      </w:r>
      <w:proofErr w:type="gramEnd"/>
      <w:r w:rsidRPr="009D4871">
        <w:rPr>
          <w:rFonts w:asciiTheme="minorHAnsi" w:hAnsiTheme="minorHAnsi" w:cstheme="minorHAnsi"/>
          <w:sz w:val="20"/>
          <w:szCs w:val="24"/>
        </w:rPr>
        <w:t xml:space="preserve"> Peneliti juga melihat langsung kegiatan pengelolaan perpustakaan tersebut dibantu langsung oleh kepala perpustakaan, dengan kata lain kepala perpustakaan alias NM ikut serta dalam pelayanan yang diselenggarakan oleh perpustakaan Universitas Pekalongan. </w:t>
      </w:r>
      <w:proofErr w:type="gramStart"/>
      <w:r w:rsidRPr="009D4871">
        <w:rPr>
          <w:rFonts w:asciiTheme="minorHAnsi" w:hAnsiTheme="minorHAnsi" w:cstheme="minorHAnsi"/>
          <w:sz w:val="20"/>
          <w:szCs w:val="24"/>
        </w:rPr>
        <w:t>Bahkan dalam jadwal pekerjaan pun NM menuliskan tugas dan jadwal kerjanya, sehingga tidak membuat iri dengan jabatannya yang dipegang.</w:t>
      </w:r>
      <w:proofErr w:type="gramEnd"/>
    </w:p>
    <w:p w14:paraId="28699645" w14:textId="0D474875" w:rsidR="001F1FA9" w:rsidRPr="009D4871" w:rsidRDefault="000751F5" w:rsidP="00A42B33">
      <w:pPr>
        <w:spacing w:after="0" w:line="240" w:lineRule="auto"/>
        <w:ind w:firstLine="567"/>
        <w:jc w:val="both"/>
        <w:rPr>
          <w:rFonts w:asciiTheme="minorHAnsi" w:hAnsiTheme="minorHAnsi" w:cstheme="minorHAnsi"/>
          <w:bCs/>
          <w:iCs/>
          <w:sz w:val="24"/>
          <w:szCs w:val="24"/>
        </w:rPr>
      </w:pPr>
      <w:proofErr w:type="gramStart"/>
      <w:r>
        <w:rPr>
          <w:rFonts w:asciiTheme="minorHAnsi" w:hAnsiTheme="minorHAnsi" w:cstheme="minorHAnsi"/>
          <w:sz w:val="20"/>
          <w:szCs w:val="24"/>
        </w:rPr>
        <w:t>Dapat disimpulkan dari analisis d</w:t>
      </w:r>
      <w:r w:rsidR="00490982" w:rsidRPr="009D4871">
        <w:rPr>
          <w:rFonts w:asciiTheme="minorHAnsi" w:hAnsiTheme="minorHAnsi" w:cstheme="minorHAnsi"/>
          <w:sz w:val="20"/>
          <w:szCs w:val="24"/>
        </w:rPr>
        <w:t>iatas bahwa faktor retensi yang paling mendominasi pada perpustakaan Universitas Pekalongan adalah kehidupan kerja dan pribadi yang seimbang dan lingkungan yang nyaman dalam perpustakaan.</w:t>
      </w:r>
      <w:proofErr w:type="gramEnd"/>
      <w:r w:rsidR="00490982" w:rsidRPr="009D4871">
        <w:rPr>
          <w:rFonts w:asciiTheme="minorHAnsi" w:hAnsiTheme="minorHAnsi" w:cstheme="minorHAnsi"/>
          <w:sz w:val="20"/>
          <w:szCs w:val="24"/>
        </w:rPr>
        <w:t xml:space="preserve"> Kedua faktor tersebut menjadi dominan tatkala ketiga pegawai seraya menjelaskan bahwa </w:t>
      </w:r>
      <w:r w:rsidR="00490982" w:rsidRPr="009D4871">
        <w:rPr>
          <w:rFonts w:asciiTheme="minorHAnsi" w:hAnsiTheme="minorHAnsi" w:cstheme="minorHAnsi"/>
          <w:i/>
          <w:sz w:val="20"/>
          <w:szCs w:val="24"/>
        </w:rPr>
        <w:t>family gathering</w:t>
      </w:r>
      <w:r w:rsidR="00490982" w:rsidRPr="009D4871">
        <w:rPr>
          <w:rFonts w:asciiTheme="minorHAnsi" w:hAnsiTheme="minorHAnsi" w:cstheme="minorHAnsi"/>
          <w:sz w:val="20"/>
          <w:szCs w:val="24"/>
        </w:rPr>
        <w:t xml:space="preserve"> dan sikap yang diberikan NM terhadap mereka itu friendly, apalagi saat kepala perpustakaan ikut serta dalam pelayanan. </w:t>
      </w:r>
      <w:r w:rsidR="00C25010" w:rsidRPr="009D4871">
        <w:rPr>
          <w:rFonts w:asciiTheme="minorHAnsi" w:hAnsiTheme="minorHAnsi" w:cstheme="minorHAnsi"/>
          <w:sz w:val="20"/>
          <w:szCs w:val="24"/>
        </w:rPr>
        <w:t>Hal tersebut membuat pegawai merasa betah dan tidak ingin berpindah ke perpustakaan lain.</w:t>
      </w:r>
      <w:r w:rsidR="00C25010" w:rsidRPr="009D4871">
        <w:rPr>
          <w:rFonts w:asciiTheme="minorHAnsi" w:hAnsiTheme="minorHAnsi" w:cstheme="minorHAnsi"/>
          <w:sz w:val="24"/>
          <w:szCs w:val="24"/>
        </w:rPr>
        <w:t xml:space="preserve"> </w:t>
      </w:r>
    </w:p>
    <w:p w14:paraId="75B69C18" w14:textId="77777777" w:rsidR="00A42B33" w:rsidRPr="009D4871" w:rsidRDefault="00A42B33" w:rsidP="00A42B33">
      <w:pPr>
        <w:spacing w:after="0" w:line="240" w:lineRule="auto"/>
        <w:ind w:firstLine="567"/>
        <w:jc w:val="both"/>
        <w:rPr>
          <w:rFonts w:asciiTheme="minorHAnsi" w:hAnsiTheme="minorHAnsi" w:cstheme="minorHAnsi"/>
          <w:bCs/>
          <w:iCs/>
          <w:sz w:val="24"/>
          <w:szCs w:val="24"/>
        </w:rPr>
      </w:pPr>
    </w:p>
    <w:p w14:paraId="2014004E" w14:textId="77777777" w:rsidR="00EA675C" w:rsidRDefault="00EA675C" w:rsidP="004A57AE">
      <w:pPr>
        <w:spacing w:after="0" w:line="240" w:lineRule="auto"/>
        <w:jc w:val="both"/>
        <w:rPr>
          <w:rFonts w:asciiTheme="minorHAnsi" w:hAnsiTheme="minorHAnsi" w:cstheme="minorHAnsi"/>
          <w:b/>
          <w:bCs/>
          <w:iCs/>
          <w:sz w:val="24"/>
          <w:szCs w:val="24"/>
        </w:rPr>
      </w:pPr>
    </w:p>
    <w:p w14:paraId="798F4C69" w14:textId="77777777" w:rsidR="00281916" w:rsidRPr="009D4871" w:rsidRDefault="00C25010" w:rsidP="004A57AE">
      <w:pPr>
        <w:spacing w:after="0" w:line="240" w:lineRule="auto"/>
        <w:jc w:val="both"/>
        <w:rPr>
          <w:rFonts w:asciiTheme="minorHAnsi" w:hAnsiTheme="minorHAnsi" w:cstheme="minorHAnsi"/>
          <w:b/>
          <w:bCs/>
          <w:iCs/>
          <w:sz w:val="24"/>
          <w:szCs w:val="24"/>
        </w:rPr>
      </w:pPr>
      <w:r w:rsidRPr="009D4871">
        <w:rPr>
          <w:rFonts w:asciiTheme="minorHAnsi" w:hAnsiTheme="minorHAnsi" w:cstheme="minorHAnsi"/>
          <w:b/>
          <w:bCs/>
          <w:iCs/>
          <w:sz w:val="24"/>
          <w:szCs w:val="24"/>
        </w:rPr>
        <w:t>SIMPULAN</w:t>
      </w:r>
      <w:r w:rsidR="00380F4E" w:rsidRPr="009D4871">
        <w:rPr>
          <w:rFonts w:asciiTheme="minorHAnsi" w:hAnsiTheme="minorHAnsi" w:cstheme="minorHAnsi"/>
          <w:b/>
          <w:bCs/>
          <w:iCs/>
          <w:sz w:val="24"/>
          <w:szCs w:val="24"/>
        </w:rPr>
        <w:t xml:space="preserve"> DAN SARAN</w:t>
      </w:r>
    </w:p>
    <w:p w14:paraId="28CC232F" w14:textId="3A5C74BF" w:rsidR="00B60E49" w:rsidRDefault="00FD7C8D" w:rsidP="00EA675C">
      <w:pPr>
        <w:spacing w:after="0" w:line="240" w:lineRule="auto"/>
        <w:jc w:val="both"/>
        <w:rPr>
          <w:rFonts w:asciiTheme="minorHAnsi" w:hAnsiTheme="minorHAnsi" w:cstheme="minorHAnsi"/>
          <w:b/>
          <w:bCs/>
          <w:iCs/>
          <w:sz w:val="24"/>
          <w:szCs w:val="24"/>
        </w:rPr>
      </w:pPr>
      <w:r w:rsidRPr="009D4871">
        <w:rPr>
          <w:rFonts w:asciiTheme="minorHAnsi" w:hAnsiTheme="minorHAnsi" w:cstheme="minorHAnsi"/>
          <w:bCs/>
          <w:iCs/>
          <w:sz w:val="20"/>
          <w:szCs w:val="24"/>
        </w:rPr>
        <w:t xml:space="preserve">Pada perpustakaan Universitas Pekalongan menerapkan beberapa kegiatan sebagai </w:t>
      </w:r>
      <w:proofErr w:type="gramStart"/>
      <w:r w:rsidRPr="009D4871">
        <w:rPr>
          <w:rFonts w:asciiTheme="minorHAnsi" w:hAnsiTheme="minorHAnsi" w:cstheme="minorHAnsi"/>
          <w:bCs/>
          <w:iCs/>
          <w:sz w:val="20"/>
          <w:szCs w:val="24"/>
        </w:rPr>
        <w:t>cara</w:t>
      </w:r>
      <w:proofErr w:type="gramEnd"/>
      <w:r w:rsidRPr="009D4871">
        <w:rPr>
          <w:rFonts w:asciiTheme="minorHAnsi" w:hAnsiTheme="minorHAnsi" w:cstheme="minorHAnsi"/>
          <w:bCs/>
          <w:iCs/>
          <w:sz w:val="20"/>
          <w:szCs w:val="24"/>
        </w:rPr>
        <w:t xml:space="preserve"> memanajemen pustakawannya, diantaranya yakni </w:t>
      </w:r>
      <w:r w:rsidRPr="009D4871">
        <w:rPr>
          <w:rFonts w:asciiTheme="minorHAnsi" w:hAnsiTheme="minorHAnsi" w:cstheme="minorHAnsi"/>
          <w:bCs/>
          <w:i/>
          <w:iCs/>
          <w:sz w:val="20"/>
          <w:szCs w:val="24"/>
        </w:rPr>
        <w:t>family gathering</w:t>
      </w:r>
      <w:r w:rsidRPr="009D4871">
        <w:rPr>
          <w:rFonts w:asciiTheme="minorHAnsi" w:hAnsiTheme="minorHAnsi" w:cstheme="minorHAnsi"/>
          <w:bCs/>
          <w:iCs/>
          <w:sz w:val="20"/>
          <w:szCs w:val="24"/>
        </w:rPr>
        <w:t>, memberi uang lemburan dan makan bersama pada momen tertentu.</w:t>
      </w:r>
      <w:r w:rsidR="00380F4E" w:rsidRPr="009D4871">
        <w:rPr>
          <w:rFonts w:asciiTheme="minorHAnsi" w:hAnsiTheme="minorHAnsi" w:cstheme="minorHAnsi"/>
          <w:b/>
          <w:bCs/>
          <w:iCs/>
          <w:sz w:val="20"/>
          <w:szCs w:val="24"/>
        </w:rPr>
        <w:t xml:space="preserve"> </w:t>
      </w:r>
      <w:proofErr w:type="gramStart"/>
      <w:r w:rsidRPr="009D4871">
        <w:rPr>
          <w:rFonts w:asciiTheme="minorHAnsi" w:hAnsiTheme="minorHAnsi" w:cstheme="minorHAnsi"/>
          <w:bCs/>
          <w:iCs/>
          <w:sz w:val="20"/>
          <w:szCs w:val="24"/>
        </w:rPr>
        <w:t xml:space="preserve">Kenyamanan dalam bekerja dan memiliki </w:t>
      </w:r>
      <w:r w:rsidRPr="009D4871">
        <w:rPr>
          <w:rFonts w:asciiTheme="minorHAnsi" w:hAnsiTheme="minorHAnsi" w:cstheme="minorHAnsi"/>
          <w:bCs/>
          <w:i/>
          <w:iCs/>
          <w:sz w:val="20"/>
          <w:szCs w:val="24"/>
        </w:rPr>
        <w:t xml:space="preserve">space </w:t>
      </w:r>
      <w:r w:rsidRPr="009D4871">
        <w:rPr>
          <w:rFonts w:asciiTheme="minorHAnsi" w:hAnsiTheme="minorHAnsi" w:cstheme="minorHAnsi"/>
          <w:bCs/>
          <w:iCs/>
          <w:sz w:val="20"/>
          <w:szCs w:val="24"/>
        </w:rPr>
        <w:t xml:space="preserve">antara kehidupan pribadi serta kehidupan bekerja merupakan salah satu faktor </w:t>
      </w:r>
      <w:r w:rsidRPr="009D4871">
        <w:rPr>
          <w:rFonts w:asciiTheme="minorHAnsi" w:hAnsiTheme="minorHAnsi" w:cstheme="minorHAnsi"/>
          <w:bCs/>
          <w:iCs/>
          <w:sz w:val="20"/>
          <w:szCs w:val="24"/>
        </w:rPr>
        <w:lastRenderedPageBreak/>
        <w:t>retensi yang dapat menjadikan pegawai betah untuk terus bertahan di perpustakaan tersebut</w:t>
      </w:r>
      <w:r w:rsidRPr="009D4871">
        <w:rPr>
          <w:rFonts w:asciiTheme="minorHAnsi" w:hAnsiTheme="minorHAnsi" w:cstheme="minorHAnsi"/>
          <w:bCs/>
          <w:iCs/>
          <w:sz w:val="24"/>
          <w:szCs w:val="24"/>
        </w:rPr>
        <w:t>.</w:t>
      </w:r>
      <w:proofErr w:type="gramEnd"/>
    </w:p>
    <w:p w14:paraId="07F79703" w14:textId="77777777" w:rsidR="00EA675C" w:rsidRPr="009D4871" w:rsidRDefault="00EA675C" w:rsidP="00EA675C">
      <w:pPr>
        <w:spacing w:after="0" w:line="240" w:lineRule="auto"/>
        <w:jc w:val="both"/>
        <w:rPr>
          <w:rFonts w:asciiTheme="minorHAnsi" w:hAnsiTheme="minorHAnsi" w:cstheme="minorHAnsi"/>
          <w:b/>
          <w:bCs/>
          <w:iCs/>
          <w:sz w:val="24"/>
          <w:szCs w:val="24"/>
        </w:rPr>
      </w:pPr>
    </w:p>
    <w:sdt>
      <w:sdtPr>
        <w:rPr>
          <w:rFonts w:asciiTheme="minorHAnsi" w:eastAsia="Times New Roman" w:hAnsiTheme="minorHAnsi" w:cstheme="minorHAnsi"/>
          <w:color w:val="auto"/>
          <w:sz w:val="24"/>
          <w:szCs w:val="24"/>
        </w:rPr>
        <w:id w:val="-899829505"/>
        <w:docPartObj>
          <w:docPartGallery w:val="Bibliographies"/>
          <w:docPartUnique/>
        </w:docPartObj>
      </w:sdtPr>
      <w:sdtEndPr/>
      <w:sdtContent>
        <w:p w14:paraId="3A6E9240" w14:textId="77777777" w:rsidR="00B60E49" w:rsidRPr="009D4871" w:rsidRDefault="00B60E49" w:rsidP="00B60E49">
          <w:pPr>
            <w:pStyle w:val="Heading1"/>
            <w:spacing w:before="0" w:line="240" w:lineRule="auto"/>
            <w:rPr>
              <w:rFonts w:asciiTheme="minorHAnsi" w:hAnsiTheme="minorHAnsi" w:cstheme="minorHAnsi"/>
              <w:b/>
              <w:color w:val="auto"/>
              <w:sz w:val="24"/>
              <w:szCs w:val="24"/>
            </w:rPr>
          </w:pPr>
          <w:r w:rsidRPr="009D4871">
            <w:rPr>
              <w:rFonts w:asciiTheme="minorHAnsi" w:hAnsiTheme="minorHAnsi" w:cstheme="minorHAnsi"/>
              <w:b/>
              <w:color w:val="auto"/>
              <w:sz w:val="24"/>
              <w:szCs w:val="24"/>
            </w:rPr>
            <w:t>DAFTAR PUSTAKA</w:t>
          </w:r>
        </w:p>
        <w:sdt>
          <w:sdtPr>
            <w:rPr>
              <w:rFonts w:asciiTheme="minorHAnsi" w:hAnsiTheme="minorHAnsi" w:cstheme="minorHAnsi"/>
              <w:sz w:val="24"/>
              <w:szCs w:val="24"/>
            </w:rPr>
            <w:id w:val="-573587230"/>
            <w:bibliography/>
          </w:sdtPr>
          <w:sdtEndPr/>
          <w:sdtContent>
            <w:p w14:paraId="3EED625D" w14:textId="77777777" w:rsidR="00B60E49" w:rsidRPr="009D4871" w:rsidRDefault="00B60E49" w:rsidP="00B60E49">
              <w:pPr>
                <w:pStyle w:val="Bibliography"/>
                <w:ind w:left="720" w:hanging="720"/>
                <w:jc w:val="both"/>
                <w:rPr>
                  <w:rFonts w:asciiTheme="minorHAnsi" w:hAnsiTheme="minorHAnsi" w:cstheme="minorHAnsi"/>
                  <w:noProof/>
                  <w:sz w:val="20"/>
                  <w:szCs w:val="24"/>
                </w:rPr>
              </w:pPr>
              <w:r w:rsidRPr="009D4871">
                <w:rPr>
                  <w:rFonts w:asciiTheme="minorHAnsi" w:eastAsiaTheme="minorHAnsi" w:hAnsiTheme="minorHAnsi" w:cstheme="minorHAnsi"/>
                  <w:sz w:val="20"/>
                  <w:szCs w:val="24"/>
                </w:rPr>
                <w:fldChar w:fldCharType="begin"/>
              </w:r>
              <w:r w:rsidRPr="009D4871">
                <w:rPr>
                  <w:rFonts w:asciiTheme="minorHAnsi" w:hAnsiTheme="minorHAnsi" w:cstheme="minorHAnsi"/>
                  <w:sz w:val="20"/>
                  <w:szCs w:val="24"/>
                </w:rPr>
                <w:instrText xml:space="preserve"> BIBLIOGRAPHY </w:instrText>
              </w:r>
              <w:r w:rsidRPr="009D4871">
                <w:rPr>
                  <w:rFonts w:asciiTheme="minorHAnsi" w:eastAsiaTheme="minorHAnsi" w:hAnsiTheme="minorHAnsi" w:cstheme="minorHAnsi"/>
                  <w:sz w:val="20"/>
                  <w:szCs w:val="24"/>
                </w:rPr>
                <w:fldChar w:fldCharType="separate"/>
              </w:r>
              <w:r w:rsidRPr="009D4871">
                <w:rPr>
                  <w:rFonts w:asciiTheme="minorHAnsi" w:hAnsiTheme="minorHAnsi" w:cstheme="minorHAnsi"/>
                  <w:noProof/>
                  <w:sz w:val="20"/>
                  <w:szCs w:val="24"/>
                </w:rPr>
                <w:t xml:space="preserve">Bothmer, J. (2004). </w:t>
              </w:r>
              <w:r w:rsidRPr="009D4871">
                <w:rPr>
                  <w:rFonts w:asciiTheme="minorHAnsi" w:hAnsiTheme="minorHAnsi" w:cstheme="minorHAnsi"/>
                  <w:i/>
                  <w:iCs/>
                  <w:noProof/>
                  <w:sz w:val="20"/>
                  <w:szCs w:val="24"/>
                </w:rPr>
                <w:t>Recruitment and Retention at the Creighton University Libraries.</w:t>
              </w:r>
              <w:r w:rsidRPr="009D4871">
                <w:rPr>
                  <w:rFonts w:asciiTheme="minorHAnsi" w:hAnsiTheme="minorHAnsi" w:cstheme="minorHAnsi"/>
                  <w:noProof/>
                  <w:sz w:val="20"/>
                  <w:szCs w:val="24"/>
                </w:rPr>
                <w:t xml:space="preserve"> USA: Nebraska Library Association.</w:t>
              </w:r>
            </w:p>
            <w:p w14:paraId="33E35DB5" w14:textId="77777777" w:rsidR="00B60E49" w:rsidRPr="009D4871" w:rsidRDefault="00B60E49" w:rsidP="00B60E49">
              <w:pPr>
                <w:pStyle w:val="Bibliography"/>
                <w:ind w:left="720" w:hanging="720"/>
                <w:jc w:val="both"/>
                <w:rPr>
                  <w:rFonts w:asciiTheme="minorHAnsi" w:hAnsiTheme="minorHAnsi" w:cstheme="minorHAnsi"/>
                  <w:noProof/>
                  <w:sz w:val="20"/>
                  <w:szCs w:val="24"/>
                </w:rPr>
              </w:pPr>
              <w:r w:rsidRPr="009D4871">
                <w:rPr>
                  <w:rFonts w:asciiTheme="minorHAnsi" w:hAnsiTheme="minorHAnsi" w:cstheme="minorHAnsi"/>
                  <w:noProof/>
                  <w:sz w:val="20"/>
                  <w:szCs w:val="24"/>
                </w:rPr>
                <w:t xml:space="preserve">Das, B. L., &amp; Baruah, M. (2013). Employee Retention: A Review of Literature. </w:t>
              </w:r>
              <w:r w:rsidRPr="009D4871">
                <w:rPr>
                  <w:rFonts w:asciiTheme="minorHAnsi" w:hAnsiTheme="minorHAnsi" w:cstheme="minorHAnsi"/>
                  <w:i/>
                  <w:iCs/>
                  <w:noProof/>
                  <w:sz w:val="20"/>
                  <w:szCs w:val="24"/>
                </w:rPr>
                <w:t>IOSR Journal of Business and Management</w:t>
              </w:r>
              <w:r w:rsidRPr="009D4871">
                <w:rPr>
                  <w:rFonts w:asciiTheme="minorHAnsi" w:hAnsiTheme="minorHAnsi" w:cstheme="minorHAnsi"/>
                  <w:noProof/>
                  <w:sz w:val="20"/>
                  <w:szCs w:val="24"/>
                </w:rPr>
                <w:t>, 08-16.</w:t>
              </w:r>
            </w:p>
            <w:p w14:paraId="348EAD04" w14:textId="77777777" w:rsidR="00B60E49" w:rsidRPr="009D4871" w:rsidRDefault="00B60E49" w:rsidP="00B60E49">
              <w:pPr>
                <w:pStyle w:val="Bibliography"/>
                <w:ind w:left="720" w:hanging="720"/>
                <w:jc w:val="both"/>
                <w:rPr>
                  <w:rFonts w:asciiTheme="minorHAnsi" w:hAnsiTheme="minorHAnsi" w:cstheme="minorHAnsi"/>
                  <w:noProof/>
                  <w:sz w:val="20"/>
                  <w:szCs w:val="24"/>
                </w:rPr>
              </w:pPr>
              <w:r w:rsidRPr="009D4871">
                <w:rPr>
                  <w:rFonts w:asciiTheme="minorHAnsi" w:hAnsiTheme="minorHAnsi" w:cstheme="minorHAnsi"/>
                  <w:noProof/>
                  <w:sz w:val="20"/>
                  <w:szCs w:val="24"/>
                </w:rPr>
                <w:t xml:space="preserve">Fitzenz. (1997). </w:t>
              </w:r>
              <w:r w:rsidRPr="009D4871">
                <w:rPr>
                  <w:rFonts w:asciiTheme="minorHAnsi" w:hAnsiTheme="minorHAnsi" w:cstheme="minorHAnsi"/>
                  <w:i/>
                  <w:iCs/>
                  <w:noProof/>
                  <w:sz w:val="20"/>
                  <w:szCs w:val="24"/>
                </w:rPr>
                <w:t>It's costly to lose good employees.</w:t>
              </w:r>
              <w:r w:rsidRPr="009D4871">
                <w:rPr>
                  <w:rFonts w:asciiTheme="minorHAnsi" w:hAnsiTheme="minorHAnsi" w:cstheme="minorHAnsi"/>
                  <w:noProof/>
                  <w:sz w:val="20"/>
                  <w:szCs w:val="24"/>
                </w:rPr>
                <w:t xml:space="preserve"> Workforce.</w:t>
              </w:r>
            </w:p>
            <w:p w14:paraId="60903823" w14:textId="77777777" w:rsidR="00B60E49" w:rsidRPr="009D4871" w:rsidRDefault="00B60E49" w:rsidP="00B60E49">
              <w:pPr>
                <w:pStyle w:val="Bibliography"/>
                <w:ind w:left="720" w:hanging="720"/>
                <w:jc w:val="both"/>
                <w:rPr>
                  <w:rFonts w:asciiTheme="minorHAnsi" w:hAnsiTheme="minorHAnsi" w:cstheme="minorHAnsi"/>
                  <w:noProof/>
                  <w:sz w:val="20"/>
                  <w:szCs w:val="24"/>
                </w:rPr>
              </w:pPr>
              <w:r w:rsidRPr="009D4871">
                <w:rPr>
                  <w:rFonts w:asciiTheme="minorHAnsi" w:hAnsiTheme="minorHAnsi" w:cstheme="minorHAnsi"/>
                  <w:noProof/>
                  <w:sz w:val="20"/>
                  <w:szCs w:val="24"/>
                </w:rPr>
                <w:t xml:space="preserve">Hermawan, R., &amp; Zen, Z. (2006). </w:t>
              </w:r>
              <w:r w:rsidRPr="009D4871">
                <w:rPr>
                  <w:rFonts w:asciiTheme="minorHAnsi" w:hAnsiTheme="minorHAnsi" w:cstheme="minorHAnsi"/>
                  <w:i/>
                  <w:iCs/>
                  <w:noProof/>
                  <w:sz w:val="20"/>
                  <w:szCs w:val="24"/>
                </w:rPr>
                <w:t>Etika Kepustakawanan.</w:t>
              </w:r>
              <w:r w:rsidRPr="009D4871">
                <w:rPr>
                  <w:rFonts w:asciiTheme="minorHAnsi" w:hAnsiTheme="minorHAnsi" w:cstheme="minorHAnsi"/>
                  <w:noProof/>
                  <w:sz w:val="20"/>
                  <w:szCs w:val="24"/>
                </w:rPr>
                <w:t xml:space="preserve"> Jakarta: Sagung Seto.</w:t>
              </w:r>
            </w:p>
            <w:p w14:paraId="17C66DB6" w14:textId="77777777" w:rsidR="00B60E49" w:rsidRPr="009D4871" w:rsidRDefault="00B60E49" w:rsidP="00B60E49">
              <w:pPr>
                <w:widowControl w:val="0"/>
                <w:autoSpaceDE w:val="0"/>
                <w:autoSpaceDN w:val="0"/>
                <w:adjustRightInd w:val="0"/>
                <w:spacing w:after="0" w:line="240" w:lineRule="auto"/>
                <w:ind w:left="480" w:hanging="480"/>
                <w:rPr>
                  <w:rFonts w:asciiTheme="minorHAnsi" w:hAnsiTheme="minorHAnsi" w:cstheme="minorHAnsi"/>
                  <w:noProof/>
                  <w:sz w:val="20"/>
                  <w:szCs w:val="24"/>
                </w:rPr>
              </w:pPr>
              <w:r w:rsidRPr="009D4871">
                <w:rPr>
                  <w:rFonts w:asciiTheme="minorHAnsi" w:hAnsiTheme="minorHAnsi" w:cstheme="minorHAnsi"/>
                  <w:noProof/>
                  <w:sz w:val="20"/>
                  <w:szCs w:val="24"/>
                </w:rPr>
                <w:fldChar w:fldCharType="begin" w:fldLock="1"/>
              </w:r>
              <w:r w:rsidRPr="009D4871">
                <w:rPr>
                  <w:rFonts w:asciiTheme="minorHAnsi" w:hAnsiTheme="minorHAnsi" w:cstheme="minorHAnsi"/>
                  <w:noProof/>
                  <w:sz w:val="20"/>
                  <w:szCs w:val="24"/>
                </w:rPr>
                <w:instrText xml:space="preserve">ADDIN Mendeley Bibliography CSL_BIBLIOGRAPHY </w:instrText>
              </w:r>
              <w:r w:rsidRPr="009D4871">
                <w:rPr>
                  <w:rFonts w:asciiTheme="minorHAnsi" w:hAnsiTheme="minorHAnsi" w:cstheme="minorHAnsi"/>
                  <w:noProof/>
                  <w:sz w:val="20"/>
                  <w:szCs w:val="24"/>
                </w:rPr>
                <w:fldChar w:fldCharType="separate"/>
              </w:r>
              <w:r w:rsidRPr="009D4871">
                <w:rPr>
                  <w:rFonts w:asciiTheme="minorHAnsi" w:hAnsiTheme="minorHAnsi" w:cstheme="minorHAnsi"/>
                  <w:noProof/>
                  <w:sz w:val="20"/>
                  <w:szCs w:val="24"/>
                </w:rPr>
                <w:t xml:space="preserve">Ang, L., &amp; Buttle, F. (2006). Customer retention management processes: A quantitative study. </w:t>
              </w:r>
              <w:r w:rsidRPr="009D4871">
                <w:rPr>
                  <w:rFonts w:asciiTheme="minorHAnsi" w:hAnsiTheme="minorHAnsi" w:cstheme="minorHAnsi"/>
                  <w:i/>
                  <w:iCs/>
                  <w:noProof/>
                  <w:sz w:val="20"/>
                  <w:szCs w:val="24"/>
                </w:rPr>
                <w:t>European Journal of Marketing</w:t>
              </w:r>
              <w:r w:rsidRPr="009D4871">
                <w:rPr>
                  <w:rFonts w:asciiTheme="minorHAnsi" w:hAnsiTheme="minorHAnsi" w:cstheme="minorHAnsi"/>
                  <w:noProof/>
                  <w:sz w:val="20"/>
                  <w:szCs w:val="24"/>
                </w:rPr>
                <w:t xml:space="preserve">, </w:t>
              </w:r>
              <w:r w:rsidRPr="009D4871">
                <w:rPr>
                  <w:rFonts w:asciiTheme="minorHAnsi" w:hAnsiTheme="minorHAnsi" w:cstheme="minorHAnsi"/>
                  <w:i/>
                  <w:iCs/>
                  <w:noProof/>
                  <w:sz w:val="20"/>
                  <w:szCs w:val="24"/>
                </w:rPr>
                <w:t>40</w:t>
              </w:r>
              <w:r w:rsidRPr="009D4871">
                <w:rPr>
                  <w:rFonts w:asciiTheme="minorHAnsi" w:hAnsiTheme="minorHAnsi" w:cstheme="minorHAnsi"/>
                  <w:noProof/>
                  <w:sz w:val="20"/>
                  <w:szCs w:val="24"/>
                </w:rPr>
                <w:t>(1/2), 83–99. https://doi.org/10.1108/03090560610637329</w:t>
              </w:r>
            </w:p>
            <w:p w14:paraId="326B8E2C" w14:textId="77777777" w:rsidR="00B60E49" w:rsidRPr="009D4871" w:rsidRDefault="00B60E49" w:rsidP="00B60E49">
              <w:pPr>
                <w:widowControl w:val="0"/>
                <w:autoSpaceDE w:val="0"/>
                <w:autoSpaceDN w:val="0"/>
                <w:adjustRightInd w:val="0"/>
                <w:spacing w:after="0" w:line="240" w:lineRule="auto"/>
                <w:ind w:left="480" w:hanging="480"/>
                <w:rPr>
                  <w:rFonts w:asciiTheme="minorHAnsi" w:hAnsiTheme="minorHAnsi" w:cstheme="minorHAnsi"/>
                  <w:noProof/>
                  <w:sz w:val="20"/>
                  <w:szCs w:val="24"/>
                </w:rPr>
              </w:pPr>
              <w:r w:rsidRPr="009D4871">
                <w:rPr>
                  <w:rFonts w:asciiTheme="minorHAnsi" w:hAnsiTheme="minorHAnsi" w:cstheme="minorHAnsi"/>
                  <w:noProof/>
                  <w:sz w:val="20"/>
                  <w:szCs w:val="24"/>
                </w:rPr>
                <w:t xml:space="preserve">Chhabra, N. L., &amp; Mishra, A. (2008). Talent Management and Employer Branding: Retention Battle Strategies. </w:t>
              </w:r>
              <w:r w:rsidRPr="009D4871">
                <w:rPr>
                  <w:rFonts w:asciiTheme="minorHAnsi" w:hAnsiTheme="minorHAnsi" w:cstheme="minorHAnsi"/>
                  <w:i/>
                  <w:iCs/>
                  <w:noProof/>
                  <w:sz w:val="20"/>
                  <w:szCs w:val="24"/>
                </w:rPr>
                <w:t>ICFAI Journal of Management Research</w:t>
              </w:r>
              <w:r w:rsidRPr="009D4871">
                <w:rPr>
                  <w:rFonts w:asciiTheme="minorHAnsi" w:hAnsiTheme="minorHAnsi" w:cstheme="minorHAnsi"/>
                  <w:noProof/>
                  <w:sz w:val="20"/>
                  <w:szCs w:val="24"/>
                </w:rPr>
                <w:t xml:space="preserve">, </w:t>
              </w:r>
              <w:r w:rsidRPr="009D4871">
                <w:rPr>
                  <w:rFonts w:asciiTheme="minorHAnsi" w:hAnsiTheme="minorHAnsi" w:cstheme="minorHAnsi"/>
                  <w:i/>
                  <w:iCs/>
                  <w:noProof/>
                  <w:sz w:val="20"/>
                  <w:szCs w:val="24"/>
                </w:rPr>
                <w:t>7</w:t>
              </w:r>
              <w:r w:rsidRPr="009D4871">
                <w:rPr>
                  <w:rFonts w:asciiTheme="minorHAnsi" w:hAnsiTheme="minorHAnsi" w:cstheme="minorHAnsi"/>
                  <w:noProof/>
                  <w:sz w:val="20"/>
                  <w:szCs w:val="24"/>
                </w:rPr>
                <w:t>(11), 50–61. Retrieved from http://search.ebscohost.com.ezproxy.liv.ac.uk/login.aspx?direct=true&amp;db=bth&amp;AN=35765718&amp;site=eds-live&amp;scope=site</w:t>
              </w:r>
            </w:p>
            <w:p w14:paraId="633A0A85" w14:textId="77777777" w:rsidR="00B60E49" w:rsidRPr="009D4871" w:rsidRDefault="00B60E49" w:rsidP="00B60E49">
              <w:pPr>
                <w:widowControl w:val="0"/>
                <w:autoSpaceDE w:val="0"/>
                <w:autoSpaceDN w:val="0"/>
                <w:adjustRightInd w:val="0"/>
                <w:spacing w:after="0" w:line="240" w:lineRule="auto"/>
                <w:ind w:left="480" w:hanging="480"/>
                <w:rPr>
                  <w:rFonts w:asciiTheme="minorHAnsi" w:hAnsiTheme="minorHAnsi" w:cstheme="minorHAnsi"/>
                  <w:noProof/>
                  <w:sz w:val="20"/>
                  <w:szCs w:val="24"/>
                </w:rPr>
              </w:pPr>
              <w:r w:rsidRPr="009D4871">
                <w:rPr>
                  <w:rFonts w:asciiTheme="minorHAnsi" w:hAnsiTheme="minorHAnsi" w:cstheme="minorHAnsi"/>
                  <w:noProof/>
                  <w:sz w:val="20"/>
                  <w:szCs w:val="24"/>
                </w:rPr>
                <w:t xml:space="preserve">Jogulu, U. D. (2010). Culturally‐linked leadership styles. </w:t>
              </w:r>
              <w:r w:rsidRPr="009D4871">
                <w:rPr>
                  <w:rFonts w:asciiTheme="minorHAnsi" w:hAnsiTheme="minorHAnsi" w:cstheme="minorHAnsi"/>
                  <w:i/>
                  <w:iCs/>
                  <w:noProof/>
                  <w:sz w:val="20"/>
                  <w:szCs w:val="24"/>
                </w:rPr>
                <w:t>Leadership &amp; Organization Development Journal</w:t>
              </w:r>
              <w:r w:rsidRPr="009D4871">
                <w:rPr>
                  <w:rFonts w:asciiTheme="minorHAnsi" w:hAnsiTheme="minorHAnsi" w:cstheme="minorHAnsi"/>
                  <w:noProof/>
                  <w:sz w:val="20"/>
                  <w:szCs w:val="24"/>
                </w:rPr>
                <w:t xml:space="preserve">, </w:t>
              </w:r>
              <w:r w:rsidRPr="009D4871">
                <w:rPr>
                  <w:rFonts w:asciiTheme="minorHAnsi" w:hAnsiTheme="minorHAnsi" w:cstheme="minorHAnsi"/>
                  <w:i/>
                  <w:iCs/>
                  <w:noProof/>
                  <w:sz w:val="20"/>
                  <w:szCs w:val="24"/>
                </w:rPr>
                <w:t>31</w:t>
              </w:r>
              <w:r w:rsidRPr="009D4871">
                <w:rPr>
                  <w:rFonts w:asciiTheme="minorHAnsi" w:hAnsiTheme="minorHAnsi" w:cstheme="minorHAnsi"/>
                  <w:noProof/>
                  <w:sz w:val="20"/>
                  <w:szCs w:val="24"/>
                </w:rPr>
                <w:t>(8), 705–719. https://doi.org/10.1108/01437731011094766</w:t>
              </w:r>
            </w:p>
            <w:p w14:paraId="44B276AB" w14:textId="77777777" w:rsidR="00B60E49" w:rsidRPr="009D4871" w:rsidRDefault="00B60E49" w:rsidP="00B60E49">
              <w:pPr>
                <w:widowControl w:val="0"/>
                <w:autoSpaceDE w:val="0"/>
                <w:autoSpaceDN w:val="0"/>
                <w:adjustRightInd w:val="0"/>
                <w:spacing w:after="0" w:line="240" w:lineRule="auto"/>
                <w:ind w:left="480" w:hanging="480"/>
                <w:rPr>
                  <w:rFonts w:asciiTheme="minorHAnsi" w:hAnsiTheme="minorHAnsi" w:cstheme="minorHAnsi"/>
                  <w:noProof/>
                  <w:sz w:val="20"/>
                  <w:szCs w:val="24"/>
                </w:rPr>
              </w:pPr>
              <w:r w:rsidRPr="009D4871">
                <w:rPr>
                  <w:rFonts w:asciiTheme="minorHAnsi" w:hAnsiTheme="minorHAnsi" w:cstheme="minorHAnsi"/>
                  <w:noProof/>
                  <w:sz w:val="20"/>
                  <w:szCs w:val="24"/>
                </w:rPr>
                <w:t xml:space="preserve">Johnson, R. (2007). Employee Retention. </w:t>
              </w:r>
              <w:r w:rsidRPr="009D4871">
                <w:rPr>
                  <w:rFonts w:asciiTheme="minorHAnsi" w:hAnsiTheme="minorHAnsi" w:cstheme="minorHAnsi"/>
                  <w:i/>
                  <w:iCs/>
                  <w:noProof/>
                  <w:sz w:val="20"/>
                  <w:szCs w:val="24"/>
                </w:rPr>
                <w:t>Supply House Times</w:t>
              </w:r>
              <w:r w:rsidRPr="009D4871">
                <w:rPr>
                  <w:rFonts w:asciiTheme="minorHAnsi" w:hAnsiTheme="minorHAnsi" w:cstheme="minorHAnsi"/>
                  <w:noProof/>
                  <w:sz w:val="20"/>
                  <w:szCs w:val="24"/>
                </w:rPr>
                <w:t xml:space="preserve">, </w:t>
              </w:r>
              <w:r w:rsidRPr="009D4871">
                <w:rPr>
                  <w:rFonts w:asciiTheme="minorHAnsi" w:hAnsiTheme="minorHAnsi" w:cstheme="minorHAnsi"/>
                  <w:i/>
                  <w:iCs/>
                  <w:noProof/>
                  <w:sz w:val="20"/>
                  <w:szCs w:val="24"/>
                </w:rPr>
                <w:t>50</w:t>
              </w:r>
              <w:r w:rsidRPr="009D4871">
                <w:rPr>
                  <w:rFonts w:asciiTheme="minorHAnsi" w:hAnsiTheme="minorHAnsi" w:cstheme="minorHAnsi"/>
                  <w:noProof/>
                  <w:sz w:val="20"/>
                  <w:szCs w:val="24"/>
                </w:rPr>
                <w:t>(9), 80. https://doi.org/10.1145/1376142.1376139</w:t>
              </w:r>
            </w:p>
            <w:p w14:paraId="0D7F5C9C" w14:textId="77777777" w:rsidR="00B60E49" w:rsidRPr="009D4871" w:rsidRDefault="00B60E49" w:rsidP="00B60E49">
              <w:pPr>
                <w:widowControl w:val="0"/>
                <w:autoSpaceDE w:val="0"/>
                <w:autoSpaceDN w:val="0"/>
                <w:adjustRightInd w:val="0"/>
                <w:spacing w:after="0" w:line="240" w:lineRule="auto"/>
                <w:ind w:left="480" w:hanging="480"/>
                <w:rPr>
                  <w:rFonts w:asciiTheme="minorHAnsi" w:hAnsiTheme="minorHAnsi" w:cstheme="minorHAnsi"/>
                  <w:noProof/>
                  <w:sz w:val="20"/>
                  <w:szCs w:val="24"/>
                </w:rPr>
              </w:pPr>
              <w:r w:rsidRPr="009D4871">
                <w:rPr>
                  <w:rFonts w:asciiTheme="minorHAnsi" w:hAnsiTheme="minorHAnsi" w:cstheme="minorHAnsi"/>
                  <w:noProof/>
                  <w:sz w:val="20"/>
                  <w:szCs w:val="24"/>
                </w:rPr>
                <w:t xml:space="preserve">Luzius, J., &amp; Ard, A. (2006). Leaving the Academic Library. </w:t>
              </w:r>
              <w:r w:rsidRPr="009D4871">
                <w:rPr>
                  <w:rFonts w:asciiTheme="minorHAnsi" w:hAnsiTheme="minorHAnsi" w:cstheme="minorHAnsi"/>
                  <w:i/>
                  <w:iCs/>
                  <w:noProof/>
                  <w:sz w:val="20"/>
                  <w:szCs w:val="24"/>
                </w:rPr>
                <w:t>Journal of Academic Librarianship</w:t>
              </w:r>
              <w:r w:rsidRPr="009D4871">
                <w:rPr>
                  <w:rFonts w:asciiTheme="minorHAnsi" w:hAnsiTheme="minorHAnsi" w:cstheme="minorHAnsi"/>
                  <w:noProof/>
                  <w:sz w:val="20"/>
                  <w:szCs w:val="24"/>
                </w:rPr>
                <w:t xml:space="preserve">, </w:t>
              </w:r>
              <w:r w:rsidRPr="009D4871">
                <w:rPr>
                  <w:rFonts w:asciiTheme="minorHAnsi" w:hAnsiTheme="minorHAnsi" w:cstheme="minorHAnsi"/>
                  <w:i/>
                  <w:iCs/>
                  <w:noProof/>
                  <w:sz w:val="20"/>
                  <w:szCs w:val="24"/>
                </w:rPr>
                <w:t>32</w:t>
              </w:r>
              <w:r w:rsidRPr="009D4871">
                <w:rPr>
                  <w:rFonts w:asciiTheme="minorHAnsi" w:hAnsiTheme="minorHAnsi" w:cstheme="minorHAnsi"/>
                  <w:noProof/>
                  <w:sz w:val="20"/>
                  <w:szCs w:val="24"/>
                </w:rPr>
                <w:t>(6), 593–598. https://doi.org/10.1016/j.acalib.2006.06.004</w:t>
              </w:r>
            </w:p>
            <w:p w14:paraId="6A108205" w14:textId="77777777" w:rsidR="00B60E49" w:rsidRPr="009D4871" w:rsidRDefault="00B60E49" w:rsidP="00B60E49">
              <w:pPr>
                <w:widowControl w:val="0"/>
                <w:autoSpaceDE w:val="0"/>
                <w:autoSpaceDN w:val="0"/>
                <w:adjustRightInd w:val="0"/>
                <w:spacing w:after="0" w:line="240" w:lineRule="auto"/>
                <w:ind w:left="480" w:hanging="480"/>
                <w:rPr>
                  <w:rFonts w:asciiTheme="minorHAnsi" w:hAnsiTheme="minorHAnsi" w:cstheme="minorHAnsi"/>
                  <w:noProof/>
                  <w:sz w:val="20"/>
                  <w:szCs w:val="24"/>
                </w:rPr>
              </w:pPr>
              <w:r w:rsidRPr="009D4871">
                <w:rPr>
                  <w:rFonts w:asciiTheme="minorHAnsi" w:hAnsiTheme="minorHAnsi" w:cstheme="minorHAnsi"/>
                  <w:noProof/>
                  <w:sz w:val="20"/>
                  <w:szCs w:val="24"/>
                </w:rPr>
                <w:t xml:space="preserve">Mannan, E. F. (2010). </w:t>
              </w:r>
              <w:r w:rsidRPr="009D4871">
                <w:rPr>
                  <w:rFonts w:asciiTheme="minorHAnsi" w:hAnsiTheme="minorHAnsi" w:cstheme="minorHAnsi"/>
                  <w:i/>
                  <w:iCs/>
                  <w:noProof/>
                  <w:sz w:val="20"/>
                  <w:szCs w:val="24"/>
                </w:rPr>
                <w:t>Retensi pustakawan : Studi Kasus Pustakawan Sekolah di Surabaya</w:t>
              </w:r>
              <w:r w:rsidRPr="009D4871">
                <w:rPr>
                  <w:rFonts w:asciiTheme="minorHAnsi" w:hAnsiTheme="minorHAnsi" w:cstheme="minorHAnsi"/>
                  <w:noProof/>
                  <w:sz w:val="20"/>
                  <w:szCs w:val="24"/>
                </w:rPr>
                <w:t>. Universitas Indonesia. Retrieved from http://lib.ui.ac.id/file?file=digital/133053-T 27870-Retensi pustakawan-Analisis.pdf</w:t>
              </w:r>
            </w:p>
            <w:p w14:paraId="1658E03F" w14:textId="77777777" w:rsidR="00B60E49" w:rsidRPr="009D4871" w:rsidRDefault="00B60E49" w:rsidP="00B60E49">
              <w:pPr>
                <w:widowControl w:val="0"/>
                <w:autoSpaceDE w:val="0"/>
                <w:autoSpaceDN w:val="0"/>
                <w:adjustRightInd w:val="0"/>
                <w:spacing w:after="0" w:line="240" w:lineRule="auto"/>
                <w:ind w:left="480" w:hanging="480"/>
                <w:rPr>
                  <w:rFonts w:asciiTheme="minorHAnsi" w:hAnsiTheme="minorHAnsi" w:cstheme="minorHAnsi"/>
                  <w:noProof/>
                  <w:sz w:val="20"/>
                </w:rPr>
              </w:pPr>
              <w:r w:rsidRPr="009D4871">
                <w:rPr>
                  <w:rFonts w:asciiTheme="minorHAnsi" w:hAnsiTheme="minorHAnsi" w:cstheme="minorHAnsi"/>
                  <w:noProof/>
                  <w:sz w:val="20"/>
                  <w:szCs w:val="24"/>
                </w:rPr>
                <w:t xml:space="preserve">Puspitasari, R. (2015). </w:t>
              </w:r>
              <w:r w:rsidRPr="009D4871">
                <w:rPr>
                  <w:rFonts w:asciiTheme="minorHAnsi" w:hAnsiTheme="minorHAnsi" w:cstheme="minorHAnsi"/>
                  <w:i/>
                  <w:iCs/>
                  <w:noProof/>
                  <w:sz w:val="20"/>
                  <w:szCs w:val="24"/>
                </w:rPr>
                <w:t>Retensi Pustakawan: Studi Kasus Faktor Retensi Pustakawan di Kantor Perpustakaan Arsip dan Dokumentasi Kabupaten Tulungagung Tahun 2015</w:t>
              </w:r>
              <w:r w:rsidRPr="009D4871">
                <w:rPr>
                  <w:rFonts w:asciiTheme="minorHAnsi" w:hAnsiTheme="minorHAnsi" w:cstheme="minorHAnsi"/>
                  <w:noProof/>
                  <w:sz w:val="20"/>
                  <w:szCs w:val="24"/>
                </w:rPr>
                <w:t>. Universitas Islam Negeri Sunan Kalijaga Yogyakarta. Retrieved from http://digilib.uin-suka.ac.id/17409/2/1320012032_bab-i_iv-atau-v_daftar-pustaka.pdf</w:t>
              </w:r>
            </w:p>
            <w:p w14:paraId="6A9F8FF9" w14:textId="77777777" w:rsidR="00B60E49" w:rsidRPr="009D4871" w:rsidRDefault="00B60E49" w:rsidP="00B60E49">
              <w:pPr>
                <w:widowControl w:val="0"/>
                <w:autoSpaceDE w:val="0"/>
                <w:autoSpaceDN w:val="0"/>
                <w:adjustRightInd w:val="0"/>
                <w:spacing w:after="0" w:line="240" w:lineRule="auto"/>
                <w:ind w:left="480" w:hanging="480"/>
                <w:rPr>
                  <w:rFonts w:asciiTheme="minorHAnsi" w:hAnsiTheme="minorHAnsi" w:cstheme="minorHAnsi"/>
                  <w:noProof/>
                  <w:sz w:val="20"/>
                  <w:szCs w:val="24"/>
                </w:rPr>
              </w:pPr>
              <w:r w:rsidRPr="009D4871">
                <w:rPr>
                  <w:rFonts w:asciiTheme="minorHAnsi" w:hAnsiTheme="minorHAnsi" w:cstheme="minorHAnsi"/>
                  <w:noProof/>
                  <w:sz w:val="20"/>
                  <w:szCs w:val="24"/>
                </w:rPr>
                <w:lastRenderedPageBreak/>
                <w:fldChar w:fldCharType="end"/>
              </w:r>
              <w:r w:rsidRPr="009D4871">
                <w:rPr>
                  <w:rFonts w:asciiTheme="minorHAnsi" w:hAnsiTheme="minorHAnsi" w:cstheme="minorHAnsi"/>
                  <w:noProof/>
                  <w:sz w:val="20"/>
                  <w:szCs w:val="24"/>
                </w:rPr>
                <w:t xml:space="preserve">Jackson, &amp; Mathis. (2009). </w:t>
              </w:r>
              <w:r w:rsidRPr="009D4871">
                <w:rPr>
                  <w:rFonts w:asciiTheme="minorHAnsi" w:hAnsiTheme="minorHAnsi" w:cstheme="minorHAnsi"/>
                  <w:i/>
                  <w:iCs/>
                  <w:noProof/>
                  <w:sz w:val="20"/>
                  <w:szCs w:val="24"/>
                </w:rPr>
                <w:t>Manajemen Sumber Daya Manusia.</w:t>
              </w:r>
              <w:r w:rsidRPr="009D4871">
                <w:rPr>
                  <w:rFonts w:asciiTheme="minorHAnsi" w:hAnsiTheme="minorHAnsi" w:cstheme="minorHAnsi"/>
                  <w:noProof/>
                  <w:sz w:val="20"/>
                  <w:szCs w:val="24"/>
                </w:rPr>
                <w:t xml:space="preserve"> Jakarta: Salemba Empat.</w:t>
              </w:r>
            </w:p>
            <w:p w14:paraId="0663416A" w14:textId="77777777" w:rsidR="00B60E49" w:rsidRPr="009D4871" w:rsidRDefault="00B60E49" w:rsidP="00B60E49">
              <w:pPr>
                <w:pStyle w:val="Bibliography"/>
                <w:ind w:left="720" w:hanging="720"/>
                <w:jc w:val="both"/>
                <w:rPr>
                  <w:rFonts w:asciiTheme="minorHAnsi" w:hAnsiTheme="minorHAnsi" w:cstheme="minorHAnsi"/>
                  <w:noProof/>
                  <w:sz w:val="20"/>
                  <w:szCs w:val="24"/>
                </w:rPr>
              </w:pPr>
              <w:r w:rsidRPr="009D4871">
                <w:rPr>
                  <w:rFonts w:asciiTheme="minorHAnsi" w:hAnsiTheme="minorHAnsi" w:cstheme="minorHAnsi"/>
                  <w:noProof/>
                  <w:sz w:val="20"/>
                  <w:szCs w:val="24"/>
                </w:rPr>
                <w:t xml:space="preserve">Kotler, P. (2002). </w:t>
              </w:r>
              <w:r w:rsidRPr="009D4871">
                <w:rPr>
                  <w:rFonts w:asciiTheme="minorHAnsi" w:hAnsiTheme="minorHAnsi" w:cstheme="minorHAnsi"/>
                  <w:i/>
                  <w:iCs/>
                  <w:noProof/>
                  <w:sz w:val="20"/>
                  <w:szCs w:val="24"/>
                </w:rPr>
                <w:t>Manajemen Pemasaran.</w:t>
              </w:r>
              <w:r w:rsidRPr="009D4871">
                <w:rPr>
                  <w:rFonts w:asciiTheme="minorHAnsi" w:hAnsiTheme="minorHAnsi" w:cstheme="minorHAnsi"/>
                  <w:noProof/>
                  <w:sz w:val="20"/>
                  <w:szCs w:val="24"/>
                </w:rPr>
                <w:t xml:space="preserve"> Jakarta: Prehallindo.</w:t>
              </w:r>
            </w:p>
            <w:p w14:paraId="28D13FF3" w14:textId="77777777" w:rsidR="00B60E49" w:rsidRPr="009D4871" w:rsidRDefault="00B60E49" w:rsidP="00B60E49">
              <w:pPr>
                <w:pStyle w:val="Bibliography"/>
                <w:ind w:left="720" w:hanging="720"/>
                <w:jc w:val="both"/>
                <w:rPr>
                  <w:rFonts w:asciiTheme="minorHAnsi" w:hAnsiTheme="minorHAnsi" w:cstheme="minorHAnsi"/>
                  <w:sz w:val="20"/>
                  <w:szCs w:val="24"/>
                </w:rPr>
              </w:pPr>
              <w:r w:rsidRPr="009D4871">
                <w:rPr>
                  <w:rFonts w:asciiTheme="minorHAnsi" w:hAnsiTheme="minorHAnsi" w:cstheme="minorHAnsi"/>
                  <w:sz w:val="20"/>
                  <w:szCs w:val="24"/>
                </w:rPr>
                <w:t xml:space="preserve">Puspitasari, R. (2015). </w:t>
              </w:r>
              <w:r w:rsidRPr="009D4871">
                <w:rPr>
                  <w:rFonts w:asciiTheme="minorHAnsi" w:hAnsiTheme="minorHAnsi" w:cstheme="minorHAnsi"/>
                  <w:i/>
                  <w:iCs/>
                  <w:sz w:val="20"/>
                  <w:szCs w:val="24"/>
                </w:rPr>
                <w:t>Retensi Pustakawa: Studi Kasus Faktor Retensi Pustakawan di Kantor Perpustakaan Arsip dan Dokumentasi Kabupaten Tulungagung Tahun 2015</w:t>
              </w:r>
              <w:r w:rsidRPr="009D4871">
                <w:rPr>
                  <w:rFonts w:asciiTheme="minorHAnsi" w:hAnsiTheme="minorHAnsi" w:cstheme="minorHAnsi"/>
                  <w:sz w:val="20"/>
                  <w:szCs w:val="24"/>
                </w:rPr>
                <w:t>. Universitas Islam Negeri Sunan Kalijaga Yogyakarta. Retrieved from http://digilib.uin-suka.ac.id/17409/2/1320012032_bab-i_iv-atau-v_daftar-pustaka.pdf</w:t>
              </w:r>
            </w:p>
            <w:p w14:paraId="7E8F08D8" w14:textId="77777777" w:rsidR="00B60E49" w:rsidRPr="009D4871" w:rsidRDefault="00B60E49" w:rsidP="00B60E49">
              <w:pPr>
                <w:pStyle w:val="Bibliography"/>
                <w:ind w:left="720" w:hanging="720"/>
                <w:jc w:val="both"/>
                <w:rPr>
                  <w:rFonts w:asciiTheme="minorHAnsi" w:hAnsiTheme="minorHAnsi" w:cstheme="minorHAnsi"/>
                  <w:noProof/>
                  <w:sz w:val="20"/>
                  <w:szCs w:val="24"/>
                </w:rPr>
              </w:pPr>
              <w:r w:rsidRPr="009D4871">
                <w:rPr>
                  <w:rFonts w:asciiTheme="minorHAnsi" w:hAnsiTheme="minorHAnsi" w:cstheme="minorHAnsi"/>
                  <w:noProof/>
                  <w:sz w:val="20"/>
                  <w:szCs w:val="24"/>
                </w:rPr>
                <w:t xml:space="preserve">Pohan, A. H. (2010). </w:t>
              </w:r>
              <w:r w:rsidRPr="009D4871">
                <w:rPr>
                  <w:rFonts w:asciiTheme="minorHAnsi" w:hAnsiTheme="minorHAnsi" w:cstheme="minorHAnsi"/>
                  <w:i/>
                  <w:iCs/>
                  <w:noProof/>
                  <w:sz w:val="20"/>
                  <w:szCs w:val="24"/>
                </w:rPr>
                <w:t>Be Smart Leader : Rahasia Dibalik Kesuksesan CEO dan Manajer Hebat.</w:t>
              </w:r>
              <w:r w:rsidRPr="009D4871">
                <w:rPr>
                  <w:rFonts w:asciiTheme="minorHAnsi" w:hAnsiTheme="minorHAnsi" w:cstheme="minorHAnsi"/>
                  <w:noProof/>
                  <w:sz w:val="20"/>
                  <w:szCs w:val="24"/>
                </w:rPr>
                <w:t xml:space="preserve"> Yogyakarta: Pustaka Grhatama.</w:t>
              </w:r>
            </w:p>
            <w:p w14:paraId="50532FD1" w14:textId="77777777" w:rsidR="00B60E49" w:rsidRPr="009D4871" w:rsidRDefault="00B60E49" w:rsidP="00B60E49">
              <w:pPr>
                <w:pStyle w:val="Bibliography"/>
                <w:ind w:left="720" w:hanging="720"/>
                <w:jc w:val="both"/>
                <w:rPr>
                  <w:rFonts w:asciiTheme="minorHAnsi" w:hAnsiTheme="minorHAnsi" w:cstheme="minorHAnsi"/>
                  <w:noProof/>
                  <w:sz w:val="20"/>
                  <w:szCs w:val="24"/>
                </w:rPr>
              </w:pPr>
              <w:r w:rsidRPr="009D4871">
                <w:rPr>
                  <w:rFonts w:asciiTheme="minorHAnsi" w:hAnsiTheme="minorHAnsi" w:cstheme="minorHAnsi"/>
                  <w:noProof/>
                  <w:sz w:val="20"/>
                  <w:szCs w:val="24"/>
                </w:rPr>
                <w:t xml:space="preserve">William, &amp; Werther. (1996). </w:t>
              </w:r>
              <w:r w:rsidRPr="009D4871">
                <w:rPr>
                  <w:rFonts w:asciiTheme="minorHAnsi" w:hAnsiTheme="minorHAnsi" w:cstheme="minorHAnsi"/>
                  <w:i/>
                  <w:iCs/>
                  <w:noProof/>
                  <w:sz w:val="20"/>
                  <w:szCs w:val="24"/>
                </w:rPr>
                <w:t>Human Resource and Personnel Management.</w:t>
              </w:r>
              <w:r w:rsidRPr="009D4871">
                <w:rPr>
                  <w:rFonts w:asciiTheme="minorHAnsi" w:hAnsiTheme="minorHAnsi" w:cstheme="minorHAnsi"/>
                  <w:noProof/>
                  <w:sz w:val="20"/>
                  <w:szCs w:val="24"/>
                </w:rPr>
                <w:t xml:space="preserve"> New York: Mc Graw-Hill.</w:t>
              </w:r>
            </w:p>
            <w:p w14:paraId="225E4DC1" w14:textId="77777777" w:rsidR="00B60E49" w:rsidRPr="009D4871" w:rsidRDefault="00B60E49" w:rsidP="00B60E49">
              <w:pPr>
                <w:spacing w:after="0" w:line="240" w:lineRule="auto"/>
                <w:jc w:val="both"/>
                <w:rPr>
                  <w:rFonts w:asciiTheme="minorHAnsi" w:hAnsiTheme="minorHAnsi" w:cstheme="minorHAnsi"/>
                  <w:sz w:val="24"/>
                  <w:szCs w:val="24"/>
                </w:rPr>
              </w:pPr>
              <w:r w:rsidRPr="009D4871">
                <w:rPr>
                  <w:rFonts w:asciiTheme="minorHAnsi" w:hAnsiTheme="minorHAnsi" w:cstheme="minorHAnsi"/>
                  <w:b/>
                  <w:bCs/>
                  <w:noProof/>
                  <w:sz w:val="20"/>
                  <w:szCs w:val="24"/>
                </w:rPr>
                <w:fldChar w:fldCharType="end"/>
              </w:r>
            </w:p>
          </w:sdtContent>
        </w:sdt>
      </w:sdtContent>
    </w:sdt>
    <w:p w14:paraId="16D99D03" w14:textId="77777777" w:rsidR="00281916" w:rsidRPr="009D4871" w:rsidRDefault="00281916" w:rsidP="004A57AE">
      <w:pPr>
        <w:spacing w:after="0" w:line="240" w:lineRule="auto"/>
        <w:jc w:val="both"/>
        <w:rPr>
          <w:rFonts w:asciiTheme="minorHAnsi" w:hAnsiTheme="minorHAnsi" w:cstheme="minorHAnsi"/>
          <w:bCs/>
          <w:iCs/>
          <w:sz w:val="24"/>
          <w:szCs w:val="24"/>
        </w:rPr>
      </w:pPr>
    </w:p>
    <w:sectPr w:rsidR="00281916" w:rsidRPr="009D4871" w:rsidSect="0039236D">
      <w:pgSz w:w="11907" w:h="16839" w:code="9"/>
      <w:pgMar w:top="1701" w:right="1134" w:bottom="1701" w:left="1134" w:header="720" w:footer="720" w:gutter="0"/>
      <w:cols w:num="2"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AEAA83" w15:done="0"/>
  <w15:commentEx w15:paraId="588B1976" w15:done="0"/>
  <w15:commentEx w15:paraId="5B37B922" w15:done="0"/>
  <w15:commentEx w15:paraId="03C623E6" w15:done="0"/>
  <w15:commentEx w15:paraId="635BDA29" w15:done="0"/>
  <w15:commentEx w15:paraId="55CD4C28" w15:done="0"/>
  <w15:commentEx w15:paraId="3FEF7EA3" w15:done="0"/>
  <w15:commentEx w15:paraId="61DA00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84D29" w14:textId="77777777" w:rsidR="004D0B94" w:rsidRDefault="004D0B94" w:rsidP="009D4871">
      <w:pPr>
        <w:spacing w:after="0" w:line="240" w:lineRule="auto"/>
      </w:pPr>
      <w:r>
        <w:separator/>
      </w:r>
    </w:p>
  </w:endnote>
  <w:endnote w:type="continuationSeparator" w:id="0">
    <w:p w14:paraId="4F158C41" w14:textId="77777777" w:rsidR="004D0B94" w:rsidRDefault="004D0B94" w:rsidP="009D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0914C" w14:textId="77777777" w:rsidR="004D0B94" w:rsidRDefault="004D0B94" w:rsidP="009D4871">
      <w:pPr>
        <w:spacing w:after="0" w:line="240" w:lineRule="auto"/>
      </w:pPr>
      <w:r>
        <w:separator/>
      </w:r>
    </w:p>
  </w:footnote>
  <w:footnote w:type="continuationSeparator" w:id="0">
    <w:p w14:paraId="3A29F7A7" w14:textId="77777777" w:rsidR="004D0B94" w:rsidRDefault="004D0B94" w:rsidP="009D4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81D9" w14:textId="77777777" w:rsidR="00EA675C" w:rsidRPr="0039236D" w:rsidRDefault="00EA675C" w:rsidP="00EA675C">
    <w:pPr>
      <w:pStyle w:val="Header"/>
      <w:tabs>
        <w:tab w:val="center" w:pos="5103"/>
        <w:tab w:val="right" w:pos="10207"/>
      </w:tabs>
      <w:jc w:val="center"/>
      <w:rPr>
        <w:rFonts w:ascii="Times New Roman" w:hAnsi="Times New Roman"/>
        <w:iCs/>
        <w:sz w:val="20"/>
        <w:szCs w:val="20"/>
        <w:lang w:val="id-ID"/>
      </w:rPr>
    </w:pPr>
  </w:p>
  <w:p w14:paraId="2F3B46D6" w14:textId="04F975C1" w:rsidR="00EA675C" w:rsidRPr="0039236D" w:rsidRDefault="00EA675C" w:rsidP="00EA675C">
    <w:pPr>
      <w:pStyle w:val="Header"/>
      <w:tabs>
        <w:tab w:val="center" w:pos="5103"/>
        <w:tab w:val="right" w:pos="10207"/>
      </w:tabs>
      <w:jc w:val="center"/>
      <w:rPr>
        <w:rFonts w:ascii="Times New Roman" w:hAnsi="Times New Roman"/>
        <w:iCs/>
        <w:sz w:val="20"/>
        <w:szCs w:val="20"/>
        <w:lang w:val="id-ID"/>
      </w:rPr>
    </w:pPr>
    <w:r w:rsidRPr="0039236D">
      <w:rPr>
        <w:rFonts w:ascii="Times New Roman" w:hAnsi="Times New Roman"/>
        <w:iCs/>
        <w:sz w:val="20"/>
        <w:szCs w:val="20"/>
        <w:lang w:val="id-ID"/>
      </w:rPr>
      <w:t xml:space="preserve">ISSN </w:t>
    </w:r>
    <w:r w:rsidR="00D30061" w:rsidRPr="0039236D">
      <w:rPr>
        <w:rFonts w:ascii="Times New Roman" w:hAnsi="Times New Roman"/>
        <w:iCs/>
        <w:sz w:val="20"/>
        <w:szCs w:val="20"/>
      </w:rPr>
      <w:t>2598</w:t>
    </w:r>
    <w:r w:rsidR="00D30061" w:rsidRPr="0039236D">
      <w:rPr>
        <w:rFonts w:ascii="Times New Roman" w:hAnsi="Times New Roman"/>
        <w:iCs/>
        <w:sz w:val="20"/>
        <w:szCs w:val="20"/>
        <w:lang w:val="id-ID"/>
      </w:rPr>
      <w:t>-</w:t>
    </w:r>
    <w:r w:rsidR="00D30061" w:rsidRPr="0039236D">
      <w:rPr>
        <w:rFonts w:ascii="Times New Roman" w:hAnsi="Times New Roman"/>
        <w:iCs/>
        <w:sz w:val="20"/>
        <w:szCs w:val="20"/>
      </w:rPr>
      <w:t>7852</w:t>
    </w:r>
    <w:r w:rsidR="0039236D">
      <w:rPr>
        <w:rFonts w:ascii="Times New Roman" w:hAnsi="Times New Roman"/>
        <w:iCs/>
        <w:sz w:val="20"/>
        <w:szCs w:val="20"/>
      </w:rPr>
      <w:t xml:space="preserve">        </w:t>
    </w:r>
    <w:r w:rsidRPr="0039236D">
      <w:rPr>
        <w:rFonts w:ascii="Times New Roman" w:hAnsi="Times New Roman"/>
        <w:iCs/>
        <w:sz w:val="20"/>
        <w:szCs w:val="20"/>
      </w:rPr>
      <w:t>PUBLICATION LIBRARY AND INFORMATION SCIENCE</w:t>
    </w:r>
    <w:r w:rsidRPr="0039236D">
      <w:rPr>
        <w:rFonts w:ascii="Times New Roman" w:hAnsi="Times New Roman"/>
        <w:iCs/>
        <w:sz w:val="20"/>
        <w:szCs w:val="20"/>
        <w:lang w:val="id-ID"/>
      </w:rPr>
      <w:tab/>
    </w:r>
    <w:r w:rsidR="0039236D">
      <w:rPr>
        <w:rFonts w:ascii="Times New Roman" w:hAnsi="Times New Roman"/>
        <w:iCs/>
        <w:sz w:val="20"/>
        <w:szCs w:val="20"/>
      </w:rPr>
      <w:t xml:space="preserve">     </w:t>
    </w:r>
    <w:r w:rsidRPr="0039236D">
      <w:rPr>
        <w:rFonts w:ascii="Times New Roman" w:hAnsi="Times New Roman"/>
        <w:iCs/>
        <w:sz w:val="20"/>
        <w:szCs w:val="20"/>
        <w:lang w:val="id-ID"/>
      </w:rPr>
      <w:t xml:space="preserve">Vol </w:t>
    </w:r>
    <w:r w:rsidRPr="0039236D">
      <w:rPr>
        <w:rFonts w:ascii="Times New Roman" w:hAnsi="Times New Roman"/>
        <w:iCs/>
        <w:sz w:val="20"/>
        <w:szCs w:val="20"/>
      </w:rPr>
      <w:t>3</w:t>
    </w:r>
    <w:r w:rsidRPr="0039236D">
      <w:rPr>
        <w:rFonts w:ascii="Times New Roman" w:hAnsi="Times New Roman"/>
        <w:iCs/>
        <w:sz w:val="20"/>
        <w:szCs w:val="20"/>
        <w:lang w:val="id-ID"/>
      </w:rPr>
      <w:t xml:space="preserve"> No</w:t>
    </w:r>
    <w:r w:rsidRPr="0039236D">
      <w:rPr>
        <w:rFonts w:ascii="Times New Roman" w:hAnsi="Times New Roman"/>
        <w:iCs/>
        <w:sz w:val="20"/>
        <w:szCs w:val="20"/>
      </w:rPr>
      <w:t xml:space="preserve"> 2</w:t>
    </w:r>
    <w:r w:rsidRPr="0039236D">
      <w:rPr>
        <w:rFonts w:ascii="Times New Roman" w:hAnsi="Times New Roman"/>
        <w:iCs/>
        <w:sz w:val="20"/>
        <w:szCs w:val="20"/>
        <w:lang w:val="id-ID"/>
      </w:rPr>
      <w:t xml:space="preserve"> Tahun 20</w:t>
    </w:r>
    <w:r w:rsidRPr="0039236D">
      <w:rPr>
        <w:rFonts w:ascii="Times New Roman" w:hAnsi="Times New Roman"/>
        <w:iCs/>
        <w:sz w:val="20"/>
        <w:szCs w:val="20"/>
      </w:rPr>
      <w:t>19</w:t>
    </w:r>
  </w:p>
  <w:p w14:paraId="7E11D66E" w14:textId="77777777" w:rsidR="00EA675C" w:rsidRPr="0039236D" w:rsidRDefault="00EA675C">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440F0"/>
    <w:multiLevelType w:val="hybridMultilevel"/>
    <w:tmpl w:val="2E6EA62E"/>
    <w:lvl w:ilvl="0" w:tplc="A6C45C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0MrYwtTAwNTM3MTJS0lEKTi0uzszPAykwrgUA5xBrpiwAAAA="/>
  </w:docVars>
  <w:rsids>
    <w:rsidRoot w:val="00281916"/>
    <w:rsid w:val="000033DD"/>
    <w:rsid w:val="000233F6"/>
    <w:rsid w:val="00027EE7"/>
    <w:rsid w:val="0006725B"/>
    <w:rsid w:val="000751F5"/>
    <w:rsid w:val="000C0056"/>
    <w:rsid w:val="000C1C09"/>
    <w:rsid w:val="000E0FF2"/>
    <w:rsid w:val="000E596A"/>
    <w:rsid w:val="000F295F"/>
    <w:rsid w:val="0011269B"/>
    <w:rsid w:val="00143548"/>
    <w:rsid w:val="00151B4F"/>
    <w:rsid w:val="0017272C"/>
    <w:rsid w:val="00176AA0"/>
    <w:rsid w:val="00185023"/>
    <w:rsid w:val="00195929"/>
    <w:rsid w:val="001D7FF4"/>
    <w:rsid w:val="001E12F3"/>
    <w:rsid w:val="001F1FA9"/>
    <w:rsid w:val="00222B6D"/>
    <w:rsid w:val="002421FA"/>
    <w:rsid w:val="0024609A"/>
    <w:rsid w:val="00281916"/>
    <w:rsid w:val="002C56F8"/>
    <w:rsid w:val="002D5244"/>
    <w:rsid w:val="00322CDC"/>
    <w:rsid w:val="00380F4E"/>
    <w:rsid w:val="0039236D"/>
    <w:rsid w:val="003F1071"/>
    <w:rsid w:val="0042115C"/>
    <w:rsid w:val="00433A50"/>
    <w:rsid w:val="004567A5"/>
    <w:rsid w:val="00490982"/>
    <w:rsid w:val="004A57AE"/>
    <w:rsid w:val="004B0A30"/>
    <w:rsid w:val="004D0B94"/>
    <w:rsid w:val="004D48DE"/>
    <w:rsid w:val="00524B3D"/>
    <w:rsid w:val="005B7601"/>
    <w:rsid w:val="005C6268"/>
    <w:rsid w:val="006159EA"/>
    <w:rsid w:val="006214DA"/>
    <w:rsid w:val="00663BF8"/>
    <w:rsid w:val="00671128"/>
    <w:rsid w:val="00696EA6"/>
    <w:rsid w:val="0074426E"/>
    <w:rsid w:val="00750B0D"/>
    <w:rsid w:val="007972E5"/>
    <w:rsid w:val="0080294E"/>
    <w:rsid w:val="008162F8"/>
    <w:rsid w:val="008250B7"/>
    <w:rsid w:val="008E318B"/>
    <w:rsid w:val="00951BC1"/>
    <w:rsid w:val="00960D83"/>
    <w:rsid w:val="009A2B19"/>
    <w:rsid w:val="009D4871"/>
    <w:rsid w:val="009E2B05"/>
    <w:rsid w:val="00A139FF"/>
    <w:rsid w:val="00A31CD5"/>
    <w:rsid w:val="00A42B33"/>
    <w:rsid w:val="00A71239"/>
    <w:rsid w:val="00AA05D2"/>
    <w:rsid w:val="00AA667F"/>
    <w:rsid w:val="00AA6D07"/>
    <w:rsid w:val="00AA7179"/>
    <w:rsid w:val="00AE5D15"/>
    <w:rsid w:val="00AF4871"/>
    <w:rsid w:val="00B17CFB"/>
    <w:rsid w:val="00B26B8D"/>
    <w:rsid w:val="00B60E49"/>
    <w:rsid w:val="00BB0643"/>
    <w:rsid w:val="00BB6739"/>
    <w:rsid w:val="00C24169"/>
    <w:rsid w:val="00C25010"/>
    <w:rsid w:val="00C55333"/>
    <w:rsid w:val="00C80CDE"/>
    <w:rsid w:val="00C92290"/>
    <w:rsid w:val="00CC2A7A"/>
    <w:rsid w:val="00CE7FFB"/>
    <w:rsid w:val="00D30061"/>
    <w:rsid w:val="00D7133A"/>
    <w:rsid w:val="00DB03F3"/>
    <w:rsid w:val="00DE0DA1"/>
    <w:rsid w:val="00E00E1C"/>
    <w:rsid w:val="00E13117"/>
    <w:rsid w:val="00E45814"/>
    <w:rsid w:val="00E676E4"/>
    <w:rsid w:val="00E7643D"/>
    <w:rsid w:val="00E84BC1"/>
    <w:rsid w:val="00EA675C"/>
    <w:rsid w:val="00EF62DE"/>
    <w:rsid w:val="00F33BB7"/>
    <w:rsid w:val="00F4118D"/>
    <w:rsid w:val="00FD7C8D"/>
    <w:rsid w:val="00FE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16"/>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B60E4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916"/>
    <w:rPr>
      <w:color w:val="0563C1" w:themeColor="hyperlink"/>
      <w:u w:val="single"/>
    </w:rPr>
  </w:style>
  <w:style w:type="character" w:styleId="SubtleEmphasis">
    <w:name w:val="Subtle Emphasis"/>
    <w:basedOn w:val="DefaultParagraphFont"/>
    <w:uiPriority w:val="19"/>
    <w:qFormat/>
    <w:rsid w:val="002421FA"/>
    <w:rPr>
      <w:i/>
      <w:iCs/>
      <w:color w:val="404040" w:themeColor="text1" w:themeTint="BF"/>
    </w:rPr>
  </w:style>
  <w:style w:type="paragraph" w:styleId="ListParagraph">
    <w:name w:val="List Paragraph"/>
    <w:basedOn w:val="Normal"/>
    <w:uiPriority w:val="34"/>
    <w:qFormat/>
    <w:rsid w:val="00E13117"/>
    <w:pPr>
      <w:spacing w:after="160" w:line="259" w:lineRule="auto"/>
      <w:ind w:left="720"/>
      <w:contextualSpacing/>
    </w:pPr>
    <w:rPr>
      <w:rFonts w:asciiTheme="minorHAnsi" w:eastAsiaTheme="minorHAnsi" w:hAnsiTheme="minorHAnsi" w:cstheme="minorBidi"/>
    </w:rPr>
  </w:style>
  <w:style w:type="paragraph" w:styleId="Bibliography">
    <w:name w:val="Bibliography"/>
    <w:basedOn w:val="Normal"/>
    <w:next w:val="Normal"/>
    <w:uiPriority w:val="37"/>
    <w:unhideWhenUsed/>
    <w:rsid w:val="00B60E49"/>
  </w:style>
  <w:style w:type="character" w:customStyle="1" w:styleId="Heading1Char">
    <w:name w:val="Heading 1 Char"/>
    <w:basedOn w:val="DefaultParagraphFont"/>
    <w:link w:val="Heading1"/>
    <w:uiPriority w:val="9"/>
    <w:rsid w:val="00B60E4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D4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87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D48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87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9D4871"/>
    <w:rPr>
      <w:vertAlign w:val="superscript"/>
    </w:rPr>
  </w:style>
  <w:style w:type="character" w:styleId="CommentReference">
    <w:name w:val="annotation reference"/>
    <w:basedOn w:val="DefaultParagraphFont"/>
    <w:uiPriority w:val="99"/>
    <w:semiHidden/>
    <w:unhideWhenUsed/>
    <w:rsid w:val="004567A5"/>
    <w:rPr>
      <w:sz w:val="16"/>
      <w:szCs w:val="16"/>
    </w:rPr>
  </w:style>
  <w:style w:type="paragraph" w:styleId="CommentText">
    <w:name w:val="annotation text"/>
    <w:basedOn w:val="Normal"/>
    <w:link w:val="CommentTextChar"/>
    <w:uiPriority w:val="99"/>
    <w:semiHidden/>
    <w:unhideWhenUsed/>
    <w:rsid w:val="004567A5"/>
    <w:pPr>
      <w:spacing w:line="240" w:lineRule="auto"/>
    </w:pPr>
    <w:rPr>
      <w:sz w:val="20"/>
      <w:szCs w:val="20"/>
    </w:rPr>
  </w:style>
  <w:style w:type="character" w:customStyle="1" w:styleId="CommentTextChar">
    <w:name w:val="Comment Text Char"/>
    <w:basedOn w:val="DefaultParagraphFont"/>
    <w:link w:val="CommentText"/>
    <w:uiPriority w:val="99"/>
    <w:semiHidden/>
    <w:rsid w:val="004567A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67A5"/>
    <w:rPr>
      <w:b/>
      <w:bCs/>
    </w:rPr>
  </w:style>
  <w:style w:type="character" w:customStyle="1" w:styleId="CommentSubjectChar">
    <w:name w:val="Comment Subject Char"/>
    <w:basedOn w:val="CommentTextChar"/>
    <w:link w:val="CommentSubject"/>
    <w:uiPriority w:val="99"/>
    <w:semiHidden/>
    <w:rsid w:val="004567A5"/>
    <w:rPr>
      <w:rFonts w:ascii="Calibri" w:eastAsia="Times New Roman" w:hAnsi="Calibri" w:cs="Times New Roman"/>
      <w:b/>
      <w:bCs/>
      <w:sz w:val="20"/>
      <w:szCs w:val="20"/>
    </w:rPr>
  </w:style>
  <w:style w:type="paragraph" w:styleId="Header">
    <w:name w:val="header"/>
    <w:basedOn w:val="Normal"/>
    <w:link w:val="HeaderChar"/>
    <w:unhideWhenUsed/>
    <w:rsid w:val="00EA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5C"/>
    <w:rPr>
      <w:rFonts w:ascii="Calibri" w:eastAsia="Times New Roman" w:hAnsi="Calibri" w:cs="Times New Roman"/>
    </w:rPr>
  </w:style>
  <w:style w:type="paragraph" w:styleId="Footer">
    <w:name w:val="footer"/>
    <w:basedOn w:val="Normal"/>
    <w:link w:val="FooterChar"/>
    <w:uiPriority w:val="99"/>
    <w:unhideWhenUsed/>
    <w:rsid w:val="00EA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5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16"/>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B60E4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916"/>
    <w:rPr>
      <w:color w:val="0563C1" w:themeColor="hyperlink"/>
      <w:u w:val="single"/>
    </w:rPr>
  </w:style>
  <w:style w:type="character" w:styleId="SubtleEmphasis">
    <w:name w:val="Subtle Emphasis"/>
    <w:basedOn w:val="DefaultParagraphFont"/>
    <w:uiPriority w:val="19"/>
    <w:qFormat/>
    <w:rsid w:val="002421FA"/>
    <w:rPr>
      <w:i/>
      <w:iCs/>
      <w:color w:val="404040" w:themeColor="text1" w:themeTint="BF"/>
    </w:rPr>
  </w:style>
  <w:style w:type="paragraph" w:styleId="ListParagraph">
    <w:name w:val="List Paragraph"/>
    <w:basedOn w:val="Normal"/>
    <w:uiPriority w:val="34"/>
    <w:qFormat/>
    <w:rsid w:val="00E13117"/>
    <w:pPr>
      <w:spacing w:after="160" w:line="259" w:lineRule="auto"/>
      <w:ind w:left="720"/>
      <w:contextualSpacing/>
    </w:pPr>
    <w:rPr>
      <w:rFonts w:asciiTheme="minorHAnsi" w:eastAsiaTheme="minorHAnsi" w:hAnsiTheme="minorHAnsi" w:cstheme="minorBidi"/>
    </w:rPr>
  </w:style>
  <w:style w:type="paragraph" w:styleId="Bibliography">
    <w:name w:val="Bibliography"/>
    <w:basedOn w:val="Normal"/>
    <w:next w:val="Normal"/>
    <w:uiPriority w:val="37"/>
    <w:unhideWhenUsed/>
    <w:rsid w:val="00B60E49"/>
  </w:style>
  <w:style w:type="character" w:customStyle="1" w:styleId="Heading1Char">
    <w:name w:val="Heading 1 Char"/>
    <w:basedOn w:val="DefaultParagraphFont"/>
    <w:link w:val="Heading1"/>
    <w:uiPriority w:val="9"/>
    <w:rsid w:val="00B60E4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D4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87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D48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87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9D4871"/>
    <w:rPr>
      <w:vertAlign w:val="superscript"/>
    </w:rPr>
  </w:style>
  <w:style w:type="character" w:styleId="CommentReference">
    <w:name w:val="annotation reference"/>
    <w:basedOn w:val="DefaultParagraphFont"/>
    <w:uiPriority w:val="99"/>
    <w:semiHidden/>
    <w:unhideWhenUsed/>
    <w:rsid w:val="004567A5"/>
    <w:rPr>
      <w:sz w:val="16"/>
      <w:szCs w:val="16"/>
    </w:rPr>
  </w:style>
  <w:style w:type="paragraph" w:styleId="CommentText">
    <w:name w:val="annotation text"/>
    <w:basedOn w:val="Normal"/>
    <w:link w:val="CommentTextChar"/>
    <w:uiPriority w:val="99"/>
    <w:semiHidden/>
    <w:unhideWhenUsed/>
    <w:rsid w:val="004567A5"/>
    <w:pPr>
      <w:spacing w:line="240" w:lineRule="auto"/>
    </w:pPr>
    <w:rPr>
      <w:sz w:val="20"/>
      <w:szCs w:val="20"/>
    </w:rPr>
  </w:style>
  <w:style w:type="character" w:customStyle="1" w:styleId="CommentTextChar">
    <w:name w:val="Comment Text Char"/>
    <w:basedOn w:val="DefaultParagraphFont"/>
    <w:link w:val="CommentText"/>
    <w:uiPriority w:val="99"/>
    <w:semiHidden/>
    <w:rsid w:val="004567A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67A5"/>
    <w:rPr>
      <w:b/>
      <w:bCs/>
    </w:rPr>
  </w:style>
  <w:style w:type="character" w:customStyle="1" w:styleId="CommentSubjectChar">
    <w:name w:val="Comment Subject Char"/>
    <w:basedOn w:val="CommentTextChar"/>
    <w:link w:val="CommentSubject"/>
    <w:uiPriority w:val="99"/>
    <w:semiHidden/>
    <w:rsid w:val="004567A5"/>
    <w:rPr>
      <w:rFonts w:ascii="Calibri" w:eastAsia="Times New Roman" w:hAnsi="Calibri" w:cs="Times New Roman"/>
      <w:b/>
      <w:bCs/>
      <w:sz w:val="20"/>
      <w:szCs w:val="20"/>
    </w:rPr>
  </w:style>
  <w:style w:type="paragraph" w:styleId="Header">
    <w:name w:val="header"/>
    <w:basedOn w:val="Normal"/>
    <w:link w:val="HeaderChar"/>
    <w:unhideWhenUsed/>
    <w:rsid w:val="00EA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5C"/>
    <w:rPr>
      <w:rFonts w:ascii="Calibri" w:eastAsia="Times New Roman" w:hAnsi="Calibri" w:cs="Times New Roman"/>
    </w:rPr>
  </w:style>
  <w:style w:type="paragraph" w:styleId="Footer">
    <w:name w:val="footer"/>
    <w:basedOn w:val="Normal"/>
    <w:link w:val="FooterChar"/>
    <w:uiPriority w:val="99"/>
    <w:unhideWhenUsed/>
    <w:rsid w:val="00EA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5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d.wikipedia.org/wiki/Ibadah"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Bid13</b:Tag>
    <b:SourceType>JournalArticle</b:SourceType>
    <b:Guid>{EA219149-4601-45F5-9B36-4635A48190AD}</b:Guid>
    <b:Title>Employee Retention: A Review of Literature</b:Title>
    <b:Year>2013</b:Year>
    <b:Pages>08-16</b:Pages>
    <b:JournalName>IOSR Journal of Business and Management</b:JournalName>
    <b:Author>
      <b:Author>
        <b:NameList>
          <b:Person>
            <b:Last>Das</b:Last>
            <b:First>Bidisha</b:First>
            <b:Middle>Lahkar</b:Middle>
          </b:Person>
          <b:Person>
            <b:Last>Baruah</b:Last>
            <b:First>Mukulesh</b:First>
          </b:Person>
        </b:NameList>
      </b:Author>
    </b:Author>
    <b:RefOrder>1</b:RefOrder>
  </b:Source>
  <b:Source>
    <b:Tag>Her06</b:Tag>
    <b:SourceType>Book</b:SourceType>
    <b:Guid>{472102A5-EFDB-4EFB-9BCD-32D40D8D5C4D}</b:Guid>
    <b:Title>Etika Kepustakawanan</b:Title>
    <b:Year>2006</b:Year>
    <b:City>Jakarta</b:City>
    <b:Publisher>Sagung Seto</b:Publisher>
    <b:Author>
      <b:Author>
        <b:NameList>
          <b:Person>
            <b:Last>Hermawan</b:Last>
            <b:First>R</b:First>
          </b:Person>
          <b:Person>
            <b:Last>Zen</b:Last>
            <b:First>Z</b:First>
          </b:Person>
        </b:NameList>
      </b:Author>
    </b:Author>
    <b:RefOrder>2</b:RefOrder>
  </b:Source>
  <b:Source>
    <b:Tag>Jac09</b:Tag>
    <b:SourceType>Book</b:SourceType>
    <b:Guid>{A771A471-833F-4D6E-B5A5-479B19341C96}</b:Guid>
    <b:Author>
      <b:Author>
        <b:NameList>
          <b:Person>
            <b:Last>Jackson</b:Last>
          </b:Person>
          <b:Person>
            <b:Last>Mathis</b:Last>
          </b:Person>
        </b:NameList>
      </b:Author>
    </b:Author>
    <b:Title>Manajemen Sumber Daya Manusia</b:Title>
    <b:Year>2009</b:Year>
    <b:City>Jakarta</b:City>
    <b:Publisher>Salemba Empat</b:Publisher>
    <b:RefOrder>3</b:RefOrder>
  </b:Source>
  <b:Source>
    <b:Tag>Kot02</b:Tag>
    <b:SourceType>Book</b:SourceType>
    <b:Guid>{B5801BAC-8EE4-4A4F-B087-F8864508153D}</b:Guid>
    <b:Author>
      <b:Author>
        <b:NameList>
          <b:Person>
            <b:Last>Kotler</b:Last>
            <b:First>P</b:First>
          </b:Person>
        </b:NameList>
      </b:Author>
    </b:Author>
    <b:Title>Manajemen Pemasaran</b:Title>
    <b:Year>2002</b:Year>
    <b:City>Jakarta</b:City>
    <b:Publisher>Prehallindo</b:Publisher>
    <b:RefOrder>4</b:RefOrder>
  </b:Source>
  <b:Source>
    <b:Tag>Poh10</b:Tag>
    <b:SourceType>Book</b:SourceType>
    <b:Guid>{274436B0-D48B-4DC1-96FD-C9FBC6B912B2}</b:Guid>
    <b:Author>
      <b:Author>
        <b:NameList>
          <b:Person>
            <b:Last>Pohan</b:Last>
            <b:First>A,</b:First>
            <b:Middle>H</b:Middle>
          </b:Person>
        </b:NameList>
      </b:Author>
    </b:Author>
    <b:Title>Be Smart Leader : Rahasia Dibalik Kesuksesan CEO dan Manajer Hebat</b:Title>
    <b:Year>2010</b:Year>
    <b:City>Yogyakarta</b:City>
    <b:Publisher>Pustaka Grhatama</b:Publisher>
    <b:RefOrder>5</b:RefOrder>
  </b:Source>
  <b:Source>
    <b:Tag>Wil96</b:Tag>
    <b:SourceType>Book</b:SourceType>
    <b:Guid>{EC9240B4-5BEB-4F0D-A4F1-D3D8D91905AD}</b:Guid>
    <b:Author>
      <b:Author>
        <b:NameList>
          <b:Person>
            <b:Last>William</b:Last>
          </b:Person>
          <b:Person>
            <b:Last>Werther</b:Last>
          </b:Person>
        </b:NameList>
      </b:Author>
    </b:Author>
    <b:Title>Human Resource and Personnel Management</b:Title>
    <b:Year>1996</b:Year>
    <b:City>New York</b:City>
    <b:Publisher>Mc Graw-Hill</b:Publisher>
    <b:RefOrder>6</b:RefOrder>
  </b:Source>
  <b:Source>
    <b:Tag>Fit97</b:Tag>
    <b:SourceType>Book</b:SourceType>
    <b:Guid>{805268E3-DD76-407D-9AF7-AE0BFDA8DC98}</b:Guid>
    <b:Author>
      <b:Author>
        <b:NameList>
          <b:Person>
            <b:Last>Fitzenz</b:Last>
          </b:Person>
        </b:NameList>
      </b:Author>
    </b:Author>
    <b:Title>It's costly to lose good employees</b:Title>
    <b:Year>1997</b:Year>
    <b:Publisher>Workforce</b:Publisher>
    <b:RefOrder>7</b:RefOrder>
  </b:Source>
  <b:Source>
    <b:Tag>Bot04</b:Tag>
    <b:SourceType>Book</b:SourceType>
    <b:Guid>{E69FA9D6-FDA6-4CF6-A2B2-FA0C1211CC0E}</b:Guid>
    <b:Author>
      <b:Author>
        <b:NameList>
          <b:Person>
            <b:Last>Bothmer</b:Last>
            <b:First>James</b:First>
          </b:Person>
        </b:NameList>
      </b:Author>
    </b:Author>
    <b:Title>Recruitment and Retention at the Creighton University Libraries</b:Title>
    <b:Year>2004</b:Year>
    <b:City>USA</b:City>
    <b:Publisher>Nebraska Library Association</b:Publisher>
    <b:Pages>11</b:Pages>
    <b:RefOrder>8</b:RefOrder>
  </b:Source>
</b:Sources>
</file>

<file path=customXml/itemProps1.xml><?xml version="1.0" encoding="utf-8"?>
<ds:datastoreItem xmlns:ds="http://schemas.openxmlformats.org/officeDocument/2006/customXml" ds:itemID="{D018D2FF-8A8F-4E72-93D7-FBCBA425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riri</dc:creator>
  <cp:lastModifiedBy>WANI-PERIH028</cp:lastModifiedBy>
  <cp:revision>3</cp:revision>
  <dcterms:created xsi:type="dcterms:W3CDTF">2020-04-26T02:19:00Z</dcterms:created>
  <dcterms:modified xsi:type="dcterms:W3CDTF">2020-04-26T02:19:00Z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e077ba97-f0e2-3b3d-92b3-c7e3b8fcce3e</vt:lpwstr>
  </property>
  <property fmtid="{D5CDD505-2E9C-101B-9397-08002B2CF9AE}" pid="24" name="Mendeley Citation Style_1">
    <vt:lpwstr>http://www.zotero.org/styles/apa</vt:lpwstr>
  </property>
</Properties>
</file>