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45"/>
      </w:pPr>
    </w:p>
    <w:p>
      <w:pPr>
        <w:pStyle w:val="Heading1"/>
        <w:spacing w:line="273" w:lineRule="auto"/>
        <w:ind w:left="1184" w:firstLine="81"/>
      </w:pPr>
      <w:r>
        <w:rPr/>
        <w:t>KESADARAN</w:t>
      </w:r>
      <w:r>
        <w:rPr>
          <w:spacing w:val="-7"/>
        </w:rPr>
        <w:t> </w:t>
      </w:r>
      <w:r>
        <w:rPr/>
        <w:t>HUKUM</w:t>
      </w:r>
      <w:r>
        <w:rPr>
          <w:spacing w:val="-7"/>
        </w:rPr>
        <w:t> </w:t>
      </w:r>
      <w:r>
        <w:rPr/>
        <w:t>PELAKU</w:t>
      </w:r>
      <w:r>
        <w:rPr>
          <w:spacing w:val="-6"/>
        </w:rPr>
        <w:t> </w:t>
      </w:r>
      <w:r>
        <w:rPr/>
        <w:t>USAHA</w:t>
      </w:r>
      <w:r>
        <w:rPr>
          <w:spacing w:val="-6"/>
        </w:rPr>
        <w:t> </w:t>
      </w:r>
      <w:r>
        <w:rPr/>
        <w:t>UMKM</w:t>
      </w:r>
      <w:r>
        <w:rPr>
          <w:spacing w:val="-6"/>
        </w:rPr>
        <w:t> </w:t>
      </w:r>
      <w:r>
        <w:rPr/>
        <w:t>TERHADAP PEMBAYARAN PAJAK AIR PERMUKAAN DI KOTA BINJAI</w:t>
      </w:r>
    </w:p>
    <w:p>
      <w:pPr>
        <w:spacing w:before="4"/>
        <w:ind w:left="2497" w:right="0" w:firstLine="0"/>
        <w:jc w:val="left"/>
        <w:rPr>
          <w:b/>
          <w:sz w:val="24"/>
        </w:rPr>
      </w:pPr>
      <w:r>
        <w:rPr>
          <w:b/>
          <w:sz w:val="24"/>
        </w:rPr>
        <w:t>PERSPEKTIF</w:t>
      </w:r>
      <w:r>
        <w:rPr>
          <w:b/>
          <w:spacing w:val="-1"/>
          <w:sz w:val="24"/>
        </w:rPr>
        <w:t> </w:t>
      </w:r>
      <w:r>
        <w:rPr>
          <w:b/>
          <w:sz w:val="24"/>
        </w:rPr>
        <w:t>MAQASHID </w:t>
      </w:r>
      <w:r>
        <w:rPr>
          <w:b/>
          <w:spacing w:val="-2"/>
          <w:sz w:val="24"/>
        </w:rPr>
        <w:t>SYARIAH</w:t>
      </w:r>
    </w:p>
    <w:p>
      <w:pPr>
        <w:pStyle w:val="BodyText"/>
        <w:rPr>
          <w:b/>
        </w:rPr>
      </w:pPr>
    </w:p>
    <w:p>
      <w:pPr>
        <w:pStyle w:val="BodyText"/>
        <w:spacing w:before="69"/>
        <w:rPr>
          <w:b/>
        </w:rPr>
      </w:pPr>
    </w:p>
    <w:p>
      <w:pPr>
        <w:pStyle w:val="Heading2"/>
        <w:jc w:val="center"/>
        <w:rPr>
          <w:position w:val="8"/>
          <w:sz w:val="16"/>
        </w:rPr>
      </w:pPr>
      <w:r>
        <w:rPr/>
        <w:t>*Maya</w:t>
      </w:r>
      <w:r>
        <w:rPr>
          <w:spacing w:val="-1"/>
        </w:rPr>
        <w:t> </w:t>
      </w:r>
      <w:r>
        <w:rPr/>
        <w:t>Sari</w:t>
      </w:r>
      <w:r>
        <w:rPr>
          <w:spacing w:val="-1"/>
        </w:rPr>
        <w:t> </w:t>
      </w:r>
      <w:r>
        <w:rPr/>
        <w:t>Sibagariang</w:t>
      </w:r>
      <w:r>
        <w:rPr>
          <w:spacing w:val="1"/>
        </w:rPr>
        <w:t> </w:t>
      </w:r>
      <w:r>
        <w:rPr>
          <w:position w:val="8"/>
          <w:sz w:val="16"/>
        </w:rPr>
        <w:t>1</w:t>
      </w:r>
      <w:r>
        <w:rPr/>
        <w:t>,</w:t>
      </w:r>
      <w:r>
        <w:rPr>
          <w:spacing w:val="-1"/>
        </w:rPr>
        <w:t> </w:t>
      </w:r>
      <w:r>
        <w:rPr/>
        <w:t>Mustapa</w:t>
      </w:r>
      <w:r>
        <w:rPr>
          <w:spacing w:val="-1"/>
        </w:rPr>
        <w:t> </w:t>
      </w:r>
      <w:r>
        <w:rPr/>
        <w:t>Khamal </w:t>
      </w:r>
      <w:r>
        <w:rPr>
          <w:spacing w:val="-2"/>
        </w:rPr>
        <w:t>Rokan</w:t>
      </w:r>
      <w:r>
        <w:rPr>
          <w:spacing w:val="-2"/>
          <w:position w:val="8"/>
          <w:sz w:val="16"/>
        </w:rPr>
        <w:t>2</w:t>
      </w:r>
    </w:p>
    <w:p>
      <w:pPr>
        <w:pStyle w:val="BodyText"/>
        <w:ind w:left="41" w:right="120"/>
        <w:jc w:val="center"/>
      </w:pPr>
      <w:r>
        <w:rPr>
          <w:vertAlign w:val="superscript"/>
        </w:rPr>
        <w:t>1</w:t>
      </w:r>
      <w:r>
        <w:rPr>
          <w:vertAlign w:val="baseline"/>
        </w:rPr>
        <w:t>(Hukum</w:t>
      </w:r>
      <w:r>
        <w:rPr>
          <w:spacing w:val="-4"/>
          <w:vertAlign w:val="baseline"/>
        </w:rPr>
        <w:t> </w:t>
      </w:r>
      <w:r>
        <w:rPr>
          <w:vertAlign w:val="baseline"/>
        </w:rPr>
        <w:t>ekonomi</w:t>
      </w:r>
      <w:r>
        <w:rPr>
          <w:spacing w:val="-4"/>
          <w:vertAlign w:val="baseline"/>
        </w:rPr>
        <w:t> </w:t>
      </w:r>
      <w:r>
        <w:rPr>
          <w:vertAlign w:val="baseline"/>
        </w:rPr>
        <w:t>syariah,</w:t>
      </w:r>
      <w:r>
        <w:rPr>
          <w:spacing w:val="-4"/>
          <w:vertAlign w:val="baseline"/>
        </w:rPr>
        <w:t> </w:t>
      </w:r>
      <w:r>
        <w:rPr>
          <w:vertAlign w:val="baseline"/>
        </w:rPr>
        <w:t>Universitas</w:t>
      </w:r>
      <w:r>
        <w:rPr>
          <w:spacing w:val="-2"/>
          <w:vertAlign w:val="baseline"/>
        </w:rPr>
        <w:t> </w:t>
      </w:r>
      <w:r>
        <w:rPr>
          <w:vertAlign w:val="baseline"/>
        </w:rPr>
        <w:t>Islam</w:t>
      </w:r>
      <w:r>
        <w:rPr>
          <w:spacing w:val="-4"/>
          <w:vertAlign w:val="baseline"/>
        </w:rPr>
        <w:t> </w:t>
      </w:r>
      <w:r>
        <w:rPr>
          <w:vertAlign w:val="baseline"/>
        </w:rPr>
        <w:t>Negeri</w:t>
      </w:r>
      <w:r>
        <w:rPr>
          <w:spacing w:val="-4"/>
          <w:vertAlign w:val="baseline"/>
        </w:rPr>
        <w:t> </w:t>
      </w:r>
      <w:r>
        <w:rPr>
          <w:vertAlign w:val="baseline"/>
        </w:rPr>
        <w:t>Sumatera</w:t>
      </w:r>
      <w:r>
        <w:rPr>
          <w:spacing w:val="-6"/>
          <w:vertAlign w:val="baseline"/>
        </w:rPr>
        <w:t> </w:t>
      </w:r>
      <w:r>
        <w:rPr>
          <w:vertAlign w:val="baseline"/>
        </w:rPr>
        <w:t>Utara,</w:t>
      </w:r>
      <w:r>
        <w:rPr>
          <w:spacing w:val="-4"/>
          <w:vertAlign w:val="baseline"/>
        </w:rPr>
        <w:t> </w:t>
      </w:r>
      <w:r>
        <w:rPr>
          <w:vertAlign w:val="baseline"/>
        </w:rPr>
        <w:t>Medan,</w:t>
      </w:r>
      <w:r>
        <w:rPr>
          <w:spacing w:val="-2"/>
          <w:vertAlign w:val="baseline"/>
        </w:rPr>
        <w:t> </w:t>
      </w:r>
      <w:r>
        <w:rPr>
          <w:vertAlign w:val="baseline"/>
        </w:rPr>
        <w:t>Indonesia) </w:t>
      </w:r>
      <w:r>
        <w:rPr>
          <w:vertAlign w:val="superscript"/>
        </w:rPr>
        <w:t>2</w:t>
      </w:r>
      <w:r>
        <w:rPr>
          <w:vertAlign w:val="baseline"/>
        </w:rPr>
        <w:t>(Hukum</w:t>
      </w:r>
      <w:r>
        <w:rPr>
          <w:spacing w:val="-4"/>
          <w:vertAlign w:val="baseline"/>
        </w:rPr>
        <w:t> </w:t>
      </w:r>
      <w:r>
        <w:rPr>
          <w:vertAlign w:val="baseline"/>
        </w:rPr>
        <w:t>ekonomi</w:t>
      </w:r>
      <w:r>
        <w:rPr>
          <w:spacing w:val="-4"/>
          <w:vertAlign w:val="baseline"/>
        </w:rPr>
        <w:t> </w:t>
      </w:r>
      <w:r>
        <w:rPr>
          <w:vertAlign w:val="baseline"/>
        </w:rPr>
        <w:t>syariah,</w:t>
      </w:r>
      <w:r>
        <w:rPr>
          <w:spacing w:val="-4"/>
          <w:vertAlign w:val="baseline"/>
        </w:rPr>
        <w:t> </w:t>
      </w:r>
      <w:r>
        <w:rPr>
          <w:vertAlign w:val="baseline"/>
        </w:rPr>
        <w:t>Universitas</w:t>
      </w:r>
      <w:r>
        <w:rPr>
          <w:spacing w:val="-3"/>
          <w:vertAlign w:val="baseline"/>
        </w:rPr>
        <w:t> </w:t>
      </w:r>
      <w:r>
        <w:rPr>
          <w:vertAlign w:val="baseline"/>
        </w:rPr>
        <w:t>Islam</w:t>
      </w:r>
      <w:r>
        <w:rPr>
          <w:spacing w:val="-4"/>
          <w:vertAlign w:val="baseline"/>
        </w:rPr>
        <w:t> </w:t>
      </w:r>
      <w:r>
        <w:rPr>
          <w:vertAlign w:val="baseline"/>
        </w:rPr>
        <w:t>Negeri</w:t>
      </w:r>
      <w:r>
        <w:rPr>
          <w:spacing w:val="-4"/>
          <w:vertAlign w:val="baseline"/>
        </w:rPr>
        <w:t> </w:t>
      </w:r>
      <w:r>
        <w:rPr>
          <w:vertAlign w:val="baseline"/>
        </w:rPr>
        <w:t>Sumatera</w:t>
      </w:r>
      <w:r>
        <w:rPr>
          <w:spacing w:val="-6"/>
          <w:vertAlign w:val="baseline"/>
        </w:rPr>
        <w:t> </w:t>
      </w:r>
      <w:r>
        <w:rPr>
          <w:vertAlign w:val="baseline"/>
        </w:rPr>
        <w:t>Utara,</w:t>
      </w:r>
      <w:r>
        <w:rPr>
          <w:spacing w:val="-4"/>
          <w:vertAlign w:val="baseline"/>
        </w:rPr>
        <w:t> </w:t>
      </w:r>
      <w:r>
        <w:rPr>
          <w:vertAlign w:val="baseline"/>
        </w:rPr>
        <w:t>Medan,</w:t>
      </w:r>
      <w:r>
        <w:rPr>
          <w:spacing w:val="-2"/>
          <w:vertAlign w:val="baseline"/>
        </w:rPr>
        <w:t> </w:t>
      </w:r>
      <w:r>
        <w:rPr>
          <w:vertAlign w:val="baseline"/>
        </w:rPr>
        <w:t>Indonesia) </w:t>
      </w:r>
      <w:hyperlink r:id="rId5">
        <w:r>
          <w:rPr>
            <w:color w:val="0000FF"/>
            <w:u w:val="single" w:color="0000FF"/>
            <w:vertAlign w:val="baseline"/>
          </w:rPr>
          <w:t>maya0204192056@uinsu.ac.id</w:t>
        </w:r>
      </w:hyperlink>
      <w:r>
        <w:rPr>
          <w:color w:val="0000FF"/>
          <w:vertAlign w:val="baseline"/>
        </w:rPr>
        <w:t> </w:t>
      </w:r>
      <w:r>
        <w:rPr>
          <w:vertAlign w:val="baseline"/>
        </w:rPr>
        <w:t>¹, </w:t>
      </w:r>
      <w:hyperlink r:id="rId6">
        <w:r>
          <w:rPr>
            <w:color w:val="0000FF"/>
            <w:u w:val="single" w:color="0000FF"/>
            <w:vertAlign w:val="baseline"/>
          </w:rPr>
          <w:t>mustafarokan@uinsu.ac.id</w:t>
        </w:r>
      </w:hyperlink>
      <w:r>
        <w:rPr>
          <w:color w:val="0000FF"/>
          <w:vertAlign w:val="baseline"/>
        </w:rPr>
        <w:t> </w:t>
      </w:r>
      <w:r>
        <w:rPr>
          <w:vertAlign w:val="baseline"/>
        </w:rPr>
        <w:t>²</w:t>
      </w:r>
    </w:p>
    <w:p>
      <w:pPr>
        <w:pStyle w:val="Heading1"/>
        <w:spacing w:before="231"/>
        <w:ind w:left="39" w:right="120" w:firstLine="0"/>
        <w:jc w:val="center"/>
      </w:pPr>
      <w:r>
        <w:rPr>
          <w:spacing w:val="-2"/>
        </w:rPr>
        <w:t>ABSTRACT</w:t>
      </w:r>
    </w:p>
    <w:p>
      <w:pPr>
        <w:spacing w:before="2"/>
        <w:ind w:left="608" w:right="692" w:firstLine="0"/>
        <w:jc w:val="both"/>
        <w:rPr>
          <w:i/>
          <w:sz w:val="20"/>
        </w:rPr>
      </w:pPr>
      <w:r>
        <w:rPr>
          <w:i/>
          <w:sz w:val="20"/>
        </w:rPr>
        <w:t>Tax is one of the main sources of state revenue which is very important in financing various public needs and national development, but often taxpayers ignore it, resulting in losses to the national,</w:t>
      </w:r>
      <w:r>
        <w:rPr>
          <w:i/>
          <w:spacing w:val="-4"/>
          <w:sz w:val="20"/>
        </w:rPr>
        <w:t> </w:t>
      </w:r>
      <w:r>
        <w:rPr>
          <w:i/>
          <w:sz w:val="20"/>
        </w:rPr>
        <w:t>provincial</w:t>
      </w:r>
      <w:r>
        <w:rPr>
          <w:i/>
          <w:spacing w:val="-3"/>
          <w:sz w:val="20"/>
        </w:rPr>
        <w:t> </w:t>
      </w:r>
      <w:r>
        <w:rPr>
          <w:i/>
          <w:sz w:val="20"/>
        </w:rPr>
        <w:t>and</w:t>
      </w:r>
      <w:r>
        <w:rPr>
          <w:i/>
          <w:spacing w:val="-1"/>
          <w:sz w:val="20"/>
        </w:rPr>
        <w:t> </w:t>
      </w:r>
      <w:r>
        <w:rPr>
          <w:i/>
          <w:sz w:val="20"/>
        </w:rPr>
        <w:t>regional</w:t>
      </w:r>
      <w:r>
        <w:rPr>
          <w:i/>
          <w:spacing w:val="-3"/>
          <w:sz w:val="20"/>
        </w:rPr>
        <w:t> </w:t>
      </w:r>
      <w:r>
        <w:rPr>
          <w:i/>
          <w:sz w:val="20"/>
        </w:rPr>
        <w:t>treasury.</w:t>
      </w:r>
      <w:r>
        <w:rPr>
          <w:i/>
          <w:spacing w:val="-1"/>
          <w:sz w:val="20"/>
        </w:rPr>
        <w:t> </w:t>
      </w:r>
      <w:r>
        <w:rPr>
          <w:i/>
          <w:sz w:val="20"/>
        </w:rPr>
        <w:t>The</w:t>
      </w:r>
      <w:r>
        <w:rPr>
          <w:i/>
          <w:spacing w:val="-2"/>
          <w:sz w:val="20"/>
        </w:rPr>
        <w:t> </w:t>
      </w:r>
      <w:r>
        <w:rPr>
          <w:i/>
          <w:sz w:val="20"/>
        </w:rPr>
        <w:t>purpose</w:t>
      </w:r>
      <w:r>
        <w:rPr>
          <w:i/>
          <w:spacing w:val="-2"/>
          <w:sz w:val="20"/>
        </w:rPr>
        <w:t> </w:t>
      </w:r>
      <w:r>
        <w:rPr>
          <w:i/>
          <w:sz w:val="20"/>
        </w:rPr>
        <w:t>of</w:t>
      </w:r>
      <w:r>
        <w:rPr>
          <w:i/>
          <w:spacing w:val="-3"/>
          <w:sz w:val="20"/>
        </w:rPr>
        <w:t> </w:t>
      </w:r>
      <w:r>
        <w:rPr>
          <w:i/>
          <w:sz w:val="20"/>
        </w:rPr>
        <w:t>this</w:t>
      </w:r>
      <w:r>
        <w:rPr>
          <w:i/>
          <w:spacing w:val="-3"/>
          <w:sz w:val="20"/>
        </w:rPr>
        <w:t> </w:t>
      </w:r>
      <w:r>
        <w:rPr>
          <w:i/>
          <w:sz w:val="20"/>
        </w:rPr>
        <w:t>study</w:t>
      </w:r>
      <w:r>
        <w:rPr>
          <w:i/>
          <w:spacing w:val="-2"/>
          <w:sz w:val="20"/>
        </w:rPr>
        <w:t> </w:t>
      </w:r>
      <w:r>
        <w:rPr>
          <w:i/>
          <w:sz w:val="20"/>
        </w:rPr>
        <w:t>is</w:t>
      </w:r>
      <w:r>
        <w:rPr>
          <w:i/>
          <w:spacing w:val="-3"/>
          <w:sz w:val="20"/>
        </w:rPr>
        <w:t> </w:t>
      </w:r>
      <w:r>
        <w:rPr>
          <w:i/>
          <w:sz w:val="20"/>
        </w:rPr>
        <w:t>to</w:t>
      </w:r>
      <w:r>
        <w:rPr>
          <w:i/>
          <w:spacing w:val="-1"/>
          <w:sz w:val="20"/>
        </w:rPr>
        <w:t> </w:t>
      </w:r>
      <w:r>
        <w:rPr>
          <w:i/>
          <w:sz w:val="20"/>
        </w:rPr>
        <w:t>determine</w:t>
      </w:r>
      <w:r>
        <w:rPr>
          <w:i/>
          <w:spacing w:val="-2"/>
          <w:sz w:val="20"/>
        </w:rPr>
        <w:t> </w:t>
      </w:r>
      <w:r>
        <w:rPr>
          <w:i/>
          <w:sz w:val="20"/>
        </w:rPr>
        <w:t>the</w:t>
      </w:r>
      <w:r>
        <w:rPr>
          <w:i/>
          <w:spacing w:val="-2"/>
          <w:sz w:val="20"/>
        </w:rPr>
        <w:t> </w:t>
      </w:r>
      <w:r>
        <w:rPr>
          <w:i/>
          <w:sz w:val="20"/>
        </w:rPr>
        <w:t>factors that</w:t>
      </w:r>
      <w:r>
        <w:rPr>
          <w:i/>
          <w:spacing w:val="-9"/>
          <w:sz w:val="20"/>
        </w:rPr>
        <w:t> </w:t>
      </w:r>
      <w:r>
        <w:rPr>
          <w:i/>
          <w:sz w:val="20"/>
        </w:rPr>
        <w:t>influence</w:t>
      </w:r>
      <w:r>
        <w:rPr>
          <w:i/>
          <w:spacing w:val="-9"/>
          <w:sz w:val="20"/>
        </w:rPr>
        <w:t> </w:t>
      </w:r>
      <w:r>
        <w:rPr>
          <w:i/>
          <w:sz w:val="20"/>
        </w:rPr>
        <w:t>business</w:t>
      </w:r>
      <w:r>
        <w:rPr>
          <w:i/>
          <w:spacing w:val="-10"/>
          <w:sz w:val="20"/>
        </w:rPr>
        <w:t> </w:t>
      </w:r>
      <w:r>
        <w:rPr>
          <w:i/>
          <w:sz w:val="20"/>
        </w:rPr>
        <w:t>actors</w:t>
      </w:r>
      <w:r>
        <w:rPr>
          <w:i/>
          <w:spacing w:val="-7"/>
          <w:sz w:val="20"/>
        </w:rPr>
        <w:t> </w:t>
      </w:r>
      <w:r>
        <w:rPr>
          <w:i/>
          <w:sz w:val="20"/>
        </w:rPr>
        <w:t>not</w:t>
      </w:r>
      <w:r>
        <w:rPr>
          <w:i/>
          <w:spacing w:val="-9"/>
          <w:sz w:val="20"/>
        </w:rPr>
        <w:t> </w:t>
      </w:r>
      <w:r>
        <w:rPr>
          <w:i/>
          <w:sz w:val="20"/>
        </w:rPr>
        <w:t>to</w:t>
      </w:r>
      <w:r>
        <w:rPr>
          <w:i/>
          <w:spacing w:val="-8"/>
          <w:sz w:val="20"/>
        </w:rPr>
        <w:t> </w:t>
      </w:r>
      <w:r>
        <w:rPr>
          <w:i/>
          <w:sz w:val="20"/>
        </w:rPr>
        <w:t>pay</w:t>
      </w:r>
      <w:r>
        <w:rPr>
          <w:i/>
          <w:spacing w:val="-9"/>
          <w:sz w:val="20"/>
        </w:rPr>
        <w:t> </w:t>
      </w:r>
      <w:r>
        <w:rPr>
          <w:i/>
          <w:sz w:val="20"/>
        </w:rPr>
        <w:t>surface</w:t>
      </w:r>
      <w:r>
        <w:rPr>
          <w:i/>
          <w:spacing w:val="-9"/>
          <w:sz w:val="20"/>
        </w:rPr>
        <w:t> </w:t>
      </w:r>
      <w:r>
        <w:rPr>
          <w:i/>
          <w:sz w:val="20"/>
        </w:rPr>
        <w:t>water</w:t>
      </w:r>
      <w:r>
        <w:rPr>
          <w:i/>
          <w:spacing w:val="-10"/>
          <w:sz w:val="20"/>
        </w:rPr>
        <w:t> </w:t>
      </w:r>
      <w:r>
        <w:rPr>
          <w:i/>
          <w:sz w:val="20"/>
        </w:rPr>
        <w:t>tax</w:t>
      </w:r>
      <w:r>
        <w:rPr>
          <w:i/>
          <w:spacing w:val="-9"/>
          <w:sz w:val="20"/>
        </w:rPr>
        <w:t> </w:t>
      </w:r>
      <w:r>
        <w:rPr>
          <w:i/>
          <w:sz w:val="20"/>
        </w:rPr>
        <w:t>and</w:t>
      </w:r>
      <w:r>
        <w:rPr>
          <w:i/>
          <w:spacing w:val="-8"/>
          <w:sz w:val="20"/>
        </w:rPr>
        <w:t> </w:t>
      </w:r>
      <w:r>
        <w:rPr>
          <w:i/>
          <w:sz w:val="20"/>
        </w:rPr>
        <w:t>to</w:t>
      </w:r>
      <w:r>
        <w:rPr>
          <w:i/>
          <w:spacing w:val="-8"/>
          <w:sz w:val="20"/>
        </w:rPr>
        <w:t> </w:t>
      </w:r>
      <w:r>
        <w:rPr>
          <w:i/>
          <w:sz w:val="20"/>
        </w:rPr>
        <w:t>determine</w:t>
      </w:r>
      <w:r>
        <w:rPr>
          <w:i/>
          <w:spacing w:val="-9"/>
          <w:sz w:val="20"/>
        </w:rPr>
        <w:t> </w:t>
      </w:r>
      <w:r>
        <w:rPr>
          <w:i/>
          <w:sz w:val="20"/>
        </w:rPr>
        <w:t>how</w:t>
      </w:r>
      <w:r>
        <w:rPr>
          <w:i/>
          <w:spacing w:val="-10"/>
          <w:sz w:val="20"/>
        </w:rPr>
        <w:t> </w:t>
      </w:r>
      <w:r>
        <w:rPr>
          <w:i/>
          <w:sz w:val="20"/>
        </w:rPr>
        <w:t>aware</w:t>
      </w:r>
      <w:r>
        <w:rPr>
          <w:i/>
          <w:spacing w:val="-9"/>
          <w:sz w:val="20"/>
        </w:rPr>
        <w:t> </w:t>
      </w:r>
      <w:r>
        <w:rPr>
          <w:i/>
          <w:sz w:val="20"/>
        </w:rPr>
        <w:t>business actors are in paying surface water tax. The method used in this study is empirical law using a qualitative</w:t>
      </w:r>
      <w:r>
        <w:rPr>
          <w:i/>
          <w:spacing w:val="-11"/>
          <w:sz w:val="20"/>
        </w:rPr>
        <w:t> </w:t>
      </w:r>
      <w:r>
        <w:rPr>
          <w:i/>
          <w:sz w:val="20"/>
        </w:rPr>
        <w:t>approach.</w:t>
      </w:r>
      <w:r>
        <w:rPr>
          <w:i/>
          <w:spacing w:val="-11"/>
          <w:sz w:val="20"/>
        </w:rPr>
        <w:t> </w:t>
      </w:r>
      <w:r>
        <w:rPr>
          <w:i/>
          <w:sz w:val="20"/>
        </w:rPr>
        <w:t>The</w:t>
      </w:r>
      <w:r>
        <w:rPr>
          <w:i/>
          <w:spacing w:val="-11"/>
          <w:sz w:val="20"/>
        </w:rPr>
        <w:t> </w:t>
      </w:r>
      <w:r>
        <w:rPr>
          <w:i/>
          <w:sz w:val="20"/>
        </w:rPr>
        <w:t>results</w:t>
      </w:r>
      <w:r>
        <w:rPr>
          <w:i/>
          <w:spacing w:val="-10"/>
          <w:sz w:val="20"/>
        </w:rPr>
        <w:t> </w:t>
      </w:r>
      <w:r>
        <w:rPr>
          <w:i/>
          <w:sz w:val="20"/>
        </w:rPr>
        <w:t>of</w:t>
      </w:r>
      <w:r>
        <w:rPr>
          <w:i/>
          <w:spacing w:val="-12"/>
          <w:sz w:val="20"/>
        </w:rPr>
        <w:t> </w:t>
      </w:r>
      <w:r>
        <w:rPr>
          <w:i/>
          <w:sz w:val="20"/>
        </w:rPr>
        <w:t>this</w:t>
      </w:r>
      <w:r>
        <w:rPr>
          <w:i/>
          <w:spacing w:val="-10"/>
          <w:sz w:val="20"/>
        </w:rPr>
        <w:t> </w:t>
      </w:r>
      <w:r>
        <w:rPr>
          <w:i/>
          <w:sz w:val="20"/>
        </w:rPr>
        <w:t>study</w:t>
      </w:r>
      <w:r>
        <w:rPr>
          <w:i/>
          <w:spacing w:val="-11"/>
          <w:sz w:val="20"/>
        </w:rPr>
        <w:t> </w:t>
      </w:r>
      <w:r>
        <w:rPr>
          <w:i/>
          <w:sz w:val="20"/>
        </w:rPr>
        <w:t>indicate</w:t>
      </w:r>
      <w:r>
        <w:rPr>
          <w:i/>
          <w:spacing w:val="-11"/>
          <w:sz w:val="20"/>
        </w:rPr>
        <w:t> </w:t>
      </w:r>
      <w:r>
        <w:rPr>
          <w:i/>
          <w:sz w:val="20"/>
        </w:rPr>
        <w:t>that</w:t>
      </w:r>
      <w:r>
        <w:rPr>
          <w:i/>
          <w:spacing w:val="-12"/>
          <w:sz w:val="20"/>
        </w:rPr>
        <w:t> </w:t>
      </w:r>
      <w:r>
        <w:rPr>
          <w:i/>
          <w:sz w:val="20"/>
        </w:rPr>
        <w:t>1.</w:t>
      </w:r>
      <w:r>
        <w:rPr>
          <w:i/>
          <w:spacing w:val="-11"/>
          <w:sz w:val="20"/>
        </w:rPr>
        <w:t> </w:t>
      </w:r>
      <w:r>
        <w:rPr>
          <w:i/>
          <w:sz w:val="20"/>
        </w:rPr>
        <w:t>The</w:t>
      </w:r>
      <w:r>
        <w:rPr>
          <w:i/>
          <w:spacing w:val="-11"/>
          <w:sz w:val="20"/>
        </w:rPr>
        <w:t> </w:t>
      </w:r>
      <w:r>
        <w:rPr>
          <w:i/>
          <w:sz w:val="20"/>
        </w:rPr>
        <w:t>factors</w:t>
      </w:r>
      <w:r>
        <w:rPr>
          <w:i/>
          <w:spacing w:val="-12"/>
          <w:sz w:val="20"/>
        </w:rPr>
        <w:t> </w:t>
      </w:r>
      <w:r>
        <w:rPr>
          <w:i/>
          <w:sz w:val="20"/>
        </w:rPr>
        <w:t>that</w:t>
      </w:r>
      <w:r>
        <w:rPr>
          <w:i/>
          <w:spacing w:val="-12"/>
          <w:sz w:val="20"/>
        </w:rPr>
        <w:t> </w:t>
      </w:r>
      <w:r>
        <w:rPr>
          <w:i/>
          <w:sz w:val="20"/>
        </w:rPr>
        <w:t>influence</w:t>
      </w:r>
      <w:r>
        <w:rPr>
          <w:i/>
          <w:spacing w:val="-11"/>
          <w:sz w:val="20"/>
        </w:rPr>
        <w:t> </w:t>
      </w:r>
      <w:r>
        <w:rPr>
          <w:i/>
          <w:sz w:val="20"/>
        </w:rPr>
        <w:t>business actors</w:t>
      </w:r>
      <w:r>
        <w:rPr>
          <w:i/>
          <w:spacing w:val="-5"/>
          <w:sz w:val="20"/>
        </w:rPr>
        <w:t> </w:t>
      </w:r>
      <w:r>
        <w:rPr>
          <w:i/>
          <w:sz w:val="20"/>
        </w:rPr>
        <w:t>not</w:t>
      </w:r>
      <w:r>
        <w:rPr>
          <w:i/>
          <w:spacing w:val="-4"/>
          <w:sz w:val="20"/>
        </w:rPr>
        <w:t> </w:t>
      </w:r>
      <w:r>
        <w:rPr>
          <w:i/>
          <w:sz w:val="20"/>
        </w:rPr>
        <w:t>to</w:t>
      </w:r>
      <w:r>
        <w:rPr>
          <w:i/>
          <w:spacing w:val="-2"/>
          <w:sz w:val="20"/>
        </w:rPr>
        <w:t> </w:t>
      </w:r>
      <w:r>
        <w:rPr>
          <w:i/>
          <w:sz w:val="20"/>
        </w:rPr>
        <w:t>pay</w:t>
      </w:r>
      <w:r>
        <w:rPr>
          <w:i/>
          <w:spacing w:val="-5"/>
          <w:sz w:val="20"/>
        </w:rPr>
        <w:t> </w:t>
      </w:r>
      <w:r>
        <w:rPr>
          <w:i/>
          <w:sz w:val="20"/>
        </w:rPr>
        <w:t>surface</w:t>
      </w:r>
      <w:r>
        <w:rPr>
          <w:i/>
          <w:spacing w:val="-3"/>
          <w:sz w:val="20"/>
        </w:rPr>
        <w:t> </w:t>
      </w:r>
      <w:r>
        <w:rPr>
          <w:i/>
          <w:sz w:val="20"/>
        </w:rPr>
        <w:t>water</w:t>
      </w:r>
      <w:r>
        <w:rPr>
          <w:i/>
          <w:spacing w:val="-5"/>
          <w:sz w:val="20"/>
        </w:rPr>
        <w:t> </w:t>
      </w:r>
      <w:r>
        <w:rPr>
          <w:i/>
          <w:sz w:val="20"/>
        </w:rPr>
        <w:t>tax</w:t>
      </w:r>
      <w:r>
        <w:rPr>
          <w:i/>
          <w:spacing w:val="-3"/>
          <w:sz w:val="20"/>
        </w:rPr>
        <w:t> </w:t>
      </w:r>
      <w:r>
        <w:rPr>
          <w:i/>
          <w:sz w:val="20"/>
        </w:rPr>
        <w:t>are</w:t>
      </w:r>
      <w:r>
        <w:rPr>
          <w:i/>
          <w:spacing w:val="-3"/>
          <w:sz w:val="20"/>
        </w:rPr>
        <w:t> </w:t>
      </w:r>
      <w:r>
        <w:rPr>
          <w:i/>
          <w:sz w:val="20"/>
        </w:rPr>
        <w:t>as</w:t>
      </w:r>
      <w:r>
        <w:rPr>
          <w:i/>
          <w:spacing w:val="-4"/>
          <w:sz w:val="20"/>
        </w:rPr>
        <w:t> </w:t>
      </w:r>
      <w:r>
        <w:rPr>
          <w:i/>
          <w:sz w:val="20"/>
        </w:rPr>
        <w:t>follows:</w:t>
      </w:r>
      <w:r>
        <w:rPr>
          <w:i/>
          <w:spacing w:val="-4"/>
          <w:sz w:val="20"/>
        </w:rPr>
        <w:t> </w:t>
      </w:r>
      <w:r>
        <w:rPr>
          <w:i/>
          <w:sz w:val="20"/>
        </w:rPr>
        <w:t>a.</w:t>
      </w:r>
      <w:r>
        <w:rPr>
          <w:i/>
          <w:spacing w:val="-3"/>
          <w:sz w:val="20"/>
        </w:rPr>
        <w:t> </w:t>
      </w:r>
      <w:r>
        <w:rPr>
          <w:i/>
          <w:sz w:val="20"/>
        </w:rPr>
        <w:t>Lack</w:t>
      </w:r>
      <w:r>
        <w:rPr>
          <w:i/>
          <w:spacing w:val="-3"/>
          <w:sz w:val="20"/>
        </w:rPr>
        <w:t> </w:t>
      </w:r>
      <w:r>
        <w:rPr>
          <w:i/>
          <w:sz w:val="20"/>
        </w:rPr>
        <w:t>of</w:t>
      </w:r>
      <w:r>
        <w:rPr>
          <w:i/>
          <w:spacing w:val="-6"/>
          <w:sz w:val="20"/>
        </w:rPr>
        <w:t> </w:t>
      </w:r>
      <w:r>
        <w:rPr>
          <w:i/>
          <w:sz w:val="20"/>
        </w:rPr>
        <w:t>Socialization</w:t>
      </w:r>
      <w:r>
        <w:rPr>
          <w:i/>
          <w:spacing w:val="-2"/>
          <w:sz w:val="20"/>
        </w:rPr>
        <w:t> </w:t>
      </w:r>
      <w:r>
        <w:rPr>
          <w:i/>
          <w:sz w:val="20"/>
        </w:rPr>
        <w:t>and</w:t>
      </w:r>
      <w:r>
        <w:rPr>
          <w:i/>
          <w:spacing w:val="-3"/>
          <w:sz w:val="20"/>
        </w:rPr>
        <w:t> </w:t>
      </w:r>
      <w:r>
        <w:rPr>
          <w:i/>
          <w:spacing w:val="-2"/>
          <w:sz w:val="20"/>
        </w:rPr>
        <w:t>Understanding;</w:t>
      </w:r>
    </w:p>
    <w:p>
      <w:pPr>
        <w:spacing w:before="0"/>
        <w:ind w:left="608" w:right="690" w:firstLine="0"/>
        <w:jc w:val="both"/>
        <w:rPr>
          <w:i/>
          <w:sz w:val="20"/>
        </w:rPr>
      </w:pPr>
      <w:r>
        <w:rPr>
          <w:i/>
          <w:sz w:val="20"/>
        </w:rPr>
        <w:t>b. Economic problems and cost burdens; c. Weak level of law enforcement; d. Low legal awareness and education. Then 2. In the perspective of Muqashid Syariah regarding legal awareness</w:t>
      </w:r>
      <w:r>
        <w:rPr>
          <w:i/>
          <w:spacing w:val="-10"/>
          <w:sz w:val="20"/>
        </w:rPr>
        <w:t> </w:t>
      </w:r>
      <w:r>
        <w:rPr>
          <w:i/>
          <w:sz w:val="20"/>
        </w:rPr>
        <w:t>for</w:t>
      </w:r>
      <w:r>
        <w:rPr>
          <w:i/>
          <w:spacing w:val="-10"/>
          <w:sz w:val="20"/>
        </w:rPr>
        <w:t> </w:t>
      </w:r>
      <w:r>
        <w:rPr>
          <w:i/>
          <w:sz w:val="20"/>
        </w:rPr>
        <w:t>business</w:t>
      </w:r>
      <w:r>
        <w:rPr>
          <w:i/>
          <w:spacing w:val="-10"/>
          <w:sz w:val="20"/>
        </w:rPr>
        <w:t> </w:t>
      </w:r>
      <w:r>
        <w:rPr>
          <w:i/>
          <w:sz w:val="20"/>
        </w:rPr>
        <w:t>actors</w:t>
      </w:r>
      <w:r>
        <w:rPr>
          <w:i/>
          <w:spacing w:val="-7"/>
          <w:sz w:val="20"/>
        </w:rPr>
        <w:t> </w:t>
      </w:r>
      <w:r>
        <w:rPr>
          <w:i/>
          <w:sz w:val="20"/>
        </w:rPr>
        <w:t>not</w:t>
      </w:r>
      <w:r>
        <w:rPr>
          <w:i/>
          <w:spacing w:val="-9"/>
          <w:sz w:val="20"/>
        </w:rPr>
        <w:t> </w:t>
      </w:r>
      <w:r>
        <w:rPr>
          <w:i/>
          <w:sz w:val="20"/>
        </w:rPr>
        <w:t>to</w:t>
      </w:r>
      <w:r>
        <w:rPr>
          <w:i/>
          <w:spacing w:val="-8"/>
          <w:sz w:val="20"/>
        </w:rPr>
        <w:t> </w:t>
      </w:r>
      <w:r>
        <w:rPr>
          <w:i/>
          <w:sz w:val="20"/>
        </w:rPr>
        <w:t>pay</w:t>
      </w:r>
      <w:r>
        <w:rPr>
          <w:i/>
          <w:spacing w:val="-9"/>
          <w:sz w:val="20"/>
        </w:rPr>
        <w:t> </w:t>
      </w:r>
      <w:r>
        <w:rPr>
          <w:i/>
          <w:sz w:val="20"/>
        </w:rPr>
        <w:t>PAP,</w:t>
      </w:r>
      <w:r>
        <w:rPr>
          <w:i/>
          <w:spacing w:val="-9"/>
          <w:sz w:val="20"/>
        </w:rPr>
        <w:t> </w:t>
      </w:r>
      <w:r>
        <w:rPr>
          <w:i/>
          <w:sz w:val="20"/>
        </w:rPr>
        <w:t>it</w:t>
      </w:r>
      <w:r>
        <w:rPr>
          <w:i/>
          <w:spacing w:val="-10"/>
          <w:sz w:val="20"/>
        </w:rPr>
        <w:t> </w:t>
      </w:r>
      <w:r>
        <w:rPr>
          <w:i/>
          <w:sz w:val="20"/>
        </w:rPr>
        <w:t>is</w:t>
      </w:r>
      <w:r>
        <w:rPr>
          <w:i/>
          <w:spacing w:val="-10"/>
          <w:sz w:val="20"/>
        </w:rPr>
        <w:t> </w:t>
      </w:r>
      <w:r>
        <w:rPr>
          <w:i/>
          <w:sz w:val="20"/>
        </w:rPr>
        <w:t>very</w:t>
      </w:r>
      <w:r>
        <w:rPr>
          <w:i/>
          <w:spacing w:val="-9"/>
          <w:sz w:val="20"/>
        </w:rPr>
        <w:t> </w:t>
      </w:r>
      <w:r>
        <w:rPr>
          <w:i/>
          <w:sz w:val="20"/>
        </w:rPr>
        <w:t>important</w:t>
      </w:r>
      <w:r>
        <w:rPr>
          <w:i/>
          <w:spacing w:val="-9"/>
          <w:sz w:val="20"/>
        </w:rPr>
        <w:t> </w:t>
      </w:r>
      <w:r>
        <w:rPr>
          <w:i/>
          <w:sz w:val="20"/>
        </w:rPr>
        <w:t>to</w:t>
      </w:r>
      <w:r>
        <w:rPr>
          <w:i/>
          <w:spacing w:val="-8"/>
          <w:sz w:val="20"/>
        </w:rPr>
        <w:t> </w:t>
      </w:r>
      <w:r>
        <w:rPr>
          <w:i/>
          <w:sz w:val="20"/>
        </w:rPr>
        <w:t>consider</w:t>
      </w:r>
      <w:r>
        <w:rPr>
          <w:i/>
          <w:spacing w:val="-10"/>
          <w:sz w:val="20"/>
        </w:rPr>
        <w:t> </w:t>
      </w:r>
      <w:r>
        <w:rPr>
          <w:i/>
          <w:sz w:val="20"/>
        </w:rPr>
        <w:t>the</w:t>
      </w:r>
      <w:r>
        <w:rPr>
          <w:i/>
          <w:spacing w:val="-9"/>
          <w:sz w:val="20"/>
        </w:rPr>
        <w:t> </w:t>
      </w:r>
      <w:r>
        <w:rPr>
          <w:i/>
          <w:sz w:val="20"/>
        </w:rPr>
        <w:t>public</w:t>
      </w:r>
      <w:r>
        <w:rPr>
          <w:i/>
          <w:spacing w:val="-9"/>
          <w:sz w:val="20"/>
        </w:rPr>
        <w:t> </w:t>
      </w:r>
      <w:r>
        <w:rPr>
          <w:i/>
          <w:sz w:val="20"/>
        </w:rPr>
        <w:t>interest in managing surface water tax. Efforts to improve socialization, overcome economic burdens, strengthen law</w:t>
      </w:r>
      <w:r>
        <w:rPr>
          <w:i/>
          <w:spacing w:val="-2"/>
          <w:sz w:val="20"/>
        </w:rPr>
        <w:t> </w:t>
      </w:r>
      <w:r>
        <w:rPr>
          <w:i/>
          <w:sz w:val="20"/>
        </w:rPr>
        <w:t>enforcement,</w:t>
      </w:r>
      <w:r>
        <w:rPr>
          <w:i/>
          <w:spacing w:val="-1"/>
          <w:sz w:val="20"/>
        </w:rPr>
        <w:t> </w:t>
      </w:r>
      <w:r>
        <w:rPr>
          <w:i/>
          <w:sz w:val="20"/>
        </w:rPr>
        <w:t>and improve legal</w:t>
      </w:r>
      <w:r>
        <w:rPr>
          <w:i/>
          <w:spacing w:val="-1"/>
          <w:sz w:val="20"/>
        </w:rPr>
        <w:t> </w:t>
      </w:r>
      <w:r>
        <w:rPr>
          <w:i/>
          <w:sz w:val="20"/>
        </w:rPr>
        <w:t>education are</w:t>
      </w:r>
      <w:r>
        <w:rPr>
          <w:i/>
          <w:spacing w:val="-1"/>
          <w:sz w:val="20"/>
        </w:rPr>
        <w:t> </w:t>
      </w:r>
      <w:r>
        <w:rPr>
          <w:i/>
          <w:sz w:val="20"/>
        </w:rPr>
        <w:t>steps</w:t>
      </w:r>
      <w:r>
        <w:rPr>
          <w:i/>
          <w:spacing w:val="-1"/>
          <w:sz w:val="20"/>
        </w:rPr>
        <w:t> </w:t>
      </w:r>
      <w:r>
        <w:rPr>
          <w:i/>
          <w:sz w:val="20"/>
        </w:rPr>
        <w:t>that</w:t>
      </w:r>
      <w:r>
        <w:rPr>
          <w:i/>
          <w:spacing w:val="-1"/>
          <w:sz w:val="20"/>
        </w:rPr>
        <w:t> </w:t>
      </w:r>
      <w:r>
        <w:rPr>
          <w:i/>
          <w:sz w:val="20"/>
        </w:rPr>
        <w:t>support</w:t>
      </w:r>
      <w:r>
        <w:rPr>
          <w:i/>
          <w:spacing w:val="-1"/>
          <w:sz w:val="20"/>
        </w:rPr>
        <w:t> </w:t>
      </w:r>
      <w:r>
        <w:rPr>
          <w:i/>
          <w:sz w:val="20"/>
        </w:rPr>
        <w:t>public</w:t>
      </w:r>
      <w:r>
        <w:rPr>
          <w:i/>
          <w:spacing w:val="-1"/>
          <w:sz w:val="20"/>
        </w:rPr>
        <w:t> </w:t>
      </w:r>
      <w:r>
        <w:rPr>
          <w:i/>
          <w:sz w:val="20"/>
        </w:rPr>
        <w:t>welfare and</w:t>
      </w:r>
      <w:r>
        <w:rPr>
          <w:i/>
          <w:spacing w:val="-2"/>
          <w:sz w:val="20"/>
        </w:rPr>
        <w:t> </w:t>
      </w:r>
      <w:r>
        <w:rPr>
          <w:i/>
          <w:sz w:val="20"/>
        </w:rPr>
        <w:t>justice.</w:t>
      </w:r>
      <w:r>
        <w:rPr>
          <w:i/>
          <w:spacing w:val="-2"/>
          <w:sz w:val="20"/>
        </w:rPr>
        <w:t> </w:t>
      </w:r>
      <w:r>
        <w:rPr>
          <w:i/>
          <w:sz w:val="20"/>
        </w:rPr>
        <w:t>This</w:t>
      </w:r>
      <w:r>
        <w:rPr>
          <w:i/>
          <w:spacing w:val="-4"/>
          <w:sz w:val="20"/>
        </w:rPr>
        <w:t> </w:t>
      </w:r>
      <w:r>
        <w:rPr>
          <w:i/>
          <w:sz w:val="20"/>
        </w:rPr>
        <w:t>approach</w:t>
      </w:r>
      <w:r>
        <w:rPr>
          <w:i/>
          <w:spacing w:val="-4"/>
          <w:sz w:val="20"/>
        </w:rPr>
        <w:t> </w:t>
      </w:r>
      <w:r>
        <w:rPr>
          <w:i/>
          <w:sz w:val="20"/>
        </w:rPr>
        <w:t>aims</w:t>
      </w:r>
      <w:r>
        <w:rPr>
          <w:i/>
          <w:spacing w:val="-4"/>
          <w:sz w:val="20"/>
        </w:rPr>
        <w:t> </w:t>
      </w:r>
      <w:r>
        <w:rPr>
          <w:i/>
          <w:sz w:val="20"/>
        </w:rPr>
        <w:t>to</w:t>
      </w:r>
      <w:r>
        <w:rPr>
          <w:i/>
          <w:spacing w:val="-2"/>
          <w:sz w:val="20"/>
        </w:rPr>
        <w:t> </w:t>
      </w:r>
      <w:r>
        <w:rPr>
          <w:i/>
          <w:sz w:val="20"/>
        </w:rPr>
        <w:t>ensure</w:t>
      </w:r>
      <w:r>
        <w:rPr>
          <w:i/>
          <w:spacing w:val="-3"/>
          <w:sz w:val="20"/>
        </w:rPr>
        <w:t> </w:t>
      </w:r>
      <w:r>
        <w:rPr>
          <w:i/>
          <w:sz w:val="20"/>
        </w:rPr>
        <w:t>compliance</w:t>
      </w:r>
      <w:r>
        <w:rPr>
          <w:i/>
          <w:spacing w:val="-3"/>
          <w:sz w:val="20"/>
        </w:rPr>
        <w:t> </w:t>
      </w:r>
      <w:r>
        <w:rPr>
          <w:i/>
          <w:sz w:val="20"/>
        </w:rPr>
        <w:t>with</w:t>
      </w:r>
      <w:r>
        <w:rPr>
          <w:i/>
          <w:spacing w:val="-5"/>
          <w:sz w:val="20"/>
        </w:rPr>
        <w:t> </w:t>
      </w:r>
      <w:r>
        <w:rPr>
          <w:i/>
          <w:sz w:val="20"/>
        </w:rPr>
        <w:t>business</w:t>
      </w:r>
      <w:r>
        <w:rPr>
          <w:i/>
          <w:spacing w:val="-4"/>
          <w:sz w:val="20"/>
        </w:rPr>
        <w:t> </w:t>
      </w:r>
      <w:r>
        <w:rPr>
          <w:i/>
          <w:sz w:val="20"/>
        </w:rPr>
        <w:t>actors</w:t>
      </w:r>
      <w:r>
        <w:rPr>
          <w:i/>
          <w:spacing w:val="-4"/>
          <w:sz w:val="20"/>
        </w:rPr>
        <w:t> </w:t>
      </w:r>
      <w:r>
        <w:rPr>
          <w:i/>
          <w:sz w:val="20"/>
        </w:rPr>
        <w:t>while</w:t>
      </w:r>
      <w:r>
        <w:rPr>
          <w:i/>
          <w:spacing w:val="-3"/>
          <w:sz w:val="20"/>
        </w:rPr>
        <w:t> </w:t>
      </w:r>
      <w:r>
        <w:rPr>
          <w:i/>
          <w:sz w:val="20"/>
        </w:rPr>
        <w:t>maintaining</w:t>
      </w:r>
      <w:r>
        <w:rPr>
          <w:i/>
          <w:spacing w:val="-4"/>
          <w:sz w:val="20"/>
        </w:rPr>
        <w:t> </w:t>
      </w:r>
      <w:r>
        <w:rPr>
          <w:i/>
          <w:sz w:val="20"/>
        </w:rPr>
        <w:t>a balance between individual interests and society as a whole.</w:t>
      </w:r>
    </w:p>
    <w:p>
      <w:pPr>
        <w:spacing w:before="0"/>
        <w:ind w:left="608" w:right="0" w:firstLine="0"/>
        <w:jc w:val="both"/>
        <w:rPr>
          <w:i/>
          <w:sz w:val="20"/>
        </w:rPr>
      </w:pPr>
      <w:r>
        <w:rPr>
          <w:b/>
          <w:i/>
          <w:sz w:val="20"/>
        </w:rPr>
        <w:t>Keywords</w:t>
      </w:r>
      <w:r>
        <w:rPr>
          <w:b/>
          <w:i/>
          <w:spacing w:val="-6"/>
          <w:sz w:val="20"/>
        </w:rPr>
        <w:t> </w:t>
      </w:r>
      <w:r>
        <w:rPr>
          <w:i/>
          <w:sz w:val="20"/>
        </w:rPr>
        <w:t>:</w:t>
      </w:r>
      <w:r>
        <w:rPr>
          <w:i/>
          <w:spacing w:val="-5"/>
          <w:sz w:val="20"/>
        </w:rPr>
        <w:t> </w:t>
      </w:r>
      <w:r>
        <w:rPr>
          <w:i/>
          <w:sz w:val="20"/>
        </w:rPr>
        <w:t>Legal</w:t>
      </w:r>
      <w:r>
        <w:rPr>
          <w:i/>
          <w:spacing w:val="-6"/>
          <w:sz w:val="20"/>
        </w:rPr>
        <w:t> </w:t>
      </w:r>
      <w:r>
        <w:rPr>
          <w:i/>
          <w:sz w:val="20"/>
        </w:rPr>
        <w:t>Awareness1,</w:t>
      </w:r>
      <w:r>
        <w:rPr>
          <w:i/>
          <w:spacing w:val="-6"/>
          <w:sz w:val="20"/>
        </w:rPr>
        <w:t> </w:t>
      </w:r>
      <w:r>
        <w:rPr>
          <w:i/>
          <w:sz w:val="20"/>
        </w:rPr>
        <w:t>Surface</w:t>
      </w:r>
      <w:r>
        <w:rPr>
          <w:i/>
          <w:spacing w:val="-5"/>
          <w:sz w:val="20"/>
        </w:rPr>
        <w:t> </w:t>
      </w:r>
      <w:r>
        <w:rPr>
          <w:i/>
          <w:sz w:val="20"/>
        </w:rPr>
        <w:t>Water</w:t>
      </w:r>
      <w:r>
        <w:rPr>
          <w:i/>
          <w:spacing w:val="-6"/>
          <w:sz w:val="20"/>
        </w:rPr>
        <w:t> </w:t>
      </w:r>
      <w:r>
        <w:rPr>
          <w:i/>
          <w:sz w:val="20"/>
        </w:rPr>
        <w:t>Tax2,</w:t>
      </w:r>
      <w:r>
        <w:rPr>
          <w:i/>
          <w:spacing w:val="-6"/>
          <w:sz w:val="20"/>
        </w:rPr>
        <w:t> </w:t>
      </w:r>
      <w:r>
        <w:rPr>
          <w:i/>
          <w:sz w:val="20"/>
        </w:rPr>
        <w:t>Business</w:t>
      </w:r>
      <w:r>
        <w:rPr>
          <w:i/>
          <w:spacing w:val="-6"/>
          <w:sz w:val="20"/>
        </w:rPr>
        <w:t> </w:t>
      </w:r>
      <w:r>
        <w:rPr>
          <w:i/>
          <w:spacing w:val="-2"/>
          <w:sz w:val="20"/>
        </w:rPr>
        <w:t>Actors3,</w:t>
      </w:r>
    </w:p>
    <w:p>
      <w:pPr>
        <w:pStyle w:val="BodyText"/>
        <w:rPr>
          <w:i/>
          <w:sz w:val="20"/>
        </w:rPr>
      </w:pPr>
    </w:p>
    <w:p>
      <w:pPr>
        <w:pStyle w:val="BodyText"/>
        <w:spacing w:before="90"/>
        <w:rPr>
          <w:i/>
          <w:sz w:val="20"/>
        </w:rPr>
      </w:pPr>
    </w:p>
    <w:p>
      <w:pPr>
        <w:pStyle w:val="BodyText"/>
        <w:ind w:left="608" w:right="122"/>
        <w:jc w:val="both"/>
      </w:pPr>
      <w:r>
        <w:rPr/>
        <w:t>Pajak merupakan salah satu sumber utama pendapatan negara yang sangat penting dalam membiayai berbagai kebutuhan publik dan pembangunan nasional, namun seringkali para wajib pajak mengabaikannya sehingga membuat rugi kas nasional, provinsi maupun daerah. Adapun tujuan dalam penelitian ini yaitu untuk mengetahui faktor-faktor yang mempengaruhi pelaku usaha tidak membayar</w:t>
      </w:r>
      <w:r>
        <w:rPr>
          <w:spacing w:val="80"/>
        </w:rPr>
        <w:t> </w:t>
      </w:r>
      <w:r>
        <w:rPr/>
        <w:t>pajak</w:t>
      </w:r>
      <w:r>
        <w:rPr>
          <w:spacing w:val="80"/>
        </w:rPr>
        <w:t> </w:t>
      </w:r>
      <w:r>
        <w:rPr/>
        <w:t>air permukaan</w:t>
      </w:r>
      <w:r>
        <w:rPr>
          <w:spacing w:val="40"/>
        </w:rPr>
        <w:t> </w:t>
      </w:r>
      <w:r>
        <w:rPr/>
        <w:t>dan</w:t>
      </w:r>
      <w:r>
        <w:rPr>
          <w:spacing w:val="40"/>
        </w:rPr>
        <w:t> </w:t>
      </w:r>
      <w:r>
        <w:rPr/>
        <w:t>mengetahui</w:t>
      </w:r>
      <w:r>
        <w:rPr>
          <w:spacing w:val="40"/>
        </w:rPr>
        <w:t> </w:t>
      </w:r>
      <w:r>
        <w:rPr/>
        <w:t>bagaimana Analisis Perspektif Maqashid Syariah terhadap Kesadaran Hukum Pelaku Usaha Dalam Membayar Pajak Air Permukaan. Metode yang digunakan dalam penelitian ini ialah hukum empiris dengan menggunakan</w:t>
      </w:r>
      <w:r>
        <w:rPr>
          <w:spacing w:val="12"/>
        </w:rPr>
        <w:t> </w:t>
      </w:r>
      <w:r>
        <w:rPr/>
        <w:t>pendekatan</w:t>
      </w:r>
      <w:r>
        <w:rPr>
          <w:spacing w:val="14"/>
        </w:rPr>
        <w:t> </w:t>
      </w:r>
      <w:r>
        <w:rPr/>
        <w:t>kuantitatif.</w:t>
      </w:r>
      <w:r>
        <w:rPr>
          <w:spacing w:val="14"/>
        </w:rPr>
        <w:t> </w:t>
      </w:r>
      <w:r>
        <w:rPr/>
        <w:t>Hasil</w:t>
      </w:r>
      <w:r>
        <w:rPr>
          <w:spacing w:val="16"/>
        </w:rPr>
        <w:t> </w:t>
      </w:r>
      <w:r>
        <w:rPr/>
        <w:t>dalam</w:t>
      </w:r>
      <w:r>
        <w:rPr>
          <w:spacing w:val="14"/>
        </w:rPr>
        <w:t> </w:t>
      </w:r>
      <w:r>
        <w:rPr/>
        <w:t>penelitian</w:t>
      </w:r>
      <w:r>
        <w:rPr>
          <w:spacing w:val="14"/>
        </w:rPr>
        <w:t> </w:t>
      </w:r>
      <w:r>
        <w:rPr/>
        <w:t>ini</w:t>
      </w:r>
      <w:r>
        <w:rPr>
          <w:spacing w:val="15"/>
        </w:rPr>
        <w:t> </w:t>
      </w:r>
      <w:r>
        <w:rPr/>
        <w:t>menunjukan</w:t>
      </w:r>
      <w:r>
        <w:rPr>
          <w:spacing w:val="15"/>
        </w:rPr>
        <w:t> </w:t>
      </w:r>
      <w:r>
        <w:rPr>
          <w:spacing w:val="-2"/>
        </w:rPr>
        <w:t>bahwa</w:t>
      </w:r>
    </w:p>
    <w:p>
      <w:pPr>
        <w:pStyle w:val="BodyText"/>
        <w:spacing w:before="1"/>
        <w:ind w:left="608" w:right="124"/>
        <w:jc w:val="both"/>
      </w:pPr>
      <w:r>
        <w:rPr/>
        <w:t>1. Faktor-faktor yang mempengaruhi pelaku usaha tidak membayar pajak air permukaan yaitu sebagai berikut: a. Kurangnya Sosialisasi dan Pemahaman; b. Masalah ekonomi dan beban biaya; c. Tingkat penegakan hukum yang lemah; d. Kesadaran dan pendidikan hukum yang rendah. Kemudian 2. Dalam perspektif Maqashid syariah mengenai kesadaran hukum bagi pelaku usaha tidak membayar PAP,</w:t>
      </w:r>
      <w:r>
        <w:rPr>
          <w:spacing w:val="-15"/>
        </w:rPr>
        <w:t> </w:t>
      </w:r>
      <w:r>
        <w:rPr/>
        <w:t>sangat</w:t>
      </w:r>
      <w:r>
        <w:rPr>
          <w:spacing w:val="-15"/>
        </w:rPr>
        <w:t> </w:t>
      </w:r>
      <w:r>
        <w:rPr/>
        <w:t>penting</w:t>
      </w:r>
      <w:r>
        <w:rPr>
          <w:spacing w:val="-15"/>
        </w:rPr>
        <w:t> </w:t>
      </w:r>
      <w:r>
        <w:rPr/>
        <w:t>untuk</w:t>
      </w:r>
      <w:r>
        <w:rPr>
          <w:spacing w:val="-15"/>
        </w:rPr>
        <w:t> </w:t>
      </w:r>
      <w:r>
        <w:rPr/>
        <w:t>mempertimbangkan</w:t>
      </w:r>
      <w:r>
        <w:rPr>
          <w:spacing w:val="-15"/>
        </w:rPr>
        <w:t> </w:t>
      </w:r>
      <w:r>
        <w:rPr/>
        <w:t>kepentingan</w:t>
      </w:r>
      <w:r>
        <w:rPr>
          <w:spacing w:val="-15"/>
        </w:rPr>
        <w:t> </w:t>
      </w:r>
      <w:r>
        <w:rPr/>
        <w:t>umum</w:t>
      </w:r>
      <w:r>
        <w:rPr>
          <w:spacing w:val="-15"/>
        </w:rPr>
        <w:t> </w:t>
      </w:r>
      <w:r>
        <w:rPr/>
        <w:t>dalam</w:t>
      </w:r>
      <w:r>
        <w:rPr>
          <w:spacing w:val="-15"/>
        </w:rPr>
        <w:t> </w:t>
      </w:r>
      <w:r>
        <w:rPr/>
        <w:t>pengelolaan pajak air permukaan. Upaya untuk memperbaiki sosialisasi, mengatasi beban ekonomi, memperkuat penegakan hukum, dan meningkatkan pendidikan hukum adalah langkah-langkah yang mendukung kesejahteraan umum dan keadilan. Pendekatan ini bertujuan untuk memastikan kepatuhan pelaku usaha sambil menjaga keseimbangan antara kepentingan individu dan masyarakat secara keseluruhan.</w:t>
      </w:r>
    </w:p>
    <w:p>
      <w:pPr>
        <w:pStyle w:val="BodyText"/>
        <w:spacing w:before="1"/>
        <w:ind w:left="608" w:right="124"/>
        <w:jc w:val="both"/>
      </w:pPr>
      <w:r>
        <w:rPr>
          <w:b/>
        </w:rPr>
        <w:t>Kata</w:t>
      </w:r>
      <w:r>
        <w:rPr>
          <w:b/>
          <w:spacing w:val="-10"/>
        </w:rPr>
        <w:t> </w:t>
      </w:r>
      <w:r>
        <w:rPr>
          <w:b/>
        </w:rPr>
        <w:t>Kunci</w:t>
      </w:r>
      <w:r>
        <w:rPr>
          <w:b/>
          <w:spacing w:val="-8"/>
        </w:rPr>
        <w:t> </w:t>
      </w:r>
      <w:r>
        <w:rPr/>
        <w:t>:</w:t>
      </w:r>
      <w:r>
        <w:rPr>
          <w:spacing w:val="-9"/>
        </w:rPr>
        <w:t> </w:t>
      </w:r>
      <w:r>
        <w:rPr/>
        <w:t>Popularitas</w:t>
      </w:r>
      <w:r>
        <w:rPr>
          <w:spacing w:val="-9"/>
        </w:rPr>
        <w:t> </w:t>
      </w:r>
      <w:r>
        <w:rPr/>
        <w:t>Kesadaran</w:t>
      </w:r>
      <w:r>
        <w:rPr>
          <w:spacing w:val="-8"/>
        </w:rPr>
        <w:t> </w:t>
      </w:r>
      <w:r>
        <w:rPr/>
        <w:t>Hukum</w:t>
      </w:r>
      <w:r>
        <w:rPr>
          <w:spacing w:val="-10"/>
        </w:rPr>
        <w:t> </w:t>
      </w:r>
      <w:r>
        <w:rPr/>
        <w:t>1,</w:t>
      </w:r>
      <w:r>
        <w:rPr>
          <w:spacing w:val="-8"/>
        </w:rPr>
        <w:t> </w:t>
      </w:r>
      <w:r>
        <w:rPr/>
        <w:t>Pajak</w:t>
      </w:r>
      <w:r>
        <w:rPr>
          <w:spacing w:val="-10"/>
        </w:rPr>
        <w:t> </w:t>
      </w:r>
      <w:r>
        <w:rPr/>
        <w:t>Air</w:t>
      </w:r>
      <w:r>
        <w:rPr>
          <w:spacing w:val="-10"/>
        </w:rPr>
        <w:t> </w:t>
      </w:r>
      <w:r>
        <w:rPr/>
        <w:t>Permukaan</w:t>
      </w:r>
      <w:r>
        <w:rPr>
          <w:spacing w:val="-8"/>
        </w:rPr>
        <w:t> </w:t>
      </w:r>
      <w:r>
        <w:rPr/>
        <w:t>2,</w:t>
      </w:r>
      <w:r>
        <w:rPr>
          <w:spacing w:val="-10"/>
        </w:rPr>
        <w:t> </w:t>
      </w:r>
      <w:r>
        <w:rPr/>
        <w:t>Pelaku</w:t>
      </w:r>
      <w:r>
        <w:rPr>
          <w:spacing w:val="-10"/>
        </w:rPr>
        <w:t> </w:t>
      </w:r>
      <w:r>
        <w:rPr/>
        <w:t>Usaha </w:t>
      </w:r>
      <w:r>
        <w:rPr>
          <w:spacing w:val="-6"/>
        </w:rPr>
        <w:t>3,</w:t>
      </w:r>
    </w:p>
    <w:p>
      <w:pPr>
        <w:pStyle w:val="BodyText"/>
        <w:spacing w:after="0"/>
        <w:jc w:val="both"/>
        <w:sectPr>
          <w:type w:val="continuous"/>
          <w:pgSz w:w="11920" w:h="16860"/>
          <w:pgMar w:top="1940" w:bottom="280" w:left="1559" w:right="1417"/>
        </w:sectPr>
      </w:pPr>
    </w:p>
    <w:p>
      <w:pPr>
        <w:pStyle w:val="BodyText"/>
      </w:pPr>
    </w:p>
    <w:p>
      <w:pPr>
        <w:pStyle w:val="BodyText"/>
        <w:spacing w:before="225"/>
      </w:pPr>
    </w:p>
    <w:p>
      <w:pPr>
        <w:pStyle w:val="Heading1"/>
        <w:numPr>
          <w:ilvl w:val="0"/>
          <w:numId w:val="1"/>
        </w:numPr>
        <w:tabs>
          <w:tab w:pos="324" w:val="left" w:leader="none"/>
        </w:tabs>
        <w:spacing w:line="240" w:lineRule="auto" w:before="1" w:after="0"/>
        <w:ind w:left="324" w:right="0" w:hanging="282"/>
        <w:jc w:val="left"/>
      </w:pPr>
      <w:r>
        <w:rPr>
          <w:spacing w:val="-2"/>
        </w:rPr>
        <w:t>PENDAHULUAN</w:t>
      </w:r>
    </w:p>
    <w:p>
      <w:pPr>
        <w:pStyle w:val="BodyText"/>
        <w:spacing w:line="276" w:lineRule="auto" w:before="120"/>
        <w:ind w:left="325" w:right="123" w:firstLine="568"/>
        <w:jc w:val="both"/>
      </w:pPr>
      <w:r>
        <w:rPr>
          <w:color w:val="1F1F1F"/>
        </w:rPr>
        <w:t>Pajak</w:t>
      </w:r>
      <w:r>
        <w:rPr>
          <w:color w:val="1F1F1F"/>
          <w:spacing w:val="-3"/>
        </w:rPr>
        <w:t> </w:t>
      </w:r>
      <w:r>
        <w:rPr>
          <w:color w:val="1F1F1F"/>
        </w:rPr>
        <w:t>merupakan</w:t>
      </w:r>
      <w:r>
        <w:rPr>
          <w:color w:val="1F1F1F"/>
          <w:spacing w:val="-2"/>
        </w:rPr>
        <w:t> </w:t>
      </w:r>
      <w:r>
        <w:rPr>
          <w:color w:val="1F1F1F"/>
        </w:rPr>
        <w:t>salah</w:t>
      </w:r>
      <w:r>
        <w:rPr>
          <w:color w:val="1F1F1F"/>
          <w:spacing w:val="-3"/>
        </w:rPr>
        <w:t> </w:t>
      </w:r>
      <w:r>
        <w:rPr>
          <w:color w:val="1F1F1F"/>
        </w:rPr>
        <w:t>satu</w:t>
      </w:r>
      <w:r>
        <w:rPr>
          <w:color w:val="1F1F1F"/>
          <w:spacing w:val="-2"/>
        </w:rPr>
        <w:t> </w:t>
      </w:r>
      <w:r>
        <w:rPr>
          <w:color w:val="1F1F1F"/>
        </w:rPr>
        <w:t>sumber</w:t>
      </w:r>
      <w:r>
        <w:rPr>
          <w:color w:val="1F1F1F"/>
          <w:spacing w:val="-3"/>
        </w:rPr>
        <w:t> </w:t>
      </w:r>
      <w:r>
        <w:rPr>
          <w:color w:val="1F1F1F"/>
        </w:rPr>
        <w:t>utama</w:t>
      </w:r>
      <w:r>
        <w:rPr>
          <w:color w:val="1F1F1F"/>
          <w:spacing w:val="-3"/>
        </w:rPr>
        <w:t> </w:t>
      </w:r>
      <w:r>
        <w:rPr>
          <w:color w:val="1F1F1F"/>
        </w:rPr>
        <w:t>pendapatan</w:t>
      </w:r>
      <w:r>
        <w:rPr>
          <w:color w:val="1F1F1F"/>
          <w:spacing w:val="-3"/>
        </w:rPr>
        <w:t> </w:t>
      </w:r>
      <w:r>
        <w:rPr>
          <w:color w:val="1F1F1F"/>
        </w:rPr>
        <w:t>negara</w:t>
      </w:r>
      <w:r>
        <w:rPr>
          <w:color w:val="1F1F1F"/>
          <w:spacing w:val="-3"/>
        </w:rPr>
        <w:t> </w:t>
      </w:r>
      <w:r>
        <w:rPr>
          <w:color w:val="1F1F1F"/>
        </w:rPr>
        <w:t>yang</w:t>
      </w:r>
      <w:r>
        <w:rPr>
          <w:color w:val="1F1F1F"/>
          <w:spacing w:val="-2"/>
        </w:rPr>
        <w:t> </w:t>
      </w:r>
      <w:r>
        <w:rPr>
          <w:color w:val="1F1F1F"/>
        </w:rPr>
        <w:t>sangat penting dalam membiayai berbagai kebutuhan publik dan pembangunan nasional. Di Indonesia, pajak air permukaan adalah salah satu jenis pajak yang dikenakan kepada pelaku usaha yang</w:t>
      </w:r>
      <w:r>
        <w:rPr>
          <w:color w:val="1F1F1F"/>
          <w:spacing w:val="-10"/>
        </w:rPr>
        <w:t> </w:t>
      </w:r>
      <w:r>
        <w:rPr>
          <w:color w:val="1F1F1F"/>
        </w:rPr>
        <w:t>memanfaatkan</w:t>
      </w:r>
      <w:r>
        <w:rPr>
          <w:color w:val="1F1F1F"/>
          <w:spacing w:val="-8"/>
        </w:rPr>
        <w:t> </w:t>
      </w:r>
      <w:r>
        <w:rPr>
          <w:color w:val="1F1F1F"/>
        </w:rPr>
        <w:t>sumber</w:t>
      </w:r>
      <w:r>
        <w:rPr>
          <w:color w:val="1F1F1F"/>
          <w:spacing w:val="-10"/>
        </w:rPr>
        <w:t> </w:t>
      </w:r>
      <w:r>
        <w:rPr>
          <w:color w:val="1F1F1F"/>
        </w:rPr>
        <w:t>daya</w:t>
      </w:r>
      <w:r>
        <w:rPr>
          <w:color w:val="1F1F1F"/>
          <w:spacing w:val="-11"/>
        </w:rPr>
        <w:t> </w:t>
      </w:r>
      <w:r>
        <w:rPr>
          <w:color w:val="1F1F1F"/>
        </w:rPr>
        <w:t>air</w:t>
      </w:r>
      <w:r>
        <w:rPr>
          <w:color w:val="1F1F1F"/>
          <w:spacing w:val="-10"/>
        </w:rPr>
        <w:t> </w:t>
      </w:r>
      <w:r>
        <w:rPr>
          <w:color w:val="1F1F1F"/>
        </w:rPr>
        <w:t>untuk</w:t>
      </w:r>
      <w:r>
        <w:rPr>
          <w:color w:val="1F1F1F"/>
          <w:spacing w:val="-9"/>
        </w:rPr>
        <w:t> </w:t>
      </w:r>
      <w:r>
        <w:rPr>
          <w:color w:val="1F1F1F"/>
        </w:rPr>
        <w:t>kegiatan</w:t>
      </w:r>
      <w:r>
        <w:rPr>
          <w:color w:val="1F1F1F"/>
          <w:spacing w:val="-10"/>
        </w:rPr>
        <w:t> </w:t>
      </w:r>
      <w:r>
        <w:rPr>
          <w:color w:val="1F1F1F"/>
        </w:rPr>
        <w:t>komersial.</w:t>
      </w:r>
      <w:r>
        <w:rPr>
          <w:color w:val="1F1F1F"/>
          <w:spacing w:val="-9"/>
        </w:rPr>
        <w:t> </w:t>
      </w:r>
      <w:r>
        <w:rPr>
          <w:color w:val="1F1F1F"/>
        </w:rPr>
        <w:t>Pajak</w:t>
      </w:r>
      <w:r>
        <w:rPr>
          <w:color w:val="1F1F1F"/>
          <w:spacing w:val="-10"/>
        </w:rPr>
        <w:t> </w:t>
      </w:r>
      <w:r>
        <w:rPr>
          <w:color w:val="1F1F1F"/>
        </w:rPr>
        <w:t>ini</w:t>
      </w:r>
      <w:r>
        <w:rPr>
          <w:color w:val="1F1F1F"/>
          <w:spacing w:val="-9"/>
        </w:rPr>
        <w:t> </w:t>
      </w:r>
      <w:r>
        <w:rPr>
          <w:color w:val="1F1F1F"/>
        </w:rPr>
        <w:t>bertujuan</w:t>
      </w:r>
      <w:r>
        <w:rPr>
          <w:color w:val="1F1F1F"/>
          <w:spacing w:val="-10"/>
        </w:rPr>
        <w:t> </w:t>
      </w:r>
      <w:r>
        <w:rPr>
          <w:color w:val="1F1F1F"/>
        </w:rPr>
        <w:t>untuk memberikan kontribusi terhadap pemeliharaan dan keberlanjutan sumber daya air serta memastikan</w:t>
      </w:r>
      <w:r>
        <w:rPr>
          <w:color w:val="1F1F1F"/>
          <w:spacing w:val="-15"/>
        </w:rPr>
        <w:t> </w:t>
      </w:r>
      <w:r>
        <w:rPr>
          <w:color w:val="1F1F1F"/>
        </w:rPr>
        <w:t>bahwa</w:t>
      </w:r>
      <w:r>
        <w:rPr>
          <w:color w:val="1F1F1F"/>
          <w:spacing w:val="-15"/>
        </w:rPr>
        <w:t> </w:t>
      </w:r>
      <w:r>
        <w:rPr>
          <w:color w:val="1F1F1F"/>
        </w:rPr>
        <w:t>penggunaan</w:t>
      </w:r>
      <w:r>
        <w:rPr>
          <w:color w:val="1F1F1F"/>
          <w:spacing w:val="-15"/>
        </w:rPr>
        <w:t> </w:t>
      </w:r>
      <w:r>
        <w:rPr>
          <w:color w:val="1F1F1F"/>
        </w:rPr>
        <w:t>air</w:t>
      </w:r>
      <w:r>
        <w:rPr>
          <w:color w:val="1F1F1F"/>
          <w:spacing w:val="-15"/>
        </w:rPr>
        <w:t> </w:t>
      </w:r>
      <w:r>
        <w:rPr>
          <w:color w:val="1F1F1F"/>
        </w:rPr>
        <w:t>tersebut</w:t>
      </w:r>
      <w:r>
        <w:rPr>
          <w:color w:val="1F1F1F"/>
          <w:spacing w:val="-15"/>
        </w:rPr>
        <w:t> </w:t>
      </w:r>
      <w:r>
        <w:rPr>
          <w:color w:val="1F1F1F"/>
        </w:rPr>
        <w:t>dilakukan</w:t>
      </w:r>
      <w:r>
        <w:rPr>
          <w:color w:val="1F1F1F"/>
          <w:spacing w:val="-15"/>
        </w:rPr>
        <w:t> </w:t>
      </w:r>
      <w:r>
        <w:rPr>
          <w:color w:val="1F1F1F"/>
        </w:rPr>
        <w:t>secara</w:t>
      </w:r>
      <w:r>
        <w:rPr>
          <w:color w:val="1F1F1F"/>
          <w:spacing w:val="-15"/>
        </w:rPr>
        <w:t> </w:t>
      </w:r>
      <w:r>
        <w:rPr>
          <w:color w:val="1F1F1F"/>
        </w:rPr>
        <w:t>bertanggung</w:t>
      </w:r>
      <w:r>
        <w:rPr>
          <w:color w:val="1F1F1F"/>
          <w:spacing w:val="-15"/>
        </w:rPr>
        <w:t> </w:t>
      </w:r>
      <w:r>
        <w:rPr>
          <w:color w:val="1F1F1F"/>
        </w:rPr>
        <w:t>jawab</w:t>
      </w:r>
      <w:r>
        <w:rPr>
          <w:color w:val="1F1F1F"/>
          <w:spacing w:val="-15"/>
        </w:rPr>
        <w:t> </w:t>
      </w:r>
      <w:r>
        <w:rPr>
          <w:color w:val="1F1F1F"/>
        </w:rPr>
        <w:t>(Bohari, </w:t>
      </w:r>
      <w:r>
        <w:rPr>
          <w:color w:val="1F1F1F"/>
          <w:spacing w:val="-2"/>
        </w:rPr>
        <w:t>2016).</w:t>
      </w:r>
    </w:p>
    <w:p>
      <w:pPr>
        <w:pStyle w:val="BodyText"/>
        <w:spacing w:line="276" w:lineRule="auto" w:before="1"/>
        <w:ind w:left="325" w:right="122" w:firstLine="568"/>
        <w:jc w:val="both"/>
      </w:pPr>
      <w:r>
        <w:rPr>
          <w:color w:val="1F1F1F"/>
        </w:rPr>
        <w:t>Di Kota Binjai, yang merupakan salah satu kota berkembang di Sumatera Utara, pajak air permukaan menjadi aspek penting dalam pengelolaan sumber daya air dan pendapatan daerah. Namun, pelaksanaan kewajiban pajak ini sering kali menemui berbagai kendala. Salah satu kendala utama adalah rendahnya tingkat kesadaran hukum pelaku usaha mengenai kewajiban mereka untuk membayar pajak air permukaan. Rendahnya kesadaran ini dapat mengakibatkan pelanggaran hukum, penurunan pendapatan</w:t>
      </w:r>
      <w:r>
        <w:rPr>
          <w:color w:val="1F1F1F"/>
          <w:spacing w:val="-3"/>
        </w:rPr>
        <w:t> </w:t>
      </w:r>
      <w:r>
        <w:rPr>
          <w:color w:val="1F1F1F"/>
        </w:rPr>
        <w:t>daerah,</w:t>
      </w:r>
      <w:r>
        <w:rPr>
          <w:color w:val="1F1F1F"/>
          <w:spacing w:val="-3"/>
        </w:rPr>
        <w:t> </w:t>
      </w:r>
      <w:r>
        <w:rPr>
          <w:color w:val="1F1F1F"/>
        </w:rPr>
        <w:t>dan</w:t>
      </w:r>
      <w:r>
        <w:rPr>
          <w:color w:val="1F1F1F"/>
          <w:spacing w:val="-3"/>
        </w:rPr>
        <w:t> </w:t>
      </w:r>
      <w:r>
        <w:rPr>
          <w:color w:val="1F1F1F"/>
        </w:rPr>
        <w:t>dampak</w:t>
      </w:r>
      <w:r>
        <w:rPr>
          <w:color w:val="1F1F1F"/>
          <w:spacing w:val="-3"/>
        </w:rPr>
        <w:t> </w:t>
      </w:r>
      <w:r>
        <w:rPr>
          <w:color w:val="1F1F1F"/>
        </w:rPr>
        <w:t>negatif</w:t>
      </w:r>
      <w:r>
        <w:rPr>
          <w:color w:val="1F1F1F"/>
          <w:spacing w:val="-3"/>
        </w:rPr>
        <w:t> </w:t>
      </w:r>
      <w:r>
        <w:rPr>
          <w:color w:val="1F1F1F"/>
        </w:rPr>
        <w:t>terhadap</w:t>
      </w:r>
      <w:r>
        <w:rPr>
          <w:color w:val="1F1F1F"/>
          <w:spacing w:val="-3"/>
        </w:rPr>
        <w:t> </w:t>
      </w:r>
      <w:r>
        <w:rPr>
          <w:color w:val="1F1F1F"/>
        </w:rPr>
        <w:t>keberlanjutan</w:t>
      </w:r>
      <w:r>
        <w:rPr>
          <w:color w:val="1F1F1F"/>
          <w:spacing w:val="-3"/>
        </w:rPr>
        <w:t> </w:t>
      </w:r>
      <w:r>
        <w:rPr>
          <w:color w:val="1F1F1F"/>
        </w:rPr>
        <w:t>sumber</w:t>
      </w:r>
      <w:r>
        <w:rPr>
          <w:color w:val="1F1F1F"/>
          <w:spacing w:val="-3"/>
        </w:rPr>
        <w:t> </w:t>
      </w:r>
      <w:r>
        <w:rPr>
          <w:color w:val="1F1F1F"/>
        </w:rPr>
        <w:t>daya</w:t>
      </w:r>
      <w:r>
        <w:rPr>
          <w:color w:val="1F1F1F"/>
          <w:spacing w:val="-4"/>
        </w:rPr>
        <w:t> </w:t>
      </w:r>
      <w:r>
        <w:rPr>
          <w:color w:val="1F1F1F"/>
        </w:rPr>
        <w:t>air</w:t>
      </w:r>
      <w:r>
        <w:rPr>
          <w:color w:val="1F1F1F"/>
          <w:spacing w:val="-3"/>
        </w:rPr>
        <w:t> </w:t>
      </w:r>
      <w:r>
        <w:rPr>
          <w:color w:val="1F1F1F"/>
        </w:rPr>
        <w:t>(Devi</w:t>
      </w:r>
      <w:r>
        <w:rPr>
          <w:color w:val="1F1F1F"/>
          <w:spacing w:val="-3"/>
        </w:rPr>
        <w:t> </w:t>
      </w:r>
      <w:r>
        <w:rPr>
          <w:color w:val="1F1F1F"/>
        </w:rPr>
        <w:t>et al., 2021).</w:t>
      </w:r>
    </w:p>
    <w:p>
      <w:pPr>
        <w:pStyle w:val="BodyText"/>
        <w:spacing w:line="276" w:lineRule="auto"/>
        <w:ind w:left="325" w:right="123" w:firstLine="568"/>
        <w:jc w:val="both"/>
      </w:pPr>
      <w:r>
        <w:rPr>
          <w:color w:val="1F1F1F"/>
        </w:rPr>
        <w:t>Kota Binjai, dengan pertumbuhan ekonominya yang pesat, menghadapi tantangan dalam pengelolaan sumber daya air. Kegiatan usaha yang memanfaatkan air permukaan seperti pertanian, industri, dan pengolahan sering kali mengabaikan kewajiban pajak mereka.</w:t>
      </w:r>
      <w:r>
        <w:rPr>
          <w:color w:val="1F1F1F"/>
          <w:spacing w:val="-11"/>
        </w:rPr>
        <w:t> </w:t>
      </w:r>
      <w:r>
        <w:rPr>
          <w:color w:val="1F1F1F"/>
        </w:rPr>
        <w:t>Hal</w:t>
      </w:r>
      <w:r>
        <w:rPr>
          <w:color w:val="1F1F1F"/>
          <w:spacing w:val="-10"/>
        </w:rPr>
        <w:t> </w:t>
      </w:r>
      <w:r>
        <w:rPr>
          <w:color w:val="1F1F1F"/>
        </w:rPr>
        <w:t>ini</w:t>
      </w:r>
      <w:r>
        <w:rPr>
          <w:color w:val="1F1F1F"/>
          <w:spacing w:val="-10"/>
        </w:rPr>
        <w:t> </w:t>
      </w:r>
      <w:r>
        <w:rPr>
          <w:color w:val="1F1F1F"/>
        </w:rPr>
        <w:t>tidak</w:t>
      </w:r>
      <w:r>
        <w:rPr>
          <w:color w:val="1F1F1F"/>
          <w:spacing w:val="-11"/>
        </w:rPr>
        <w:t> </w:t>
      </w:r>
      <w:r>
        <w:rPr>
          <w:color w:val="1F1F1F"/>
        </w:rPr>
        <w:t>hanya</w:t>
      </w:r>
      <w:r>
        <w:rPr>
          <w:color w:val="1F1F1F"/>
          <w:spacing w:val="-12"/>
        </w:rPr>
        <w:t> </w:t>
      </w:r>
      <w:r>
        <w:rPr>
          <w:color w:val="1F1F1F"/>
        </w:rPr>
        <w:t>mengakibatkan</w:t>
      </w:r>
      <w:r>
        <w:rPr>
          <w:color w:val="1F1F1F"/>
          <w:spacing w:val="-11"/>
        </w:rPr>
        <w:t> </w:t>
      </w:r>
      <w:r>
        <w:rPr>
          <w:color w:val="1F1F1F"/>
        </w:rPr>
        <w:t>potensi</w:t>
      </w:r>
      <w:r>
        <w:rPr>
          <w:color w:val="1F1F1F"/>
          <w:spacing w:val="-10"/>
        </w:rPr>
        <w:t> </w:t>
      </w:r>
      <w:r>
        <w:rPr>
          <w:color w:val="1F1F1F"/>
        </w:rPr>
        <w:t>pendapatan</w:t>
      </w:r>
      <w:r>
        <w:rPr>
          <w:color w:val="1F1F1F"/>
          <w:spacing w:val="-11"/>
        </w:rPr>
        <w:t> </w:t>
      </w:r>
      <w:r>
        <w:rPr>
          <w:color w:val="1F1F1F"/>
        </w:rPr>
        <w:t>daerah</w:t>
      </w:r>
      <w:r>
        <w:rPr>
          <w:color w:val="1F1F1F"/>
          <w:spacing w:val="-11"/>
        </w:rPr>
        <w:t> </w:t>
      </w:r>
      <w:r>
        <w:rPr>
          <w:color w:val="1F1F1F"/>
        </w:rPr>
        <w:t>yang</w:t>
      </w:r>
      <w:r>
        <w:rPr>
          <w:color w:val="1F1F1F"/>
          <w:spacing w:val="-9"/>
        </w:rPr>
        <w:t> </w:t>
      </w:r>
      <w:r>
        <w:rPr>
          <w:color w:val="1F1F1F"/>
        </w:rPr>
        <w:t>hilang</w:t>
      </w:r>
      <w:r>
        <w:rPr>
          <w:color w:val="1F1F1F"/>
          <w:spacing w:val="-11"/>
        </w:rPr>
        <w:t> </w:t>
      </w:r>
      <w:r>
        <w:rPr>
          <w:color w:val="1F1F1F"/>
        </w:rPr>
        <w:t>tetapi juga berpotensi menyebabkan dampak lingkungan yang merugikan, seperti penurunan kualitas air dan kerusakan ekosistem (Hamzah, 2024).</w:t>
      </w:r>
    </w:p>
    <w:p>
      <w:pPr>
        <w:pStyle w:val="BodyText"/>
        <w:spacing w:line="276" w:lineRule="auto"/>
        <w:ind w:left="325" w:right="120" w:firstLine="568"/>
        <w:jc w:val="both"/>
      </w:pPr>
      <w:r>
        <w:rPr>
          <w:color w:val="1F1F1F"/>
        </w:rPr>
        <w:t>Pentingnya</w:t>
      </w:r>
      <w:r>
        <w:rPr>
          <w:color w:val="1F1F1F"/>
          <w:spacing w:val="-14"/>
        </w:rPr>
        <w:t> </w:t>
      </w:r>
      <w:r>
        <w:rPr>
          <w:color w:val="1F1F1F"/>
        </w:rPr>
        <w:t>kesadaran</w:t>
      </w:r>
      <w:r>
        <w:rPr>
          <w:color w:val="1F1F1F"/>
          <w:spacing w:val="-13"/>
        </w:rPr>
        <w:t> </w:t>
      </w:r>
      <w:r>
        <w:rPr>
          <w:color w:val="1F1F1F"/>
        </w:rPr>
        <w:t>hukum</w:t>
      </w:r>
      <w:r>
        <w:rPr>
          <w:color w:val="1F1F1F"/>
          <w:spacing w:val="-13"/>
        </w:rPr>
        <w:t> </w:t>
      </w:r>
      <w:r>
        <w:rPr>
          <w:color w:val="1F1F1F"/>
        </w:rPr>
        <w:t>di</w:t>
      </w:r>
      <w:r>
        <w:rPr>
          <w:color w:val="1F1F1F"/>
          <w:spacing w:val="-13"/>
        </w:rPr>
        <w:t> </w:t>
      </w:r>
      <w:r>
        <w:rPr>
          <w:color w:val="1F1F1F"/>
        </w:rPr>
        <w:t>kalangan</w:t>
      </w:r>
      <w:r>
        <w:rPr>
          <w:color w:val="1F1F1F"/>
          <w:spacing w:val="-13"/>
        </w:rPr>
        <w:t> </w:t>
      </w:r>
      <w:r>
        <w:rPr>
          <w:color w:val="1F1F1F"/>
        </w:rPr>
        <w:t>pelaku</w:t>
      </w:r>
      <w:r>
        <w:rPr>
          <w:color w:val="1F1F1F"/>
          <w:spacing w:val="-14"/>
        </w:rPr>
        <w:t> </w:t>
      </w:r>
      <w:r>
        <w:rPr>
          <w:color w:val="1F1F1F"/>
        </w:rPr>
        <w:t>usaha</w:t>
      </w:r>
      <w:r>
        <w:rPr>
          <w:color w:val="1F1F1F"/>
          <w:spacing w:val="-14"/>
        </w:rPr>
        <w:t> </w:t>
      </w:r>
      <w:r>
        <w:rPr>
          <w:color w:val="1F1F1F"/>
        </w:rPr>
        <w:t>menjadi</w:t>
      </w:r>
      <w:r>
        <w:rPr>
          <w:color w:val="1F1F1F"/>
          <w:spacing w:val="-13"/>
        </w:rPr>
        <w:t> </w:t>
      </w:r>
      <w:r>
        <w:rPr>
          <w:color w:val="1F1F1F"/>
        </w:rPr>
        <w:t>fokus</w:t>
      </w:r>
      <w:r>
        <w:rPr>
          <w:color w:val="1F1F1F"/>
          <w:spacing w:val="-14"/>
        </w:rPr>
        <w:t> </w:t>
      </w:r>
      <w:r>
        <w:rPr>
          <w:color w:val="1F1F1F"/>
        </w:rPr>
        <w:t>utama</w:t>
      </w:r>
      <w:r>
        <w:rPr>
          <w:color w:val="1F1F1F"/>
          <w:spacing w:val="-14"/>
        </w:rPr>
        <w:t> </w:t>
      </w:r>
      <w:r>
        <w:rPr>
          <w:color w:val="1F1F1F"/>
        </w:rPr>
        <w:t>dalam mengatasi masalah ini. Kesadaran hukum mencakup pengetahuan dan pemahaman mengenai kewajiban perpajakan, serta sikap dan perilaku yang mendukung kepatuhan terhadap</w:t>
      </w:r>
      <w:r>
        <w:rPr>
          <w:color w:val="1F1F1F"/>
          <w:spacing w:val="-2"/>
        </w:rPr>
        <w:t> </w:t>
      </w:r>
      <w:r>
        <w:rPr>
          <w:color w:val="1F1F1F"/>
        </w:rPr>
        <w:t>peraturan</w:t>
      </w:r>
      <w:r>
        <w:rPr>
          <w:color w:val="1F1F1F"/>
          <w:spacing w:val="-2"/>
        </w:rPr>
        <w:t> </w:t>
      </w:r>
      <w:r>
        <w:rPr>
          <w:color w:val="1F1F1F"/>
        </w:rPr>
        <w:t>yang berlaku.</w:t>
      </w:r>
      <w:r>
        <w:rPr>
          <w:color w:val="1F1F1F"/>
          <w:spacing w:val="-2"/>
        </w:rPr>
        <w:t> </w:t>
      </w:r>
      <w:r>
        <w:rPr>
          <w:color w:val="1F1F1F"/>
        </w:rPr>
        <w:t>Penelitian</w:t>
      </w:r>
      <w:r>
        <w:rPr>
          <w:color w:val="1F1F1F"/>
          <w:spacing w:val="-2"/>
        </w:rPr>
        <w:t> </w:t>
      </w:r>
      <w:r>
        <w:rPr>
          <w:color w:val="1F1F1F"/>
        </w:rPr>
        <w:t>mengenai</w:t>
      </w:r>
      <w:r>
        <w:rPr>
          <w:color w:val="1F1F1F"/>
          <w:spacing w:val="-2"/>
        </w:rPr>
        <w:t> </w:t>
      </w:r>
      <w:r>
        <w:rPr>
          <w:color w:val="1F1F1F"/>
        </w:rPr>
        <w:t>kesadaran</w:t>
      </w:r>
      <w:r>
        <w:rPr>
          <w:color w:val="1F1F1F"/>
          <w:spacing w:val="-2"/>
        </w:rPr>
        <w:t> </w:t>
      </w:r>
      <w:r>
        <w:rPr>
          <w:color w:val="1F1F1F"/>
        </w:rPr>
        <w:t>hukum</w:t>
      </w:r>
      <w:r>
        <w:rPr>
          <w:color w:val="1F1F1F"/>
          <w:spacing w:val="-2"/>
        </w:rPr>
        <w:t> </w:t>
      </w:r>
      <w:r>
        <w:rPr>
          <w:color w:val="1F1F1F"/>
        </w:rPr>
        <w:t>pelaku</w:t>
      </w:r>
      <w:r>
        <w:rPr>
          <w:color w:val="1F1F1F"/>
          <w:spacing w:val="-3"/>
        </w:rPr>
        <w:t> </w:t>
      </w:r>
      <w:r>
        <w:rPr>
          <w:color w:val="1F1F1F"/>
        </w:rPr>
        <w:t>usaha</w:t>
      </w:r>
      <w:r>
        <w:rPr>
          <w:color w:val="1F1F1F"/>
          <w:spacing w:val="-3"/>
        </w:rPr>
        <w:t> </w:t>
      </w:r>
      <w:r>
        <w:rPr>
          <w:color w:val="1F1F1F"/>
        </w:rPr>
        <w:t>di Kota Binjai yang tidak membayar pajak air permukaan diharapkan dapat memberikan gambaran yang jelas mengenai faktor-faktor penyebab rendahnya kesadaran ini serta solusi yang dapat diterapkan untuk meningkatkan kepatuhan (Leoh et al., 2023)</w:t>
      </w:r>
    </w:p>
    <w:p>
      <w:pPr>
        <w:pStyle w:val="BodyText"/>
        <w:spacing w:line="276" w:lineRule="auto" w:before="1"/>
        <w:ind w:left="325" w:right="121" w:firstLine="568"/>
        <w:jc w:val="both"/>
      </w:pPr>
      <w:r>
        <w:rPr>
          <w:color w:val="1F1F1F"/>
        </w:rPr>
        <w:t>Kesadaran hukum merupakan bagian integral dari kepatuhan perpajakan dan pengelolaan sumber daya alam. kesadaran hukum memainkan peran penting dalam menentukan</w:t>
      </w:r>
      <w:r>
        <w:rPr>
          <w:color w:val="1F1F1F"/>
          <w:spacing w:val="-8"/>
        </w:rPr>
        <w:t> </w:t>
      </w:r>
      <w:r>
        <w:rPr>
          <w:color w:val="1F1F1F"/>
        </w:rPr>
        <w:t>sejauh</w:t>
      </w:r>
      <w:r>
        <w:rPr>
          <w:color w:val="1F1F1F"/>
          <w:spacing w:val="-8"/>
        </w:rPr>
        <w:t> </w:t>
      </w:r>
      <w:r>
        <w:rPr>
          <w:color w:val="1F1F1F"/>
        </w:rPr>
        <w:t>mana</w:t>
      </w:r>
      <w:r>
        <w:rPr>
          <w:color w:val="1F1F1F"/>
          <w:spacing w:val="-6"/>
        </w:rPr>
        <w:t> </w:t>
      </w:r>
      <w:r>
        <w:rPr>
          <w:color w:val="1F1F1F"/>
        </w:rPr>
        <w:t>pelaku</w:t>
      </w:r>
      <w:r>
        <w:rPr>
          <w:color w:val="1F1F1F"/>
          <w:spacing w:val="-8"/>
        </w:rPr>
        <w:t> </w:t>
      </w:r>
      <w:r>
        <w:rPr>
          <w:color w:val="1F1F1F"/>
        </w:rPr>
        <w:t>usaha</w:t>
      </w:r>
      <w:r>
        <w:rPr>
          <w:color w:val="1F1F1F"/>
          <w:spacing w:val="-6"/>
        </w:rPr>
        <w:t> </w:t>
      </w:r>
      <w:r>
        <w:rPr>
          <w:color w:val="1F1F1F"/>
        </w:rPr>
        <w:t>memenuhi</w:t>
      </w:r>
      <w:r>
        <w:rPr>
          <w:color w:val="1F1F1F"/>
          <w:spacing w:val="-4"/>
        </w:rPr>
        <w:t> </w:t>
      </w:r>
      <w:r>
        <w:rPr>
          <w:color w:val="1F1F1F"/>
        </w:rPr>
        <w:t>kewajiban</w:t>
      </w:r>
      <w:r>
        <w:rPr>
          <w:color w:val="1F1F1F"/>
          <w:spacing w:val="-7"/>
        </w:rPr>
        <w:t> </w:t>
      </w:r>
      <w:r>
        <w:rPr>
          <w:color w:val="1F1F1F"/>
        </w:rPr>
        <w:t>mereka.</w:t>
      </w:r>
      <w:r>
        <w:rPr>
          <w:color w:val="1F1F1F"/>
          <w:spacing w:val="-7"/>
        </w:rPr>
        <w:t> </w:t>
      </w:r>
      <w:r>
        <w:rPr>
          <w:color w:val="1F1F1F"/>
        </w:rPr>
        <w:t>Pelaku</w:t>
      </w:r>
      <w:r>
        <w:rPr>
          <w:color w:val="1F1F1F"/>
          <w:spacing w:val="-7"/>
        </w:rPr>
        <w:t> </w:t>
      </w:r>
      <w:r>
        <w:rPr>
          <w:color w:val="1F1F1F"/>
        </w:rPr>
        <w:t>usaha</w:t>
      </w:r>
      <w:r>
        <w:rPr>
          <w:color w:val="1F1F1F"/>
          <w:spacing w:val="-6"/>
        </w:rPr>
        <w:t> </w:t>
      </w:r>
      <w:r>
        <w:rPr>
          <w:color w:val="1F1F1F"/>
        </w:rPr>
        <w:t>yang memiliki pemahaman yang baik tentang kewajiban perpajakan cenderung lebih patuh (Zulkarnain &amp; Gusmansyah, 2019).</w:t>
      </w:r>
    </w:p>
    <w:p>
      <w:pPr>
        <w:pStyle w:val="BodyText"/>
        <w:spacing w:line="276" w:lineRule="auto"/>
        <w:ind w:left="325" w:right="121" w:firstLine="568"/>
        <w:jc w:val="both"/>
      </w:pPr>
      <w:r>
        <w:rPr>
          <w:color w:val="1F1F1F"/>
        </w:rPr>
        <w:t>Dalam</w:t>
      </w:r>
      <w:r>
        <w:rPr>
          <w:color w:val="1F1F1F"/>
          <w:spacing w:val="-4"/>
        </w:rPr>
        <w:t> </w:t>
      </w:r>
      <w:r>
        <w:rPr>
          <w:color w:val="1F1F1F"/>
        </w:rPr>
        <w:t>hal</w:t>
      </w:r>
      <w:r>
        <w:rPr>
          <w:color w:val="1F1F1F"/>
          <w:spacing w:val="-4"/>
        </w:rPr>
        <w:t> </w:t>
      </w:r>
      <w:r>
        <w:rPr>
          <w:color w:val="1F1F1F"/>
        </w:rPr>
        <w:t>ini,</w:t>
      </w:r>
      <w:r>
        <w:rPr>
          <w:color w:val="1F1F1F"/>
          <w:spacing w:val="-4"/>
        </w:rPr>
        <w:t> </w:t>
      </w:r>
      <w:r>
        <w:rPr>
          <w:color w:val="1F1F1F"/>
        </w:rPr>
        <w:t>faktor-faktor</w:t>
      </w:r>
      <w:r>
        <w:rPr>
          <w:color w:val="1F1F1F"/>
          <w:spacing w:val="-4"/>
        </w:rPr>
        <w:t> </w:t>
      </w:r>
      <w:r>
        <w:rPr>
          <w:color w:val="1F1F1F"/>
        </w:rPr>
        <w:t>psikologis</w:t>
      </w:r>
      <w:r>
        <w:rPr>
          <w:color w:val="1F1F1F"/>
          <w:spacing w:val="-4"/>
        </w:rPr>
        <w:t> </w:t>
      </w:r>
      <w:r>
        <w:rPr>
          <w:color w:val="1F1F1F"/>
        </w:rPr>
        <w:t>dan</w:t>
      </w:r>
      <w:r>
        <w:rPr>
          <w:color w:val="1F1F1F"/>
          <w:spacing w:val="-4"/>
        </w:rPr>
        <w:t> </w:t>
      </w:r>
      <w:r>
        <w:rPr>
          <w:color w:val="1F1F1F"/>
        </w:rPr>
        <w:t>sosial</w:t>
      </w:r>
      <w:r>
        <w:rPr>
          <w:color w:val="1F1F1F"/>
          <w:spacing w:val="-4"/>
        </w:rPr>
        <w:t> </w:t>
      </w:r>
      <w:r>
        <w:rPr>
          <w:color w:val="1F1F1F"/>
        </w:rPr>
        <w:t>mempengaruhi</w:t>
      </w:r>
      <w:r>
        <w:rPr>
          <w:color w:val="1F1F1F"/>
          <w:spacing w:val="-4"/>
        </w:rPr>
        <w:t> </w:t>
      </w:r>
      <w:r>
        <w:rPr>
          <w:color w:val="1F1F1F"/>
        </w:rPr>
        <w:t>perilaku</w:t>
      </w:r>
      <w:r>
        <w:rPr>
          <w:color w:val="1F1F1F"/>
          <w:spacing w:val="-4"/>
        </w:rPr>
        <w:t> </w:t>
      </w:r>
      <w:r>
        <w:rPr>
          <w:color w:val="1F1F1F"/>
        </w:rPr>
        <w:t>individu dan kelompok. Dalam konteks ini, faktor-faktor seperti pengetahuan, sikap, dan norma sosial dapat mempengaruhi kesadaran dan kepatuhan pelaku usaha terhadap kewajiban pajak.</w:t>
      </w:r>
      <w:r>
        <w:rPr>
          <w:color w:val="1F1F1F"/>
          <w:spacing w:val="-4"/>
        </w:rPr>
        <w:t> </w:t>
      </w:r>
      <w:r>
        <w:rPr>
          <w:color w:val="1F1F1F"/>
        </w:rPr>
        <w:t>Dalam</w:t>
      </w:r>
      <w:r>
        <w:rPr>
          <w:color w:val="1F1F1F"/>
          <w:spacing w:val="-3"/>
        </w:rPr>
        <w:t> </w:t>
      </w:r>
      <w:r>
        <w:rPr>
          <w:color w:val="1F1F1F"/>
        </w:rPr>
        <w:t>hal</w:t>
      </w:r>
      <w:r>
        <w:rPr>
          <w:color w:val="1F1F1F"/>
          <w:spacing w:val="-3"/>
        </w:rPr>
        <w:t> </w:t>
      </w:r>
      <w:r>
        <w:rPr>
          <w:color w:val="1F1F1F"/>
        </w:rPr>
        <w:t>ini</w:t>
      </w:r>
      <w:r>
        <w:rPr>
          <w:color w:val="1F1F1F"/>
          <w:spacing w:val="-3"/>
        </w:rPr>
        <w:t> </w:t>
      </w:r>
      <w:r>
        <w:rPr>
          <w:color w:val="1F1F1F"/>
        </w:rPr>
        <w:t>pentingnya</w:t>
      </w:r>
      <w:r>
        <w:rPr>
          <w:color w:val="1F1F1F"/>
          <w:spacing w:val="-3"/>
        </w:rPr>
        <w:t> </w:t>
      </w:r>
      <w:r>
        <w:rPr>
          <w:color w:val="1F1F1F"/>
        </w:rPr>
        <w:t>pengelolaan</w:t>
      </w:r>
      <w:r>
        <w:rPr>
          <w:color w:val="1F1F1F"/>
          <w:spacing w:val="-1"/>
        </w:rPr>
        <w:t> </w:t>
      </w:r>
      <w:r>
        <w:rPr>
          <w:color w:val="1F1F1F"/>
        </w:rPr>
        <w:t>yang</w:t>
      </w:r>
      <w:r>
        <w:rPr>
          <w:color w:val="1F1F1F"/>
          <w:spacing w:val="-1"/>
        </w:rPr>
        <w:t> </w:t>
      </w:r>
      <w:r>
        <w:rPr>
          <w:color w:val="1F1F1F"/>
        </w:rPr>
        <w:t>berkelanjutan</w:t>
      </w:r>
      <w:r>
        <w:rPr>
          <w:color w:val="1F1F1F"/>
          <w:spacing w:val="-3"/>
        </w:rPr>
        <w:t> </w:t>
      </w:r>
      <w:r>
        <w:rPr>
          <w:color w:val="1F1F1F"/>
        </w:rPr>
        <w:t>dan</w:t>
      </w:r>
      <w:r>
        <w:rPr>
          <w:color w:val="1F1F1F"/>
          <w:spacing w:val="-3"/>
        </w:rPr>
        <w:t> </w:t>
      </w:r>
      <w:r>
        <w:rPr>
          <w:color w:val="1F1F1F"/>
        </w:rPr>
        <w:t>bertanggung</w:t>
      </w:r>
      <w:r>
        <w:rPr>
          <w:color w:val="1F1F1F"/>
          <w:spacing w:val="-3"/>
        </w:rPr>
        <w:t> </w:t>
      </w:r>
      <w:r>
        <w:rPr>
          <w:color w:val="1F1F1F"/>
        </w:rPr>
        <w:t>jawab terhadap</w:t>
      </w:r>
      <w:r>
        <w:rPr>
          <w:color w:val="1F1F1F"/>
          <w:spacing w:val="14"/>
        </w:rPr>
        <w:t> </w:t>
      </w:r>
      <w:r>
        <w:rPr>
          <w:color w:val="1F1F1F"/>
        </w:rPr>
        <w:t>sumber</w:t>
      </w:r>
      <w:r>
        <w:rPr>
          <w:color w:val="1F1F1F"/>
          <w:spacing w:val="17"/>
        </w:rPr>
        <w:t> </w:t>
      </w:r>
      <w:r>
        <w:rPr>
          <w:color w:val="1F1F1F"/>
        </w:rPr>
        <w:t>daya</w:t>
      </w:r>
      <w:r>
        <w:rPr>
          <w:color w:val="1F1F1F"/>
          <w:spacing w:val="17"/>
        </w:rPr>
        <w:t> </w:t>
      </w:r>
      <w:r>
        <w:rPr>
          <w:color w:val="1F1F1F"/>
        </w:rPr>
        <w:t>alam.</w:t>
      </w:r>
      <w:r>
        <w:rPr>
          <w:color w:val="1F1F1F"/>
          <w:spacing w:val="17"/>
        </w:rPr>
        <w:t> </w:t>
      </w:r>
      <w:r>
        <w:rPr>
          <w:color w:val="1F1F1F"/>
        </w:rPr>
        <w:t>Pajak</w:t>
      </w:r>
      <w:r>
        <w:rPr>
          <w:color w:val="1F1F1F"/>
          <w:spacing w:val="17"/>
        </w:rPr>
        <w:t> </w:t>
      </w:r>
      <w:r>
        <w:rPr>
          <w:color w:val="1F1F1F"/>
        </w:rPr>
        <w:t>air</w:t>
      </w:r>
      <w:r>
        <w:rPr>
          <w:color w:val="1F1F1F"/>
          <w:spacing w:val="17"/>
        </w:rPr>
        <w:t> </w:t>
      </w:r>
      <w:r>
        <w:rPr>
          <w:color w:val="1F1F1F"/>
        </w:rPr>
        <w:t>permukaan</w:t>
      </w:r>
      <w:r>
        <w:rPr>
          <w:color w:val="1F1F1F"/>
          <w:spacing w:val="19"/>
        </w:rPr>
        <w:t> </w:t>
      </w:r>
      <w:r>
        <w:rPr>
          <w:color w:val="1F1F1F"/>
        </w:rPr>
        <w:t>merupakan</w:t>
      </w:r>
      <w:r>
        <w:rPr>
          <w:color w:val="1F1F1F"/>
          <w:spacing w:val="17"/>
        </w:rPr>
        <w:t> </w:t>
      </w:r>
      <w:r>
        <w:rPr>
          <w:color w:val="1F1F1F"/>
        </w:rPr>
        <w:t>instrumen</w:t>
      </w:r>
      <w:r>
        <w:rPr>
          <w:color w:val="1F1F1F"/>
          <w:spacing w:val="17"/>
        </w:rPr>
        <w:t> </w:t>
      </w:r>
      <w:r>
        <w:rPr>
          <w:color w:val="1F1F1F"/>
        </w:rPr>
        <w:t>penting</w:t>
      </w:r>
      <w:r>
        <w:rPr>
          <w:color w:val="1F1F1F"/>
          <w:spacing w:val="17"/>
        </w:rPr>
        <w:t> </w:t>
      </w:r>
      <w:r>
        <w:rPr>
          <w:color w:val="1F1F1F"/>
          <w:spacing w:val="-2"/>
        </w:rPr>
        <w:t>dalam</w:t>
      </w:r>
    </w:p>
    <w:p>
      <w:pPr>
        <w:pStyle w:val="BodyText"/>
        <w:spacing w:after="0" w:line="276" w:lineRule="auto"/>
        <w:jc w:val="both"/>
        <w:sectPr>
          <w:pgSz w:w="11920" w:h="16860"/>
          <w:pgMar w:top="1940" w:bottom="280" w:left="1559" w:right="1417"/>
        </w:sectPr>
      </w:pPr>
    </w:p>
    <w:p>
      <w:pPr>
        <w:pStyle w:val="BodyText"/>
        <w:spacing w:before="153"/>
      </w:pPr>
    </w:p>
    <w:p>
      <w:pPr>
        <w:pStyle w:val="BodyText"/>
        <w:spacing w:line="276" w:lineRule="auto" w:before="1"/>
        <w:ind w:left="325" w:right="127"/>
        <w:jc w:val="both"/>
      </w:pPr>
      <w:r>
        <w:rPr>
          <w:color w:val="1F1F1F"/>
        </w:rPr>
        <w:t>memastikan</w:t>
      </w:r>
      <w:r>
        <w:rPr>
          <w:color w:val="1F1F1F"/>
          <w:spacing w:val="-2"/>
        </w:rPr>
        <w:t> </w:t>
      </w:r>
      <w:r>
        <w:rPr>
          <w:color w:val="1F1F1F"/>
        </w:rPr>
        <w:t>bahwa</w:t>
      </w:r>
      <w:r>
        <w:rPr>
          <w:color w:val="1F1F1F"/>
          <w:spacing w:val="-2"/>
        </w:rPr>
        <w:t> </w:t>
      </w:r>
      <w:r>
        <w:rPr>
          <w:color w:val="1F1F1F"/>
        </w:rPr>
        <w:t>penggunaan</w:t>
      </w:r>
      <w:r>
        <w:rPr>
          <w:color w:val="1F1F1F"/>
          <w:spacing w:val="-2"/>
        </w:rPr>
        <w:t> </w:t>
      </w:r>
      <w:r>
        <w:rPr>
          <w:color w:val="1F1F1F"/>
        </w:rPr>
        <w:t>air dilakukan</w:t>
      </w:r>
      <w:r>
        <w:rPr>
          <w:color w:val="1F1F1F"/>
          <w:spacing w:val="-2"/>
        </w:rPr>
        <w:t> </w:t>
      </w:r>
      <w:r>
        <w:rPr>
          <w:color w:val="1F1F1F"/>
        </w:rPr>
        <w:t>dengan</w:t>
      </w:r>
      <w:r>
        <w:rPr>
          <w:color w:val="1F1F1F"/>
          <w:spacing w:val="-2"/>
        </w:rPr>
        <w:t> </w:t>
      </w:r>
      <w:r>
        <w:rPr>
          <w:color w:val="1F1F1F"/>
        </w:rPr>
        <w:t>memperhatikan</w:t>
      </w:r>
      <w:r>
        <w:rPr>
          <w:color w:val="1F1F1F"/>
          <w:spacing w:val="-2"/>
        </w:rPr>
        <w:t> </w:t>
      </w:r>
      <w:r>
        <w:rPr>
          <w:color w:val="1F1F1F"/>
        </w:rPr>
        <w:t>keberlanjutan</w:t>
      </w:r>
      <w:r>
        <w:rPr>
          <w:color w:val="1F1F1F"/>
          <w:spacing w:val="-2"/>
        </w:rPr>
        <w:t> </w:t>
      </w:r>
      <w:r>
        <w:rPr>
          <w:color w:val="1F1F1F"/>
        </w:rPr>
        <w:t>dan keseimbangan ekosistem (Zulma, 2020).</w:t>
      </w:r>
    </w:p>
    <w:p>
      <w:pPr>
        <w:pStyle w:val="BodyText"/>
        <w:spacing w:line="276" w:lineRule="auto"/>
        <w:ind w:left="325" w:right="125" w:firstLine="568"/>
        <w:jc w:val="both"/>
      </w:pPr>
      <w:r>
        <w:rPr>
          <w:color w:val="1F1F1F"/>
        </w:rPr>
        <w:t>Selain itu kesadaran hukum atau kepatuhan terhadap hukum juga telah dijelaskan dan ditegaskan di dalam Al-Qur’an surah An-Nisa ayat ke 59, dimana Allah SWT berfirman yang bunyinya :</w:t>
      </w:r>
    </w:p>
    <w:p>
      <w:pPr>
        <w:bidi/>
        <w:spacing w:line="376" w:lineRule="exact" w:before="0"/>
        <w:ind w:right="1294" w:left="274" w:firstLine="0"/>
        <w:jc w:val="left"/>
        <w:rPr>
          <w:b/>
          <w:bCs/>
          <w:sz w:val="28"/>
          <w:szCs w:val="28"/>
        </w:rPr>
      </w:pPr>
      <w:r>
        <w:rPr>
          <w:b/>
          <w:bCs/>
          <w:w w:val="43"/>
          <w:sz w:val="28"/>
          <w:szCs w:val="28"/>
          <w:rtl/>
        </w:rPr>
        <w:t>ٰٰيٓاَيُّهَا</w:t>
      </w:r>
      <w:r>
        <w:rPr>
          <w:b/>
          <w:bCs/>
          <w:spacing w:val="40"/>
          <w:sz w:val="28"/>
          <w:szCs w:val="28"/>
          <w:rtl/>
        </w:rPr>
        <w:t> </w:t>
      </w:r>
      <w:r>
        <w:rPr>
          <w:b/>
          <w:bCs/>
          <w:w w:val="76"/>
          <w:sz w:val="28"/>
          <w:szCs w:val="28"/>
          <w:rtl/>
        </w:rPr>
        <w:t>الَّذِيْنَ</w:t>
      </w:r>
      <w:r>
        <w:rPr>
          <w:b/>
          <w:bCs/>
          <w:sz w:val="28"/>
          <w:szCs w:val="28"/>
          <w:rtl/>
        </w:rPr>
        <w:t> </w:t>
      </w:r>
      <w:r>
        <w:rPr>
          <w:b/>
          <w:bCs/>
          <w:w w:val="76"/>
          <w:sz w:val="28"/>
          <w:szCs w:val="28"/>
          <w:rtl/>
        </w:rPr>
        <w:t>ٰامَنُْٰوٓا</w:t>
      </w:r>
      <w:r>
        <w:rPr>
          <w:b/>
          <w:bCs/>
          <w:sz w:val="28"/>
          <w:szCs w:val="28"/>
          <w:rtl/>
        </w:rPr>
        <w:t> </w:t>
      </w:r>
      <w:r>
        <w:rPr>
          <w:b/>
          <w:bCs/>
          <w:w w:val="76"/>
          <w:sz w:val="28"/>
          <w:szCs w:val="28"/>
          <w:rtl/>
        </w:rPr>
        <w:t>اَطِيْعُوا</w:t>
      </w:r>
      <w:r>
        <w:rPr>
          <w:b/>
          <w:bCs/>
          <w:spacing w:val="170"/>
          <w:position w:val="-4"/>
          <w:sz w:val="28"/>
          <w:szCs w:val="28"/>
          <w:rtl/>
        </w:rPr>
        <w:t> </w:t>
      </w:r>
      <w:r>
        <w:rPr>
          <w:b/>
          <w:bCs/>
          <w:w w:val="76"/>
          <w:position w:val="-4"/>
          <w:sz w:val="28"/>
          <w:szCs w:val="28"/>
          <w:rtl/>
        </w:rPr>
        <w:t>هاللَّٰ</w:t>
      </w:r>
      <w:r>
        <w:rPr>
          <w:b/>
          <w:bCs/>
          <w:sz w:val="28"/>
          <w:szCs w:val="28"/>
          <w:rtl/>
        </w:rPr>
        <w:t> </w:t>
      </w:r>
      <w:r>
        <w:rPr>
          <w:b/>
          <w:bCs/>
          <w:w w:val="76"/>
          <w:sz w:val="28"/>
          <w:szCs w:val="28"/>
          <w:rtl/>
        </w:rPr>
        <w:t>وَاَطِيْعُوا</w:t>
      </w:r>
      <w:r>
        <w:rPr>
          <w:b/>
          <w:bCs/>
          <w:sz w:val="28"/>
          <w:szCs w:val="28"/>
          <w:rtl/>
        </w:rPr>
        <w:t> </w:t>
      </w:r>
      <w:r>
        <w:rPr>
          <w:b/>
          <w:bCs/>
          <w:w w:val="76"/>
          <w:sz w:val="28"/>
          <w:szCs w:val="28"/>
          <w:rtl/>
        </w:rPr>
        <w:t>الرَّسُوْلَ</w:t>
      </w:r>
      <w:r>
        <w:rPr>
          <w:b/>
          <w:bCs/>
          <w:sz w:val="28"/>
          <w:szCs w:val="28"/>
          <w:rtl/>
        </w:rPr>
        <w:t> </w:t>
      </w:r>
      <w:r>
        <w:rPr>
          <w:b/>
          <w:bCs/>
          <w:w w:val="76"/>
          <w:sz w:val="28"/>
          <w:szCs w:val="28"/>
          <w:rtl/>
        </w:rPr>
        <w:t>وَاُولِى</w:t>
      </w:r>
      <w:r>
        <w:rPr>
          <w:b/>
          <w:bCs/>
          <w:sz w:val="28"/>
          <w:szCs w:val="28"/>
          <w:rtl/>
        </w:rPr>
        <w:t> </w:t>
      </w:r>
      <w:r>
        <w:rPr>
          <w:b/>
          <w:bCs/>
          <w:w w:val="76"/>
          <w:sz w:val="28"/>
          <w:szCs w:val="28"/>
          <w:rtl/>
        </w:rPr>
        <w:t>الْمَْْرِ</w:t>
      </w:r>
      <w:r>
        <w:rPr>
          <w:b/>
          <w:bCs/>
          <w:sz w:val="28"/>
          <w:szCs w:val="28"/>
          <w:rtl/>
        </w:rPr>
        <w:t> </w:t>
      </w:r>
      <w:r>
        <w:rPr>
          <w:b/>
          <w:bCs/>
          <w:w w:val="76"/>
          <w:sz w:val="28"/>
          <w:szCs w:val="28"/>
          <w:rtl/>
        </w:rPr>
        <w:t>مِنْكُمْْۚ</w:t>
      </w:r>
      <w:r>
        <w:rPr>
          <w:b/>
          <w:bCs/>
          <w:sz w:val="28"/>
          <w:szCs w:val="28"/>
          <w:rtl/>
        </w:rPr>
        <w:t> </w:t>
      </w:r>
      <w:r>
        <w:rPr>
          <w:b/>
          <w:bCs/>
          <w:w w:val="76"/>
          <w:sz w:val="28"/>
          <w:szCs w:val="28"/>
          <w:rtl/>
        </w:rPr>
        <w:t>فَاِنْ</w:t>
      </w:r>
      <w:r>
        <w:rPr>
          <w:b/>
          <w:bCs/>
          <w:sz w:val="28"/>
          <w:szCs w:val="28"/>
          <w:rtl/>
        </w:rPr>
        <w:t> </w:t>
      </w:r>
      <w:r>
        <w:rPr>
          <w:b/>
          <w:bCs/>
          <w:w w:val="76"/>
          <w:sz w:val="28"/>
          <w:szCs w:val="28"/>
          <w:rtl/>
        </w:rPr>
        <w:t>تَنَازَعْتُمْ</w:t>
      </w:r>
      <w:r>
        <w:rPr>
          <w:b/>
          <w:bCs/>
          <w:sz w:val="28"/>
          <w:szCs w:val="28"/>
          <w:rtl/>
        </w:rPr>
        <w:t> </w:t>
      </w:r>
      <w:r>
        <w:rPr>
          <w:b/>
          <w:bCs/>
          <w:w w:val="76"/>
          <w:sz w:val="28"/>
          <w:szCs w:val="28"/>
          <w:rtl/>
        </w:rPr>
        <w:t>فِيْ</w:t>
      </w:r>
      <w:r>
        <w:rPr>
          <w:b/>
          <w:bCs/>
          <w:sz w:val="28"/>
          <w:szCs w:val="28"/>
          <w:rtl/>
        </w:rPr>
        <w:t> </w:t>
      </w:r>
      <w:r>
        <w:rPr>
          <w:b/>
          <w:bCs/>
          <w:w w:val="76"/>
          <w:sz w:val="28"/>
          <w:szCs w:val="28"/>
          <w:rtl/>
        </w:rPr>
        <w:t>شَيْ</w:t>
      </w:r>
      <w:r>
        <w:rPr>
          <w:b/>
          <w:bCs/>
          <w:spacing w:val="28"/>
          <w:sz w:val="28"/>
          <w:szCs w:val="28"/>
          <w:rtl/>
        </w:rPr>
        <w:t> </w:t>
      </w:r>
      <w:r>
        <w:rPr>
          <w:b/>
          <w:bCs/>
          <w:w w:val="76"/>
          <w:sz w:val="28"/>
          <w:szCs w:val="28"/>
        </w:rPr>
        <w:t>„</w:t>
      </w:r>
      <w:r>
        <w:rPr>
          <w:b/>
          <w:bCs/>
          <w:w w:val="76"/>
          <w:sz w:val="28"/>
          <w:szCs w:val="28"/>
          <w:rtl/>
        </w:rPr>
        <w:t>ء</w:t>
      </w:r>
    </w:p>
    <w:p>
      <w:pPr>
        <w:bidi/>
        <w:spacing w:before="106"/>
        <w:ind w:right="1998" w:left="274" w:firstLine="0"/>
        <w:jc w:val="left"/>
        <w:rPr>
          <w:b/>
          <w:bCs/>
          <w:position w:val="2"/>
          <w:sz w:val="28"/>
          <w:szCs w:val="28"/>
        </w:rPr>
      </w:pPr>
      <w:r>
        <w:rPr>
          <w:b/>
          <w:bCs/>
          <w:w w:val="49"/>
          <w:position w:val="2"/>
          <w:sz w:val="28"/>
          <w:szCs w:val="28"/>
          <w:rtl/>
        </w:rPr>
        <w:t>فَرُدُّوْهُ</w:t>
      </w:r>
      <w:r>
        <w:rPr>
          <w:b/>
          <w:bCs/>
          <w:spacing w:val="40"/>
          <w:position w:val="2"/>
          <w:sz w:val="28"/>
          <w:szCs w:val="28"/>
          <w:rtl/>
        </w:rPr>
        <w:t> </w:t>
      </w:r>
      <w:r>
        <w:rPr>
          <w:b/>
          <w:bCs/>
          <w:w w:val="76"/>
          <w:position w:val="2"/>
          <w:sz w:val="28"/>
          <w:szCs w:val="28"/>
          <w:rtl/>
        </w:rPr>
        <w:t>اِلَى</w:t>
      </w:r>
      <w:r>
        <w:rPr>
          <w:b/>
          <w:bCs/>
          <w:spacing w:val="170"/>
          <w:position w:val="-2"/>
          <w:sz w:val="28"/>
          <w:szCs w:val="28"/>
          <w:rtl/>
        </w:rPr>
        <w:t> </w:t>
      </w:r>
      <w:r>
        <w:rPr>
          <w:b/>
          <w:bCs/>
          <w:w w:val="76"/>
          <w:position w:val="-2"/>
          <w:sz w:val="28"/>
          <w:szCs w:val="28"/>
          <w:rtl/>
        </w:rPr>
        <w:t>هاللِّٰ</w:t>
      </w:r>
      <w:r>
        <w:rPr>
          <w:b/>
          <w:bCs/>
          <w:position w:val="2"/>
          <w:sz w:val="28"/>
          <w:szCs w:val="28"/>
          <w:rtl/>
        </w:rPr>
        <w:t> </w:t>
      </w:r>
      <w:r>
        <w:rPr>
          <w:b/>
          <w:bCs/>
          <w:w w:val="76"/>
          <w:position w:val="2"/>
          <w:sz w:val="28"/>
          <w:szCs w:val="28"/>
          <w:rtl/>
        </w:rPr>
        <w:t>وَالرَّسُوْلِ</w:t>
      </w:r>
      <w:r>
        <w:rPr>
          <w:b/>
          <w:bCs/>
          <w:position w:val="2"/>
          <w:sz w:val="28"/>
          <w:szCs w:val="28"/>
          <w:rtl/>
        </w:rPr>
        <w:t> </w:t>
      </w:r>
      <w:r>
        <w:rPr>
          <w:b/>
          <w:bCs/>
          <w:w w:val="76"/>
          <w:position w:val="2"/>
          <w:sz w:val="28"/>
          <w:szCs w:val="28"/>
          <w:rtl/>
        </w:rPr>
        <w:t>اِنْ</w:t>
      </w:r>
      <w:r>
        <w:rPr>
          <w:b/>
          <w:bCs/>
          <w:position w:val="2"/>
          <w:sz w:val="28"/>
          <w:szCs w:val="28"/>
          <w:rtl/>
        </w:rPr>
        <w:t> </w:t>
      </w:r>
      <w:r>
        <w:rPr>
          <w:b/>
          <w:bCs/>
          <w:w w:val="76"/>
          <w:position w:val="2"/>
          <w:sz w:val="28"/>
          <w:szCs w:val="28"/>
          <w:rtl/>
        </w:rPr>
        <w:t>كُنْتُمْ</w:t>
      </w:r>
      <w:r>
        <w:rPr>
          <w:spacing w:val="162"/>
          <w:position w:val="2"/>
          <w:sz w:val="28"/>
          <w:szCs w:val="28"/>
          <w:rtl/>
        </w:rPr>
        <w:t> </w:t>
      </w:r>
      <w:r>
        <w:rPr>
          <w:w w:val="76"/>
          <w:position w:val="2"/>
          <w:sz w:val="28"/>
          <w:szCs w:val="28"/>
          <w:rtl/>
        </w:rPr>
        <w:t>ت</w:t>
      </w:r>
      <w:r>
        <w:rPr>
          <w:b/>
          <w:bCs/>
          <w:w w:val="76"/>
          <w:position w:val="2"/>
          <w:sz w:val="28"/>
          <w:szCs w:val="28"/>
          <w:rtl/>
        </w:rPr>
        <w:t>ؤْمِنُوْنَ</w:t>
      </w:r>
      <w:r>
        <w:rPr>
          <w:b/>
          <w:bCs/>
          <w:position w:val="2"/>
          <w:sz w:val="28"/>
          <w:szCs w:val="28"/>
          <w:rtl/>
        </w:rPr>
        <w:t> </w:t>
      </w:r>
      <w:r>
        <w:rPr>
          <w:b/>
          <w:bCs/>
          <w:w w:val="76"/>
          <w:position w:val="2"/>
          <w:sz w:val="28"/>
          <w:szCs w:val="28"/>
          <w:rtl/>
        </w:rPr>
        <w:t>بِا</w:t>
      </w:r>
      <w:r>
        <w:rPr>
          <w:b/>
          <w:bCs/>
          <w:spacing w:val="57"/>
          <w:position w:val="-2"/>
          <w:sz w:val="28"/>
          <w:szCs w:val="28"/>
          <w:rtl/>
        </w:rPr>
        <w:t> </w:t>
      </w:r>
      <w:r>
        <w:rPr>
          <w:b/>
          <w:bCs/>
          <w:w w:val="76"/>
          <w:position w:val="-2"/>
          <w:sz w:val="28"/>
          <w:szCs w:val="28"/>
          <w:rtl/>
        </w:rPr>
        <w:t>هللِّٰ</w:t>
      </w:r>
      <w:r>
        <w:rPr>
          <w:b/>
          <w:bCs/>
          <w:position w:val="2"/>
          <w:sz w:val="28"/>
          <w:szCs w:val="28"/>
          <w:rtl/>
        </w:rPr>
        <w:t> </w:t>
      </w:r>
      <w:r>
        <w:rPr>
          <w:b/>
          <w:bCs/>
          <w:w w:val="76"/>
          <w:position w:val="2"/>
          <w:sz w:val="28"/>
          <w:szCs w:val="28"/>
          <w:rtl/>
        </w:rPr>
        <w:t>وَالْيَوْمِ</w:t>
      </w:r>
      <w:r>
        <w:rPr>
          <w:b/>
          <w:bCs/>
          <w:position w:val="2"/>
          <w:sz w:val="28"/>
          <w:szCs w:val="28"/>
          <w:rtl/>
        </w:rPr>
        <w:t> </w:t>
      </w:r>
      <w:r>
        <w:rPr>
          <w:b/>
          <w:bCs/>
          <w:w w:val="76"/>
          <w:position w:val="2"/>
          <w:sz w:val="28"/>
          <w:szCs w:val="28"/>
          <w:rtl/>
        </w:rPr>
        <w:t>اْٰلخِْرِِۗ</w:t>
      </w:r>
      <w:r>
        <w:rPr>
          <w:b/>
          <w:bCs/>
          <w:position w:val="2"/>
          <w:sz w:val="28"/>
          <w:szCs w:val="28"/>
          <w:rtl/>
        </w:rPr>
        <w:t> </w:t>
      </w:r>
      <w:r>
        <w:rPr>
          <w:b/>
          <w:bCs/>
          <w:w w:val="76"/>
          <w:position w:val="2"/>
          <w:sz w:val="28"/>
          <w:szCs w:val="28"/>
          <w:rtl/>
        </w:rPr>
        <w:t>ٰذلِكَ</w:t>
      </w:r>
      <w:r>
        <w:rPr>
          <w:b/>
          <w:bCs/>
          <w:position w:val="2"/>
          <w:sz w:val="28"/>
          <w:szCs w:val="28"/>
          <w:rtl/>
        </w:rPr>
        <w:t> </w:t>
      </w:r>
      <w:r>
        <w:rPr>
          <w:b/>
          <w:bCs/>
          <w:w w:val="76"/>
          <w:position w:val="2"/>
          <w:sz w:val="28"/>
          <w:szCs w:val="28"/>
          <w:rtl/>
        </w:rPr>
        <w:t>خَيْرٌ</w:t>
      </w:r>
      <w:r>
        <w:rPr>
          <w:b/>
          <w:bCs/>
          <w:position w:val="2"/>
          <w:sz w:val="28"/>
          <w:szCs w:val="28"/>
          <w:rtl/>
        </w:rPr>
        <w:t> </w:t>
      </w:r>
      <w:r>
        <w:rPr>
          <w:b/>
          <w:bCs/>
          <w:w w:val="76"/>
          <w:position w:val="2"/>
          <w:sz w:val="28"/>
          <w:szCs w:val="28"/>
          <w:rtl/>
        </w:rPr>
        <w:t>وَّاَحْسَن</w:t>
      </w:r>
      <w:r>
        <w:rPr>
          <w:b/>
          <w:bCs/>
          <w:w w:val="76"/>
          <w:position w:val="2"/>
          <w:sz w:val="28"/>
          <w:szCs w:val="28"/>
          <w:rtl/>
        </w:rPr>
        <w:t>ُ</w:t>
      </w:r>
    </w:p>
    <w:p>
      <w:pPr>
        <w:bidi/>
        <w:spacing w:before="112"/>
        <w:ind w:right="1294" w:left="273" w:firstLine="0"/>
        <w:jc w:val="left"/>
        <w:rPr>
          <w:sz w:val="28"/>
          <w:szCs w:val="28"/>
        </w:rPr>
      </w:pPr>
      <w:r>
        <w:rPr>
          <w:b/>
          <w:bCs/>
          <w:w w:val="60"/>
          <w:sz w:val="28"/>
          <w:szCs w:val="28"/>
          <w:rtl/>
        </w:rPr>
        <w:t>تَأْوِيًْ</w:t>
      </w:r>
      <w:r>
        <w:rPr>
          <w:b/>
          <w:bCs/>
          <w:w w:val="60"/>
          <w:sz w:val="28"/>
          <w:szCs w:val="28"/>
        </w:rPr>
        <w:t>◻</w:t>
      </w:r>
      <w:r>
        <w:rPr>
          <w:b/>
          <w:bCs/>
          <w:w w:val="60"/>
          <w:sz w:val="28"/>
          <w:szCs w:val="28"/>
          <w:rtl/>
        </w:rPr>
        <w:t>ل</w:t>
      </w:r>
      <w:r>
        <w:rPr>
          <w:spacing w:val="59"/>
          <w:sz w:val="28"/>
          <w:szCs w:val="28"/>
          <w:rtl/>
        </w:rPr>
        <w:t> </w:t>
      </w:r>
      <w:r>
        <w:rPr>
          <w:w w:val="60"/>
          <w:sz w:val="28"/>
          <w:szCs w:val="28"/>
          <w:rtl/>
        </w:rPr>
        <w:t>۝</w:t>
      </w:r>
    </w:p>
    <w:p>
      <w:pPr>
        <w:spacing w:line="276" w:lineRule="auto" w:before="161"/>
        <w:ind w:left="325" w:right="120" w:firstLine="0"/>
        <w:jc w:val="both"/>
        <w:rPr>
          <w:i/>
          <w:sz w:val="24"/>
        </w:rPr>
      </w:pPr>
      <w:r>
        <w:rPr>
          <w:i/>
          <w:color w:val="1F1F1F"/>
          <w:sz w:val="24"/>
        </w:rPr>
        <w:t>Artinya: “Wahai orang-orang yang beriman, taatilah Allah dan taatilah Rasul (Nabi Muhammad) serta ululamri (pemegang kekuasaan) di antara kamu. Jika kamu berbeda pendapat tentang sesuatu, kembalikanlah kepada Allah (Al-Qur’an) dan Rasul (sunahnya)</w:t>
      </w:r>
      <w:r>
        <w:rPr>
          <w:i/>
          <w:color w:val="1F1F1F"/>
          <w:spacing w:val="-14"/>
          <w:sz w:val="24"/>
        </w:rPr>
        <w:t> </w:t>
      </w:r>
      <w:r>
        <w:rPr>
          <w:i/>
          <w:color w:val="1F1F1F"/>
          <w:sz w:val="24"/>
        </w:rPr>
        <w:t>jika</w:t>
      </w:r>
      <w:r>
        <w:rPr>
          <w:i/>
          <w:color w:val="1F1F1F"/>
          <w:spacing w:val="-13"/>
          <w:sz w:val="24"/>
        </w:rPr>
        <w:t> </w:t>
      </w:r>
      <w:r>
        <w:rPr>
          <w:i/>
          <w:color w:val="1F1F1F"/>
          <w:sz w:val="24"/>
        </w:rPr>
        <w:t>kamu</w:t>
      </w:r>
      <w:r>
        <w:rPr>
          <w:i/>
          <w:color w:val="1F1F1F"/>
          <w:spacing w:val="-13"/>
          <w:sz w:val="24"/>
        </w:rPr>
        <w:t> </w:t>
      </w:r>
      <w:r>
        <w:rPr>
          <w:i/>
          <w:color w:val="1F1F1F"/>
          <w:sz w:val="24"/>
        </w:rPr>
        <w:t>beriman</w:t>
      </w:r>
      <w:r>
        <w:rPr>
          <w:i/>
          <w:color w:val="1F1F1F"/>
          <w:spacing w:val="-13"/>
          <w:sz w:val="24"/>
        </w:rPr>
        <w:t> </w:t>
      </w:r>
      <w:r>
        <w:rPr>
          <w:i/>
          <w:color w:val="1F1F1F"/>
          <w:sz w:val="24"/>
        </w:rPr>
        <w:t>kepada</w:t>
      </w:r>
      <w:r>
        <w:rPr>
          <w:i/>
          <w:color w:val="1F1F1F"/>
          <w:spacing w:val="-13"/>
          <w:sz w:val="24"/>
        </w:rPr>
        <w:t> </w:t>
      </w:r>
      <w:r>
        <w:rPr>
          <w:i/>
          <w:color w:val="1F1F1F"/>
          <w:sz w:val="24"/>
        </w:rPr>
        <w:t>Allah</w:t>
      </w:r>
      <w:r>
        <w:rPr>
          <w:i/>
          <w:color w:val="1F1F1F"/>
          <w:spacing w:val="-13"/>
          <w:sz w:val="24"/>
        </w:rPr>
        <w:t> </w:t>
      </w:r>
      <w:r>
        <w:rPr>
          <w:i/>
          <w:color w:val="1F1F1F"/>
          <w:sz w:val="24"/>
        </w:rPr>
        <w:t>dan</w:t>
      </w:r>
      <w:r>
        <w:rPr>
          <w:i/>
          <w:color w:val="1F1F1F"/>
          <w:spacing w:val="-13"/>
          <w:sz w:val="24"/>
        </w:rPr>
        <w:t> </w:t>
      </w:r>
      <w:r>
        <w:rPr>
          <w:i/>
          <w:color w:val="1F1F1F"/>
          <w:sz w:val="24"/>
        </w:rPr>
        <w:t>hari</w:t>
      </w:r>
      <w:r>
        <w:rPr>
          <w:i/>
          <w:color w:val="1F1F1F"/>
          <w:spacing w:val="-12"/>
          <w:sz w:val="24"/>
        </w:rPr>
        <w:t> </w:t>
      </w:r>
      <w:r>
        <w:rPr>
          <w:i/>
          <w:color w:val="1F1F1F"/>
          <w:sz w:val="24"/>
        </w:rPr>
        <w:t>Akhir.</w:t>
      </w:r>
      <w:r>
        <w:rPr>
          <w:i/>
          <w:color w:val="1F1F1F"/>
          <w:spacing w:val="-12"/>
          <w:sz w:val="24"/>
        </w:rPr>
        <w:t> </w:t>
      </w:r>
      <w:r>
        <w:rPr>
          <w:i/>
          <w:color w:val="1F1F1F"/>
          <w:sz w:val="24"/>
        </w:rPr>
        <w:t>Yang</w:t>
      </w:r>
      <w:r>
        <w:rPr>
          <w:i/>
          <w:color w:val="1F1F1F"/>
          <w:spacing w:val="-15"/>
          <w:sz w:val="24"/>
        </w:rPr>
        <w:t> </w:t>
      </w:r>
      <w:r>
        <w:rPr>
          <w:i/>
          <w:color w:val="1F1F1F"/>
          <w:sz w:val="24"/>
        </w:rPr>
        <w:t>demikian</w:t>
      </w:r>
      <w:r>
        <w:rPr>
          <w:i/>
          <w:color w:val="1F1F1F"/>
          <w:spacing w:val="-15"/>
          <w:sz w:val="24"/>
        </w:rPr>
        <w:t> </w:t>
      </w:r>
      <w:r>
        <w:rPr>
          <w:i/>
          <w:color w:val="1F1F1F"/>
          <w:sz w:val="24"/>
        </w:rPr>
        <w:t>itu</w:t>
      </w:r>
      <w:r>
        <w:rPr>
          <w:i/>
          <w:color w:val="1F1F1F"/>
          <w:spacing w:val="-13"/>
          <w:sz w:val="24"/>
        </w:rPr>
        <w:t> </w:t>
      </w:r>
      <w:r>
        <w:rPr>
          <w:i/>
          <w:color w:val="1F1F1F"/>
          <w:sz w:val="24"/>
        </w:rPr>
        <w:t>lebih</w:t>
      </w:r>
      <w:r>
        <w:rPr>
          <w:i/>
          <w:color w:val="1F1F1F"/>
          <w:spacing w:val="-13"/>
          <w:sz w:val="24"/>
        </w:rPr>
        <w:t> </w:t>
      </w:r>
      <w:r>
        <w:rPr>
          <w:i/>
          <w:color w:val="1F1F1F"/>
          <w:sz w:val="24"/>
        </w:rPr>
        <w:t>baik (bagimu) dan lebih bagus akibatnya (di dunia dan di akhirat) (Kemenag RI, 2019).”</w:t>
      </w:r>
    </w:p>
    <w:p>
      <w:pPr>
        <w:pStyle w:val="BodyText"/>
        <w:spacing w:before="41"/>
        <w:rPr>
          <w:i/>
        </w:rPr>
      </w:pPr>
    </w:p>
    <w:p>
      <w:pPr>
        <w:pStyle w:val="BodyText"/>
        <w:spacing w:line="276" w:lineRule="auto"/>
        <w:ind w:left="325" w:right="120" w:firstLine="568"/>
        <w:jc w:val="both"/>
      </w:pPr>
      <w:r>
        <w:rPr>
          <w:color w:val="1F1F1F"/>
        </w:rPr>
        <w:t>Ayat ini mengajarkan bahwa umat Islam harus taat kepada Allah, Rasul-Nya, dan para pemimpin yang sah. Jika ada perselisihan atau perbedaan pendapat, kita diperintahkan untuk merujuk kembali kepada Al-Qur'an dan Sunnah Rasulullah sebagai panduan. Ketaatan kepada peraturan dan hukum yang sah dianggap penting dalam menjaga kesejahteraan dan kebaikan bersama. Ululamri dalam hal ini merujuk pada pemerintah (pemegang kekuasaan) yang telah mengatur tentang ketentuan yang telah ditetapkan berdasarkan undang-undang yang wajib ditaati seluruh masyarakat di suatu negara, dalam hal ini Indonesia.</w:t>
      </w:r>
    </w:p>
    <w:p>
      <w:pPr>
        <w:pStyle w:val="BodyText"/>
        <w:spacing w:line="276" w:lineRule="auto"/>
        <w:ind w:left="325" w:right="120" w:firstLine="568"/>
        <w:jc w:val="both"/>
      </w:pPr>
      <w:r>
        <w:rPr>
          <w:color w:val="1F1F1F"/>
        </w:rPr>
        <w:t>Hal ini sejalan dengan penelitian yang dilakukan oleh (Sabban, 2019) dari hasil penelitiannya menunjukan bahwa kesadaran wajib pajak di kota Ambon dalam membayar</w:t>
      </w:r>
      <w:r>
        <w:rPr>
          <w:color w:val="1F1F1F"/>
          <w:spacing w:val="-13"/>
        </w:rPr>
        <w:t> </w:t>
      </w:r>
      <w:r>
        <w:rPr>
          <w:color w:val="1F1F1F"/>
        </w:rPr>
        <w:t>pajak</w:t>
      </w:r>
      <w:r>
        <w:rPr>
          <w:color w:val="1F1F1F"/>
          <w:spacing w:val="-12"/>
        </w:rPr>
        <w:t> </w:t>
      </w:r>
      <w:r>
        <w:rPr>
          <w:color w:val="1F1F1F"/>
        </w:rPr>
        <w:t>bumi</w:t>
      </w:r>
      <w:r>
        <w:rPr>
          <w:color w:val="1F1F1F"/>
          <w:spacing w:val="-11"/>
        </w:rPr>
        <w:t> </w:t>
      </w:r>
      <w:r>
        <w:rPr>
          <w:color w:val="1F1F1F"/>
        </w:rPr>
        <w:t>dan</w:t>
      </w:r>
      <w:r>
        <w:rPr>
          <w:color w:val="1F1F1F"/>
          <w:spacing w:val="-12"/>
        </w:rPr>
        <w:t> </w:t>
      </w:r>
      <w:r>
        <w:rPr>
          <w:color w:val="1F1F1F"/>
        </w:rPr>
        <w:t>bangunan</w:t>
      </w:r>
      <w:r>
        <w:rPr>
          <w:color w:val="1F1F1F"/>
          <w:spacing w:val="-12"/>
        </w:rPr>
        <w:t> </w:t>
      </w:r>
      <w:r>
        <w:rPr>
          <w:color w:val="1F1F1F"/>
        </w:rPr>
        <w:t>masih</w:t>
      </w:r>
      <w:r>
        <w:rPr>
          <w:color w:val="1F1F1F"/>
          <w:spacing w:val="-12"/>
        </w:rPr>
        <w:t> </w:t>
      </w:r>
      <w:r>
        <w:rPr>
          <w:color w:val="1F1F1F"/>
        </w:rPr>
        <w:t>rendah.</w:t>
      </w:r>
      <w:r>
        <w:rPr>
          <w:color w:val="1F1F1F"/>
          <w:spacing w:val="-12"/>
        </w:rPr>
        <w:t> </w:t>
      </w:r>
      <w:r>
        <w:rPr>
          <w:color w:val="1F1F1F"/>
        </w:rPr>
        <w:t>Hal</w:t>
      </w:r>
      <w:r>
        <w:rPr>
          <w:color w:val="1F1F1F"/>
          <w:spacing w:val="-12"/>
        </w:rPr>
        <w:t> </w:t>
      </w:r>
      <w:r>
        <w:rPr>
          <w:color w:val="1F1F1F"/>
        </w:rPr>
        <w:t>ini</w:t>
      </w:r>
      <w:r>
        <w:rPr>
          <w:color w:val="1F1F1F"/>
          <w:spacing w:val="-11"/>
        </w:rPr>
        <w:t> </w:t>
      </w:r>
      <w:r>
        <w:rPr>
          <w:color w:val="1F1F1F"/>
        </w:rPr>
        <w:t>dapat</w:t>
      </w:r>
      <w:r>
        <w:rPr>
          <w:color w:val="1F1F1F"/>
          <w:spacing w:val="-12"/>
        </w:rPr>
        <w:t> </w:t>
      </w:r>
      <w:r>
        <w:rPr>
          <w:color w:val="1F1F1F"/>
        </w:rPr>
        <w:t>dilihat</w:t>
      </w:r>
      <w:r>
        <w:rPr>
          <w:color w:val="1F1F1F"/>
          <w:spacing w:val="-12"/>
        </w:rPr>
        <w:t> </w:t>
      </w:r>
      <w:r>
        <w:rPr>
          <w:color w:val="1F1F1F"/>
        </w:rPr>
        <w:t>dari</w:t>
      </w:r>
      <w:r>
        <w:rPr>
          <w:color w:val="1F1F1F"/>
          <w:spacing w:val="-10"/>
        </w:rPr>
        <w:t> </w:t>
      </w:r>
      <w:r>
        <w:rPr>
          <w:color w:val="1F1F1F"/>
        </w:rPr>
        <w:t>masi</w:t>
      </w:r>
      <w:r>
        <w:rPr>
          <w:color w:val="1F1F1F"/>
          <w:spacing w:val="-12"/>
        </w:rPr>
        <w:t> </w:t>
      </w:r>
      <w:r>
        <w:rPr>
          <w:color w:val="1F1F1F"/>
        </w:rPr>
        <w:t>adanya sebagian masyarakat yang tidak membayar pajak yang menjadi tanggung jawabnya. Padahal pemberintahuan mengenai pajak</w:t>
      </w:r>
      <w:r>
        <w:rPr>
          <w:color w:val="1F1F1F"/>
          <w:spacing w:val="-1"/>
        </w:rPr>
        <w:t> </w:t>
      </w:r>
      <w:r>
        <w:rPr>
          <w:color w:val="1F1F1F"/>
        </w:rPr>
        <w:t>yang harus dibayarkan oleh wajib pajak (SPT) disampaikan</w:t>
      </w:r>
      <w:r>
        <w:rPr>
          <w:color w:val="1F1F1F"/>
          <w:spacing w:val="-1"/>
        </w:rPr>
        <w:t> </w:t>
      </w:r>
      <w:r>
        <w:rPr>
          <w:color w:val="1F1F1F"/>
        </w:rPr>
        <w:t>langsung</w:t>
      </w:r>
      <w:r>
        <w:rPr>
          <w:color w:val="1F1F1F"/>
          <w:spacing w:val="-1"/>
        </w:rPr>
        <w:t> </w:t>
      </w:r>
      <w:r>
        <w:rPr>
          <w:color w:val="1F1F1F"/>
        </w:rPr>
        <w:t>oleh pemerintah kota ambon melalui RT</w:t>
      </w:r>
      <w:r>
        <w:rPr>
          <w:color w:val="1F1F1F"/>
          <w:spacing w:val="-1"/>
        </w:rPr>
        <w:t> </w:t>
      </w:r>
      <w:r>
        <w:rPr>
          <w:color w:val="1F1F1F"/>
        </w:rPr>
        <w:t>setempat yang langsung di kediaman wajib pajak. Selain itu, mekanisme pembayaran yang mudahpun telah disediakan oleh pemerintah, yaitu dengan cara online melalui Bank BPDN dan kantor Pos. rendahnya kesadaran masyarakat tersebut disebabkan oleh kualitas pelayanan yang masih rendah dan pemahaman atau pengetahuan wajib pajak yang juga masih minim. Upaya yang dilakukan oleh pemerintah kota Ambon dalam meningkatkan kesadaran wajib pajak dalam membayar pajak bumi dan bangunan adalah dengan memberikan sosialisasi dan himbauan kepada masyarakat akan pentingnya pajak. Tidak hanya itu penelitian yang dilakukan oleh (Herawati, 2020), dari hasil penelitiannya menunjukan jika adapun faktor-faktor yang menghambat pelaksanaan pemungutan pajak air permukaan di UPTPDD Wilayah Sanggau yaitu; (1) wajib pajak tidak patuh untuk melapor atas pengambilan dan pemanfaatan air permukaan. (2) Adanya unsur kesengajaan</w:t>
      </w:r>
      <w:r>
        <w:rPr>
          <w:color w:val="1F1F1F"/>
          <w:spacing w:val="38"/>
        </w:rPr>
        <w:t> </w:t>
      </w:r>
      <w:r>
        <w:rPr>
          <w:color w:val="1F1F1F"/>
        </w:rPr>
        <w:t>dari</w:t>
      </w:r>
      <w:r>
        <w:rPr>
          <w:color w:val="1F1F1F"/>
          <w:spacing w:val="40"/>
        </w:rPr>
        <w:t> </w:t>
      </w:r>
      <w:r>
        <w:rPr>
          <w:color w:val="1F1F1F"/>
        </w:rPr>
        <w:t>wajib</w:t>
      </w:r>
      <w:r>
        <w:rPr>
          <w:color w:val="1F1F1F"/>
          <w:spacing w:val="41"/>
        </w:rPr>
        <w:t> </w:t>
      </w:r>
      <w:r>
        <w:rPr>
          <w:color w:val="1F1F1F"/>
        </w:rPr>
        <w:t>pajak</w:t>
      </w:r>
      <w:r>
        <w:rPr>
          <w:color w:val="1F1F1F"/>
          <w:spacing w:val="40"/>
        </w:rPr>
        <w:t> </w:t>
      </w:r>
      <w:r>
        <w:rPr>
          <w:color w:val="1F1F1F"/>
        </w:rPr>
        <w:t>untuk</w:t>
      </w:r>
      <w:r>
        <w:rPr>
          <w:color w:val="1F1F1F"/>
          <w:spacing w:val="42"/>
        </w:rPr>
        <w:t> </w:t>
      </w:r>
      <w:r>
        <w:rPr>
          <w:color w:val="1F1F1F"/>
        </w:rPr>
        <w:t>tidak</w:t>
      </w:r>
      <w:r>
        <w:rPr>
          <w:color w:val="1F1F1F"/>
          <w:spacing w:val="40"/>
        </w:rPr>
        <w:t> </w:t>
      </w:r>
      <w:r>
        <w:rPr>
          <w:color w:val="1F1F1F"/>
        </w:rPr>
        <w:t>membayar.</w:t>
      </w:r>
      <w:r>
        <w:rPr>
          <w:color w:val="1F1F1F"/>
          <w:spacing w:val="41"/>
        </w:rPr>
        <w:t> </w:t>
      </w:r>
      <w:r>
        <w:rPr>
          <w:color w:val="1F1F1F"/>
        </w:rPr>
        <w:t>(3)</w:t>
      </w:r>
      <w:r>
        <w:rPr>
          <w:color w:val="1F1F1F"/>
          <w:spacing w:val="39"/>
        </w:rPr>
        <w:t> </w:t>
      </w:r>
      <w:r>
        <w:rPr>
          <w:color w:val="1F1F1F"/>
        </w:rPr>
        <w:t>kesadaran</w:t>
      </w:r>
      <w:r>
        <w:rPr>
          <w:color w:val="1F1F1F"/>
          <w:spacing w:val="41"/>
        </w:rPr>
        <w:t> </w:t>
      </w:r>
      <w:r>
        <w:rPr>
          <w:color w:val="1F1F1F"/>
        </w:rPr>
        <w:t>dari</w:t>
      </w:r>
      <w:r>
        <w:rPr>
          <w:color w:val="1F1F1F"/>
          <w:spacing w:val="42"/>
        </w:rPr>
        <w:t> </w:t>
      </w:r>
      <w:r>
        <w:rPr>
          <w:color w:val="1F1F1F"/>
        </w:rPr>
        <w:t>wajib</w:t>
      </w:r>
      <w:r>
        <w:rPr>
          <w:color w:val="1F1F1F"/>
          <w:spacing w:val="41"/>
        </w:rPr>
        <w:t> </w:t>
      </w:r>
      <w:r>
        <w:rPr>
          <w:color w:val="1F1F1F"/>
          <w:spacing w:val="-2"/>
        </w:rPr>
        <w:t>pajak</w:t>
      </w:r>
    </w:p>
    <w:p>
      <w:pPr>
        <w:pStyle w:val="BodyText"/>
        <w:spacing w:after="0" w:line="276" w:lineRule="auto"/>
        <w:jc w:val="both"/>
        <w:sectPr>
          <w:pgSz w:w="11920" w:h="16860"/>
          <w:pgMar w:top="1940" w:bottom="280" w:left="1559" w:right="1417"/>
        </w:sectPr>
      </w:pPr>
    </w:p>
    <w:p>
      <w:pPr>
        <w:pStyle w:val="BodyText"/>
        <w:spacing w:before="153"/>
      </w:pPr>
    </w:p>
    <w:p>
      <w:pPr>
        <w:pStyle w:val="BodyText"/>
        <w:spacing w:line="276" w:lineRule="auto" w:before="1"/>
        <w:ind w:left="325" w:right="126"/>
        <w:jc w:val="both"/>
      </w:pPr>
      <w:r>
        <w:rPr>
          <w:color w:val="1F1F1F"/>
        </w:rPr>
        <w:t>(Perusahaan) membayar pajak masih rendah khususnya pajak air permukaan. Bagi keterlambatan pembayaran pajak air permukaan dikenakan sanksi administrasi berupa bunga sebesar 2% (dua persen).</w:t>
      </w:r>
    </w:p>
    <w:p>
      <w:pPr>
        <w:pStyle w:val="BodyText"/>
        <w:spacing w:line="276" w:lineRule="auto"/>
        <w:ind w:left="325" w:right="124" w:firstLine="568"/>
        <w:jc w:val="both"/>
      </w:pPr>
      <w:r>
        <w:rPr>
          <w:color w:val="1F1F1F"/>
        </w:rPr>
        <w:t>Dari hasil data rekapitulasi laporan Pajak Air Permukaan dalam rentang waktu 1 tahun</w:t>
      </w:r>
      <w:r>
        <w:rPr>
          <w:color w:val="1F1F1F"/>
          <w:spacing w:val="-5"/>
        </w:rPr>
        <w:t> </w:t>
      </w:r>
      <w:r>
        <w:rPr>
          <w:color w:val="1F1F1F"/>
        </w:rPr>
        <w:t>di</w:t>
      </w:r>
      <w:r>
        <w:rPr>
          <w:color w:val="1F1F1F"/>
          <w:spacing w:val="-5"/>
        </w:rPr>
        <w:t> </w:t>
      </w:r>
      <w:r>
        <w:rPr>
          <w:color w:val="1F1F1F"/>
        </w:rPr>
        <w:t>mulai</w:t>
      </w:r>
      <w:r>
        <w:rPr>
          <w:color w:val="1F1F1F"/>
          <w:spacing w:val="-5"/>
        </w:rPr>
        <w:t> </w:t>
      </w:r>
      <w:r>
        <w:rPr>
          <w:color w:val="1F1F1F"/>
        </w:rPr>
        <w:t>dari</w:t>
      </w:r>
      <w:r>
        <w:rPr>
          <w:color w:val="1F1F1F"/>
          <w:spacing w:val="-5"/>
        </w:rPr>
        <w:t> </w:t>
      </w:r>
      <w:r>
        <w:rPr>
          <w:color w:val="1F1F1F"/>
        </w:rPr>
        <w:t>Desember</w:t>
      </w:r>
      <w:r>
        <w:rPr>
          <w:color w:val="1F1F1F"/>
          <w:spacing w:val="-6"/>
        </w:rPr>
        <w:t> </w:t>
      </w:r>
      <w:r>
        <w:rPr>
          <w:color w:val="1F1F1F"/>
        </w:rPr>
        <w:t>2022</w:t>
      </w:r>
      <w:r>
        <w:rPr>
          <w:color w:val="1F1F1F"/>
          <w:spacing w:val="-5"/>
        </w:rPr>
        <w:t> </w:t>
      </w:r>
      <w:r>
        <w:rPr>
          <w:color w:val="1F1F1F"/>
        </w:rPr>
        <w:t>sampai</w:t>
      </w:r>
      <w:r>
        <w:rPr>
          <w:color w:val="1F1F1F"/>
          <w:spacing w:val="-6"/>
        </w:rPr>
        <w:t> </w:t>
      </w:r>
      <w:r>
        <w:rPr>
          <w:color w:val="1F1F1F"/>
        </w:rPr>
        <w:t>November</w:t>
      </w:r>
      <w:r>
        <w:rPr>
          <w:color w:val="1F1F1F"/>
          <w:spacing w:val="-6"/>
        </w:rPr>
        <w:t> </w:t>
      </w:r>
      <w:r>
        <w:rPr>
          <w:color w:val="1F1F1F"/>
        </w:rPr>
        <w:t>2023</w:t>
      </w:r>
      <w:r>
        <w:rPr>
          <w:color w:val="1F1F1F"/>
          <w:spacing w:val="-5"/>
        </w:rPr>
        <w:t> </w:t>
      </w:r>
      <w:r>
        <w:rPr>
          <w:color w:val="1F1F1F"/>
        </w:rPr>
        <w:t>menunjukan</w:t>
      </w:r>
      <w:r>
        <w:rPr>
          <w:color w:val="1F1F1F"/>
          <w:spacing w:val="-6"/>
        </w:rPr>
        <w:t> </w:t>
      </w:r>
      <w:r>
        <w:rPr>
          <w:color w:val="1F1F1F"/>
        </w:rPr>
        <w:t>bahwa</w:t>
      </w:r>
      <w:r>
        <w:rPr>
          <w:color w:val="1F1F1F"/>
          <w:spacing w:val="-6"/>
        </w:rPr>
        <w:t> </w:t>
      </w:r>
      <w:r>
        <w:rPr>
          <w:color w:val="1F1F1F"/>
        </w:rPr>
        <w:t>terdapat tunggakan</w:t>
      </w:r>
      <w:r>
        <w:rPr>
          <w:color w:val="1F1F1F"/>
          <w:spacing w:val="-10"/>
        </w:rPr>
        <w:t> </w:t>
      </w:r>
      <w:r>
        <w:rPr>
          <w:color w:val="1F1F1F"/>
        </w:rPr>
        <w:t>pajak</w:t>
      </w:r>
      <w:r>
        <w:rPr>
          <w:color w:val="1F1F1F"/>
          <w:spacing w:val="-10"/>
        </w:rPr>
        <w:t> </w:t>
      </w:r>
      <w:r>
        <w:rPr>
          <w:color w:val="1F1F1F"/>
        </w:rPr>
        <w:t>yang</w:t>
      </w:r>
      <w:r>
        <w:rPr>
          <w:color w:val="1F1F1F"/>
          <w:spacing w:val="-10"/>
        </w:rPr>
        <w:t> </w:t>
      </w:r>
      <w:r>
        <w:rPr>
          <w:color w:val="1F1F1F"/>
        </w:rPr>
        <w:t>belum</w:t>
      </w:r>
      <w:r>
        <w:rPr>
          <w:color w:val="1F1F1F"/>
          <w:spacing w:val="-9"/>
        </w:rPr>
        <w:t> </w:t>
      </w:r>
      <w:r>
        <w:rPr>
          <w:color w:val="1F1F1F"/>
        </w:rPr>
        <w:t>di</w:t>
      </w:r>
      <w:r>
        <w:rPr>
          <w:color w:val="1F1F1F"/>
          <w:spacing w:val="-9"/>
        </w:rPr>
        <w:t> </w:t>
      </w:r>
      <w:r>
        <w:rPr>
          <w:color w:val="1F1F1F"/>
        </w:rPr>
        <w:t>bayar</w:t>
      </w:r>
      <w:r>
        <w:rPr>
          <w:color w:val="1F1F1F"/>
          <w:spacing w:val="-10"/>
        </w:rPr>
        <w:t> </w:t>
      </w:r>
      <w:r>
        <w:rPr>
          <w:color w:val="1F1F1F"/>
        </w:rPr>
        <w:t>yang</w:t>
      </w:r>
      <w:r>
        <w:rPr>
          <w:color w:val="1F1F1F"/>
          <w:spacing w:val="-10"/>
        </w:rPr>
        <w:t> </w:t>
      </w:r>
      <w:r>
        <w:rPr>
          <w:color w:val="1F1F1F"/>
        </w:rPr>
        <w:t>menunjukan</w:t>
      </w:r>
      <w:r>
        <w:rPr>
          <w:color w:val="1F1F1F"/>
          <w:spacing w:val="-10"/>
        </w:rPr>
        <w:t> </w:t>
      </w:r>
      <w:r>
        <w:rPr>
          <w:color w:val="1F1F1F"/>
        </w:rPr>
        <w:t>jika</w:t>
      </w:r>
      <w:r>
        <w:rPr>
          <w:color w:val="1F1F1F"/>
          <w:spacing w:val="-11"/>
        </w:rPr>
        <w:t> </w:t>
      </w:r>
      <w:r>
        <w:rPr>
          <w:color w:val="1F1F1F"/>
        </w:rPr>
        <w:t>pelaku</w:t>
      </w:r>
      <w:r>
        <w:rPr>
          <w:color w:val="1F1F1F"/>
          <w:spacing w:val="-10"/>
        </w:rPr>
        <w:t> </w:t>
      </w:r>
      <w:r>
        <w:rPr>
          <w:color w:val="1F1F1F"/>
        </w:rPr>
        <w:t>usaha</w:t>
      </w:r>
      <w:r>
        <w:rPr>
          <w:color w:val="1F1F1F"/>
          <w:spacing w:val="-11"/>
        </w:rPr>
        <w:t> </w:t>
      </w:r>
      <w:r>
        <w:rPr>
          <w:color w:val="1F1F1F"/>
        </w:rPr>
        <w:t>di</w:t>
      </w:r>
      <w:r>
        <w:rPr>
          <w:color w:val="1F1F1F"/>
          <w:spacing w:val="-7"/>
        </w:rPr>
        <w:t> </w:t>
      </w:r>
      <w:r>
        <w:rPr>
          <w:color w:val="1F1F1F"/>
        </w:rPr>
        <w:t>Kota</w:t>
      </w:r>
      <w:r>
        <w:rPr>
          <w:color w:val="1F1F1F"/>
          <w:spacing w:val="-11"/>
        </w:rPr>
        <w:t> </w:t>
      </w:r>
      <w:r>
        <w:rPr>
          <w:color w:val="1F1F1F"/>
        </w:rPr>
        <w:t>Binjau masih kurang dalam kesadaran terhadap wajib pajak terutama</w:t>
      </w:r>
      <w:r>
        <w:rPr>
          <w:color w:val="1F1F1F"/>
          <w:spacing w:val="-1"/>
        </w:rPr>
        <w:t> </w:t>
      </w:r>
      <w:r>
        <w:rPr>
          <w:color w:val="1F1F1F"/>
        </w:rPr>
        <w:t>pada</w:t>
      </w:r>
      <w:r>
        <w:rPr>
          <w:color w:val="1F1F1F"/>
          <w:spacing w:val="-1"/>
        </w:rPr>
        <w:t> </w:t>
      </w:r>
      <w:r>
        <w:rPr>
          <w:color w:val="1F1F1F"/>
        </w:rPr>
        <w:t>pajak</w:t>
      </w:r>
      <w:r>
        <w:rPr>
          <w:color w:val="1F1F1F"/>
          <w:spacing w:val="-1"/>
        </w:rPr>
        <w:t> </w:t>
      </w:r>
      <w:r>
        <w:rPr>
          <w:color w:val="1F1F1F"/>
        </w:rPr>
        <w:t>air</w:t>
      </w:r>
      <w:r>
        <w:rPr>
          <w:color w:val="1F1F1F"/>
          <w:spacing w:val="-1"/>
        </w:rPr>
        <w:t> </w:t>
      </w:r>
      <w:r>
        <w:rPr>
          <w:color w:val="1F1F1F"/>
        </w:rPr>
        <w:t>permukaan hal ini dapat dilihat dari gambar berikut:</w:t>
      </w:r>
    </w:p>
    <w:p>
      <w:pPr>
        <w:spacing w:before="93"/>
        <w:ind w:left="2363" w:right="0" w:firstLine="0"/>
        <w:jc w:val="left"/>
        <w:rPr>
          <w:sz w:val="20"/>
        </w:rPr>
      </w:pPr>
      <w:r>
        <w:rPr>
          <w:sz w:val="20"/>
        </w:rPr>
        <mc:AlternateContent>
          <mc:Choice Requires="wps">
            <w:drawing>
              <wp:anchor distT="0" distB="0" distL="0" distR="0" allowOverlap="1" layoutInCell="1" locked="0" behindDoc="0" simplePos="0" relativeHeight="15728640">
                <wp:simplePos x="0" y="0"/>
                <wp:positionH relativeFrom="page">
                  <wp:posOffset>1461452</wp:posOffset>
                </wp:positionH>
                <wp:positionV relativeFrom="paragraph">
                  <wp:posOffset>297903</wp:posOffset>
                </wp:positionV>
                <wp:extent cx="4933950" cy="336232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4933950" cy="3362325"/>
                          <a:chExt cx="4933950" cy="3362325"/>
                        </a:xfrm>
                      </wpg:grpSpPr>
                      <wps:wsp>
                        <wps:cNvPr id="2" name="Graphic 2"/>
                        <wps:cNvSpPr/>
                        <wps:spPr>
                          <a:xfrm>
                            <a:off x="522287" y="1338262"/>
                            <a:ext cx="4266565" cy="1191260"/>
                          </a:xfrm>
                          <a:custGeom>
                            <a:avLst/>
                            <a:gdLst/>
                            <a:ahLst/>
                            <a:cxnLst/>
                            <a:rect l="l" t="t" r="r" b="b"/>
                            <a:pathLst>
                              <a:path w="4266565" h="1191260">
                                <a:moveTo>
                                  <a:pt x="0" y="0"/>
                                </a:moveTo>
                                <a:lnTo>
                                  <a:pt x="0" y="1191260"/>
                                </a:lnTo>
                              </a:path>
                              <a:path w="4266565" h="1191260">
                                <a:moveTo>
                                  <a:pt x="354965" y="0"/>
                                </a:moveTo>
                                <a:lnTo>
                                  <a:pt x="354965" y="1191260"/>
                                </a:lnTo>
                              </a:path>
                              <a:path w="4266565" h="1191260">
                                <a:moveTo>
                                  <a:pt x="711835" y="0"/>
                                </a:moveTo>
                                <a:lnTo>
                                  <a:pt x="711835" y="1191260"/>
                                </a:lnTo>
                              </a:path>
                              <a:path w="4266565" h="1191260">
                                <a:moveTo>
                                  <a:pt x="1066800" y="0"/>
                                </a:moveTo>
                                <a:lnTo>
                                  <a:pt x="1066800" y="1191260"/>
                                </a:lnTo>
                              </a:path>
                              <a:path w="4266565" h="1191260">
                                <a:moveTo>
                                  <a:pt x="1421764" y="0"/>
                                </a:moveTo>
                                <a:lnTo>
                                  <a:pt x="1421764" y="1191260"/>
                                </a:lnTo>
                              </a:path>
                              <a:path w="4266565" h="1191260">
                                <a:moveTo>
                                  <a:pt x="1776730" y="0"/>
                                </a:moveTo>
                                <a:lnTo>
                                  <a:pt x="1776730" y="1191260"/>
                                </a:lnTo>
                              </a:path>
                              <a:path w="4266565" h="1191260">
                                <a:moveTo>
                                  <a:pt x="2133600" y="0"/>
                                </a:moveTo>
                                <a:lnTo>
                                  <a:pt x="2133600" y="1191260"/>
                                </a:lnTo>
                              </a:path>
                              <a:path w="4266565" h="1191260">
                                <a:moveTo>
                                  <a:pt x="2488565" y="0"/>
                                </a:moveTo>
                                <a:lnTo>
                                  <a:pt x="2488565" y="1191260"/>
                                </a:lnTo>
                              </a:path>
                              <a:path w="4266565" h="1191260">
                                <a:moveTo>
                                  <a:pt x="2843530" y="0"/>
                                </a:moveTo>
                                <a:lnTo>
                                  <a:pt x="2843530" y="1191260"/>
                                </a:lnTo>
                              </a:path>
                              <a:path w="4266565" h="1191260">
                                <a:moveTo>
                                  <a:pt x="3200400" y="0"/>
                                </a:moveTo>
                                <a:lnTo>
                                  <a:pt x="3200400" y="1191260"/>
                                </a:lnTo>
                              </a:path>
                              <a:path w="4266565" h="1191260">
                                <a:moveTo>
                                  <a:pt x="3555365" y="0"/>
                                </a:moveTo>
                                <a:lnTo>
                                  <a:pt x="3555365" y="1191260"/>
                                </a:lnTo>
                              </a:path>
                              <a:path w="4266565" h="1191260">
                                <a:moveTo>
                                  <a:pt x="3910330" y="0"/>
                                </a:moveTo>
                                <a:lnTo>
                                  <a:pt x="3910330" y="1191260"/>
                                </a:lnTo>
                              </a:path>
                              <a:path w="4266565" h="1191260">
                                <a:moveTo>
                                  <a:pt x="4266565" y="0"/>
                                </a:moveTo>
                                <a:lnTo>
                                  <a:pt x="4266565" y="1191260"/>
                                </a:lnTo>
                              </a:path>
                            </a:pathLst>
                          </a:custGeom>
                          <a:ln w="9525">
                            <a:solidFill>
                              <a:srgbClr val="D9D9D9"/>
                            </a:solidFill>
                            <a:prstDash val="solid"/>
                          </a:ln>
                        </wps:spPr>
                        <wps:bodyPr wrap="square" lIns="0" tIns="0" rIns="0" bIns="0" rtlCol="0">
                          <a:prstTxWarp prst="textNoShape">
                            <a:avLst/>
                          </a:prstTxWarp>
                          <a:noAutofit/>
                        </wps:bodyPr>
                      </wps:wsp>
                      <wps:wsp>
                        <wps:cNvPr id="3" name="Graphic 3"/>
                        <wps:cNvSpPr/>
                        <wps:spPr>
                          <a:xfrm>
                            <a:off x="667067" y="1549717"/>
                            <a:ext cx="3975735" cy="980440"/>
                          </a:xfrm>
                          <a:custGeom>
                            <a:avLst/>
                            <a:gdLst/>
                            <a:ahLst/>
                            <a:cxnLst/>
                            <a:rect l="l" t="t" r="r" b="b"/>
                            <a:pathLst>
                              <a:path w="3975735" h="980440">
                                <a:moveTo>
                                  <a:pt x="65405" y="9525"/>
                                </a:moveTo>
                                <a:lnTo>
                                  <a:pt x="0" y="9525"/>
                                </a:lnTo>
                                <a:lnTo>
                                  <a:pt x="0" y="980440"/>
                                </a:lnTo>
                                <a:lnTo>
                                  <a:pt x="65405" y="980440"/>
                                </a:lnTo>
                                <a:lnTo>
                                  <a:pt x="65405" y="9525"/>
                                </a:lnTo>
                                <a:close/>
                              </a:path>
                              <a:path w="3975735" h="980440">
                                <a:moveTo>
                                  <a:pt x="420370" y="416560"/>
                                </a:moveTo>
                                <a:lnTo>
                                  <a:pt x="354965" y="416560"/>
                                </a:lnTo>
                                <a:lnTo>
                                  <a:pt x="354965" y="980440"/>
                                </a:lnTo>
                                <a:lnTo>
                                  <a:pt x="420370" y="980440"/>
                                </a:lnTo>
                                <a:lnTo>
                                  <a:pt x="420370" y="416560"/>
                                </a:lnTo>
                                <a:close/>
                              </a:path>
                              <a:path w="3975735" h="980440">
                                <a:moveTo>
                                  <a:pt x="777240" y="707390"/>
                                </a:moveTo>
                                <a:lnTo>
                                  <a:pt x="711835" y="707390"/>
                                </a:lnTo>
                                <a:lnTo>
                                  <a:pt x="711835" y="980440"/>
                                </a:lnTo>
                                <a:lnTo>
                                  <a:pt x="777240" y="980440"/>
                                </a:lnTo>
                                <a:lnTo>
                                  <a:pt x="777240" y="707390"/>
                                </a:lnTo>
                                <a:close/>
                              </a:path>
                              <a:path w="3975735" h="980440">
                                <a:moveTo>
                                  <a:pt x="1844040" y="55245"/>
                                </a:moveTo>
                                <a:lnTo>
                                  <a:pt x="1778635" y="55245"/>
                                </a:lnTo>
                                <a:lnTo>
                                  <a:pt x="1778635" y="980440"/>
                                </a:lnTo>
                                <a:lnTo>
                                  <a:pt x="1844040" y="980440"/>
                                </a:lnTo>
                                <a:lnTo>
                                  <a:pt x="1844040" y="55245"/>
                                </a:lnTo>
                                <a:close/>
                              </a:path>
                              <a:path w="3975735" h="980440">
                                <a:moveTo>
                                  <a:pt x="2553970" y="0"/>
                                </a:moveTo>
                                <a:lnTo>
                                  <a:pt x="2488565" y="0"/>
                                </a:lnTo>
                                <a:lnTo>
                                  <a:pt x="2488565" y="980440"/>
                                </a:lnTo>
                                <a:lnTo>
                                  <a:pt x="2553970" y="980440"/>
                                </a:lnTo>
                                <a:lnTo>
                                  <a:pt x="2553970" y="0"/>
                                </a:lnTo>
                                <a:close/>
                              </a:path>
                              <a:path w="3975735" h="980440">
                                <a:moveTo>
                                  <a:pt x="2910840" y="288290"/>
                                </a:moveTo>
                                <a:lnTo>
                                  <a:pt x="2845435" y="288290"/>
                                </a:lnTo>
                                <a:lnTo>
                                  <a:pt x="2845435" y="980440"/>
                                </a:lnTo>
                                <a:lnTo>
                                  <a:pt x="2910840" y="980440"/>
                                </a:lnTo>
                                <a:lnTo>
                                  <a:pt x="2910840" y="288290"/>
                                </a:lnTo>
                                <a:close/>
                              </a:path>
                              <a:path w="3975735" h="980440">
                                <a:moveTo>
                                  <a:pt x="3265805" y="673735"/>
                                </a:moveTo>
                                <a:lnTo>
                                  <a:pt x="3200400" y="673735"/>
                                </a:lnTo>
                                <a:lnTo>
                                  <a:pt x="3200400" y="980440"/>
                                </a:lnTo>
                                <a:lnTo>
                                  <a:pt x="3265805" y="980440"/>
                                </a:lnTo>
                                <a:lnTo>
                                  <a:pt x="3265805" y="673735"/>
                                </a:lnTo>
                                <a:close/>
                              </a:path>
                              <a:path w="3975735" h="980440">
                                <a:moveTo>
                                  <a:pt x="3620770" y="612775"/>
                                </a:moveTo>
                                <a:lnTo>
                                  <a:pt x="3555365" y="612775"/>
                                </a:lnTo>
                                <a:lnTo>
                                  <a:pt x="3555365" y="980440"/>
                                </a:lnTo>
                                <a:lnTo>
                                  <a:pt x="3620770" y="980440"/>
                                </a:lnTo>
                                <a:lnTo>
                                  <a:pt x="3620770" y="612775"/>
                                </a:lnTo>
                                <a:close/>
                              </a:path>
                              <a:path w="3975735" h="980440">
                                <a:moveTo>
                                  <a:pt x="3975735" y="649605"/>
                                </a:moveTo>
                                <a:lnTo>
                                  <a:pt x="3912235" y="649605"/>
                                </a:lnTo>
                                <a:lnTo>
                                  <a:pt x="3912235" y="980440"/>
                                </a:lnTo>
                                <a:lnTo>
                                  <a:pt x="3975735" y="980440"/>
                                </a:lnTo>
                                <a:lnTo>
                                  <a:pt x="3975735" y="649605"/>
                                </a:lnTo>
                                <a:close/>
                              </a:path>
                            </a:pathLst>
                          </a:custGeom>
                          <a:solidFill>
                            <a:srgbClr val="4F81BB"/>
                          </a:solidFill>
                        </wps:spPr>
                        <wps:bodyPr wrap="square" lIns="0" tIns="0" rIns="0" bIns="0" rtlCol="0">
                          <a:prstTxWarp prst="textNoShape">
                            <a:avLst/>
                          </a:prstTxWarp>
                          <a:noAutofit/>
                        </wps:bodyPr>
                      </wps:wsp>
                      <wps:wsp>
                        <wps:cNvPr id="4" name="Graphic 4"/>
                        <wps:cNvSpPr/>
                        <wps:spPr>
                          <a:xfrm>
                            <a:off x="522922" y="2530157"/>
                            <a:ext cx="4266565" cy="1270"/>
                          </a:xfrm>
                          <a:custGeom>
                            <a:avLst/>
                            <a:gdLst/>
                            <a:ahLst/>
                            <a:cxnLst/>
                            <a:rect l="l" t="t" r="r" b="b"/>
                            <a:pathLst>
                              <a:path w="4266565" h="0">
                                <a:moveTo>
                                  <a:pt x="0" y="0"/>
                                </a:moveTo>
                                <a:lnTo>
                                  <a:pt x="4266565" y="0"/>
                                </a:lnTo>
                              </a:path>
                            </a:pathLst>
                          </a:custGeom>
                          <a:ln w="9525">
                            <a:solidFill>
                              <a:srgbClr val="D9D9D9"/>
                            </a:solidFill>
                            <a:prstDash val="solid"/>
                          </a:ln>
                        </wps:spPr>
                        <wps:bodyPr wrap="square" lIns="0" tIns="0" rIns="0" bIns="0" rtlCol="0">
                          <a:prstTxWarp prst="textNoShape">
                            <a:avLst/>
                          </a:prstTxWarp>
                          <a:noAutofit/>
                        </wps:bodyPr>
                      </wps:wsp>
                      <pic:pic>
                        <pic:nvPicPr>
                          <pic:cNvPr id="5" name="Image 5"/>
                          <pic:cNvPicPr/>
                        </pic:nvPicPr>
                        <pic:blipFill>
                          <a:blip r:embed="rId7" cstate="print"/>
                          <a:stretch>
                            <a:fillRect/>
                          </a:stretch>
                        </pic:blipFill>
                        <pic:spPr>
                          <a:xfrm>
                            <a:off x="3622357" y="2638107"/>
                            <a:ext cx="991235" cy="582295"/>
                          </a:xfrm>
                          <a:prstGeom prst="rect">
                            <a:avLst/>
                          </a:prstGeom>
                        </pic:spPr>
                      </pic:pic>
                      <wps:wsp>
                        <wps:cNvPr id="6" name="Textbox 6"/>
                        <wps:cNvSpPr txBox="1"/>
                        <wps:spPr>
                          <a:xfrm>
                            <a:off x="4762" y="4762"/>
                            <a:ext cx="4924425" cy="3352800"/>
                          </a:xfrm>
                          <a:prstGeom prst="rect">
                            <a:avLst/>
                          </a:prstGeom>
                          <a:ln w="9525">
                            <a:solidFill>
                              <a:srgbClr val="D9D9D9"/>
                            </a:solidFill>
                            <a:prstDash val="solid"/>
                          </a:ln>
                        </wps:spPr>
                        <wps:txbx>
                          <w:txbxContent>
                            <w:p>
                              <w:pPr>
                                <w:spacing w:before="143"/>
                                <w:ind w:left="708" w:right="751" w:firstLine="0"/>
                                <w:jc w:val="center"/>
                                <w:rPr>
                                  <w:rFonts w:ascii="Calibri"/>
                                  <w:b/>
                                  <w:sz w:val="28"/>
                                </w:rPr>
                              </w:pPr>
                              <w:r>
                                <w:rPr>
                                  <w:rFonts w:ascii="Calibri"/>
                                  <w:b/>
                                  <w:color w:val="575757"/>
                                  <w:spacing w:val="17"/>
                                  <w:sz w:val="28"/>
                                </w:rPr>
                                <w:t>REKAPITULASI</w:t>
                              </w:r>
                              <w:r>
                                <w:rPr>
                                  <w:rFonts w:ascii="Calibri"/>
                                  <w:b/>
                                  <w:color w:val="575757"/>
                                  <w:spacing w:val="40"/>
                                  <w:sz w:val="28"/>
                                </w:rPr>
                                <w:t> </w:t>
                              </w:r>
                              <w:r>
                                <w:rPr>
                                  <w:rFonts w:ascii="Calibri"/>
                                  <w:b/>
                                  <w:color w:val="575757"/>
                                  <w:spacing w:val="17"/>
                                  <w:sz w:val="28"/>
                                </w:rPr>
                                <w:t>TUNGGAKAN</w:t>
                              </w:r>
                              <w:r>
                                <w:rPr>
                                  <w:rFonts w:ascii="Calibri"/>
                                  <w:b/>
                                  <w:color w:val="575757"/>
                                  <w:spacing w:val="40"/>
                                  <w:sz w:val="28"/>
                                </w:rPr>
                                <w:t> </w:t>
                              </w:r>
                              <w:r>
                                <w:rPr>
                                  <w:rFonts w:ascii="Calibri"/>
                                  <w:b/>
                                  <w:color w:val="575757"/>
                                  <w:spacing w:val="14"/>
                                  <w:sz w:val="28"/>
                                </w:rPr>
                                <w:t>UNTUK</w:t>
                              </w:r>
                              <w:r>
                                <w:rPr>
                                  <w:rFonts w:ascii="Calibri"/>
                                  <w:b/>
                                  <w:color w:val="575757"/>
                                  <w:spacing w:val="40"/>
                                  <w:sz w:val="28"/>
                                </w:rPr>
                                <w:t> </w:t>
                              </w:r>
                              <w:r>
                                <w:rPr>
                                  <w:rFonts w:ascii="Calibri"/>
                                  <w:b/>
                                  <w:color w:val="575757"/>
                                  <w:spacing w:val="11"/>
                                  <w:sz w:val="28"/>
                                </w:rPr>
                                <w:t>MASA </w:t>
                              </w:r>
                              <w:r>
                                <w:rPr>
                                  <w:rFonts w:ascii="Calibri"/>
                                  <w:b/>
                                  <w:color w:val="575757"/>
                                  <w:spacing w:val="10"/>
                                  <w:sz w:val="28"/>
                                </w:rPr>
                                <w:t>PAJAK</w:t>
                              </w:r>
                              <w:r>
                                <w:rPr>
                                  <w:rFonts w:ascii="Calibri"/>
                                  <w:b/>
                                  <w:color w:val="575757"/>
                                  <w:spacing w:val="80"/>
                                  <w:sz w:val="28"/>
                                </w:rPr>
                                <w:t> </w:t>
                              </w:r>
                              <w:r>
                                <w:rPr>
                                  <w:rFonts w:ascii="Calibri"/>
                                  <w:b/>
                                  <w:color w:val="575757"/>
                                  <w:sz w:val="28"/>
                                </w:rPr>
                                <w:t>DES</w:t>
                              </w:r>
                              <w:r>
                                <w:rPr>
                                  <w:rFonts w:ascii="Calibri"/>
                                  <w:b/>
                                  <w:color w:val="575757"/>
                                  <w:spacing w:val="80"/>
                                  <w:sz w:val="28"/>
                                </w:rPr>
                                <w:t> </w:t>
                              </w:r>
                              <w:r>
                                <w:rPr>
                                  <w:rFonts w:ascii="Calibri"/>
                                  <w:b/>
                                  <w:color w:val="575757"/>
                                  <w:sz w:val="28"/>
                                </w:rPr>
                                <w:t>22-</w:t>
                              </w:r>
                              <w:r>
                                <w:rPr>
                                  <w:rFonts w:ascii="Calibri"/>
                                  <w:b/>
                                  <w:color w:val="575757"/>
                                  <w:spacing w:val="-5"/>
                                  <w:sz w:val="28"/>
                                </w:rPr>
                                <w:t> </w:t>
                              </w:r>
                              <w:r>
                                <w:rPr>
                                  <w:rFonts w:ascii="Calibri"/>
                                  <w:b/>
                                  <w:color w:val="575757"/>
                                  <w:sz w:val="28"/>
                                </w:rPr>
                                <w:t>NOV</w:t>
                              </w:r>
                              <w:r>
                                <w:rPr>
                                  <w:rFonts w:ascii="Calibri"/>
                                  <w:b/>
                                  <w:color w:val="575757"/>
                                  <w:spacing w:val="80"/>
                                  <w:sz w:val="28"/>
                                </w:rPr>
                                <w:t> </w:t>
                              </w:r>
                              <w:r>
                                <w:rPr>
                                  <w:rFonts w:ascii="Calibri"/>
                                  <w:b/>
                                  <w:color w:val="575757"/>
                                  <w:sz w:val="28"/>
                                </w:rPr>
                                <w:t>23</w:t>
                              </w:r>
                              <w:r>
                                <w:rPr>
                                  <w:rFonts w:ascii="Calibri"/>
                                  <w:b/>
                                  <w:color w:val="575757"/>
                                  <w:spacing w:val="80"/>
                                  <w:sz w:val="28"/>
                                </w:rPr>
                                <w:t> </w:t>
                              </w:r>
                              <w:r>
                                <w:rPr>
                                  <w:rFonts w:ascii="Calibri"/>
                                  <w:b/>
                                  <w:color w:val="575757"/>
                                  <w:spacing w:val="10"/>
                                  <w:sz w:val="28"/>
                                </w:rPr>
                                <w:t>PAJAK</w:t>
                              </w:r>
                              <w:r>
                                <w:rPr>
                                  <w:rFonts w:ascii="Calibri"/>
                                  <w:b/>
                                  <w:color w:val="575757"/>
                                  <w:spacing w:val="80"/>
                                  <w:sz w:val="28"/>
                                </w:rPr>
                                <w:t> </w:t>
                              </w:r>
                              <w:r>
                                <w:rPr>
                                  <w:rFonts w:ascii="Calibri"/>
                                  <w:b/>
                                  <w:color w:val="575757"/>
                                  <w:sz w:val="28"/>
                                </w:rPr>
                                <w:t>AIR</w:t>
                              </w:r>
                            </w:p>
                            <w:p>
                              <w:pPr>
                                <w:spacing w:before="1"/>
                                <w:ind w:left="708" w:right="751" w:firstLine="0"/>
                                <w:jc w:val="center"/>
                                <w:rPr>
                                  <w:rFonts w:ascii="Calibri"/>
                                  <w:b/>
                                  <w:sz w:val="28"/>
                                </w:rPr>
                              </w:pPr>
                              <w:r>
                                <w:rPr>
                                  <w:rFonts w:ascii="Calibri"/>
                                  <w:b/>
                                  <w:color w:val="575757"/>
                                  <w:spacing w:val="16"/>
                                  <w:sz w:val="28"/>
                                </w:rPr>
                                <w:t>PERMUKAAN</w:t>
                              </w:r>
                              <w:r>
                                <w:rPr>
                                  <w:rFonts w:ascii="Calibri"/>
                                  <w:b/>
                                  <w:color w:val="575757"/>
                                  <w:spacing w:val="48"/>
                                  <w:w w:val="150"/>
                                  <w:sz w:val="28"/>
                                </w:rPr>
                                <w:t> </w:t>
                              </w:r>
                              <w:r>
                                <w:rPr>
                                  <w:rFonts w:ascii="Calibri"/>
                                  <w:b/>
                                  <w:color w:val="575757"/>
                                  <w:sz w:val="28"/>
                                </w:rPr>
                                <w:t>KOTA</w:t>
                              </w:r>
                              <w:r>
                                <w:rPr>
                                  <w:rFonts w:ascii="Calibri"/>
                                  <w:b/>
                                  <w:color w:val="575757"/>
                                  <w:spacing w:val="63"/>
                                  <w:sz w:val="28"/>
                                </w:rPr>
                                <w:t> </w:t>
                              </w:r>
                              <w:r>
                                <w:rPr>
                                  <w:rFonts w:ascii="Calibri"/>
                                  <w:b/>
                                  <w:color w:val="575757"/>
                                  <w:spacing w:val="12"/>
                                  <w:sz w:val="28"/>
                                </w:rPr>
                                <w:t>BINJAI</w:t>
                              </w:r>
                            </w:p>
                            <w:p>
                              <w:pPr>
                                <w:spacing w:before="197"/>
                                <w:ind w:left="867" w:right="751" w:firstLine="0"/>
                                <w:jc w:val="center"/>
                                <w:rPr>
                                  <w:rFonts w:ascii="Calibri"/>
                                  <w:sz w:val="18"/>
                                </w:rPr>
                              </w:pPr>
                              <w:r>
                                <w:rPr>
                                  <w:rFonts w:ascii="Calibri"/>
                                  <w:color w:val="575757"/>
                                  <w:sz w:val="18"/>
                                </w:rPr>
                                <w:t>TUNGGAKAN</w:t>
                              </w:r>
                              <w:r>
                                <w:rPr>
                                  <w:rFonts w:ascii="Calibri"/>
                                  <w:color w:val="575757"/>
                                  <w:spacing w:val="-9"/>
                                  <w:sz w:val="18"/>
                                </w:rPr>
                                <w:t> </w:t>
                              </w:r>
                              <w:r>
                                <w:rPr>
                                  <w:rFonts w:ascii="Calibri"/>
                                  <w:color w:val="575757"/>
                                  <w:sz w:val="18"/>
                                </w:rPr>
                                <w:t>BULAN</w:t>
                              </w:r>
                              <w:r>
                                <w:rPr>
                                  <w:rFonts w:ascii="Calibri"/>
                                  <w:color w:val="575757"/>
                                  <w:spacing w:val="-7"/>
                                  <w:sz w:val="18"/>
                                </w:rPr>
                                <w:t> </w:t>
                              </w:r>
                              <w:r>
                                <w:rPr>
                                  <w:rFonts w:ascii="Calibri"/>
                                  <w:color w:val="575757"/>
                                  <w:spacing w:val="-5"/>
                                  <w:sz w:val="18"/>
                                </w:rPr>
                                <w:t>INI</w:t>
                              </w:r>
                            </w:p>
                          </w:txbxContent>
                        </wps:txbx>
                        <wps:bodyPr wrap="square" lIns="0" tIns="0" rIns="0" bIns="0" rtlCol="0">
                          <a:noAutofit/>
                        </wps:bodyPr>
                      </wps:wsp>
                    </wpg:wgp>
                  </a:graphicData>
                </a:graphic>
              </wp:anchor>
            </w:drawing>
          </mc:Choice>
          <mc:Fallback>
            <w:pict>
              <v:group style="position:absolute;margin-left:115.074997pt;margin-top:23.456953pt;width:388.5pt;height:264.75pt;mso-position-horizontal-relative:page;mso-position-vertical-relative:paragraph;z-index:15728640" id="docshapegroup1" coordorigin="2301,469" coordsize="7770,5295">
                <v:shape style="position:absolute;left:3124;top:2576;width:6719;height:1876" id="docshape2" coordorigin="3124,2577" coordsize="6719,1876" path="m3124,2577l3124,4453m3683,2577l3683,4453m4245,2577l4245,4453m4804,2577l4804,4453m5363,2577l5363,4453m5922,2577l5922,4453m6484,2577l6484,4453m7043,2577l7043,4453m7602,2577l7602,4453m8164,2577l8164,4453m8723,2577l8723,4453m9282,2577l9282,4453m9843,2577l9843,4453e" filled="false" stroked="true" strokeweight=".75pt" strokecolor="#d9d9d9">
                  <v:path arrowok="t"/>
                  <v:stroke dashstyle="solid"/>
                </v:shape>
                <v:shape style="position:absolute;left:3352;top:2909;width:6261;height:1544" id="docshape3" coordorigin="3352,2910" coordsize="6261,1544" path="m3455,2925l3352,2925,3352,4454,3455,4454,3455,2925xm4014,3566l3911,3566,3911,4454,4014,4454,4014,3566xm4576,4024l4473,4024,4473,4454,4576,4454,4576,4024xm6256,2997l6153,2997,6153,4454,6256,4454,6256,2997xm7374,2910l7271,2910,7271,4454,7374,4454,7374,2910xm7936,3364l7833,3364,7833,4454,7936,4454,7936,3364xm8495,3971l8392,3971,8392,4454,8495,4454,8495,3971xm9054,3875l8951,3875,8951,4454,9054,4454,9054,3875xm9613,3933l9513,3933,9513,4454,9613,4454,9613,3933xe" filled="true" fillcolor="#4f81bb" stroked="false">
                  <v:path arrowok="t"/>
                  <v:fill type="solid"/>
                </v:shape>
                <v:line style="position:absolute" from="3125,4454" to="9844,4454" stroked="true" strokeweight=".75pt" strokecolor="#d9d9d9">
                  <v:stroke dashstyle="solid"/>
                </v:line>
                <v:shape style="position:absolute;left:8006;top:4623;width:1561;height:917" type="#_x0000_t75" id="docshape4" stroked="false">
                  <v:imagedata r:id="rId7" o:title=""/>
                </v:shape>
                <v:shapetype id="_x0000_t202" o:spt="202" coordsize="21600,21600" path="m,l,21600r21600,l21600,xe">
                  <v:stroke joinstyle="miter"/>
                  <v:path gradientshapeok="t" o:connecttype="rect"/>
                </v:shapetype>
                <v:shape style="position:absolute;left:2309;top:476;width:7755;height:5280" type="#_x0000_t202" id="docshape5" filled="false" stroked="true" strokeweight=".75pt" strokecolor="#d9d9d9">
                  <v:textbox inset="0,0,0,0">
                    <w:txbxContent>
                      <w:p>
                        <w:pPr>
                          <w:spacing w:before="143"/>
                          <w:ind w:left="708" w:right="751" w:firstLine="0"/>
                          <w:jc w:val="center"/>
                          <w:rPr>
                            <w:rFonts w:ascii="Calibri"/>
                            <w:b/>
                            <w:sz w:val="28"/>
                          </w:rPr>
                        </w:pPr>
                        <w:r>
                          <w:rPr>
                            <w:rFonts w:ascii="Calibri"/>
                            <w:b/>
                            <w:color w:val="575757"/>
                            <w:spacing w:val="17"/>
                            <w:sz w:val="28"/>
                          </w:rPr>
                          <w:t>REKAPITULASI</w:t>
                        </w:r>
                        <w:r>
                          <w:rPr>
                            <w:rFonts w:ascii="Calibri"/>
                            <w:b/>
                            <w:color w:val="575757"/>
                            <w:spacing w:val="40"/>
                            <w:sz w:val="28"/>
                          </w:rPr>
                          <w:t> </w:t>
                        </w:r>
                        <w:r>
                          <w:rPr>
                            <w:rFonts w:ascii="Calibri"/>
                            <w:b/>
                            <w:color w:val="575757"/>
                            <w:spacing w:val="17"/>
                            <w:sz w:val="28"/>
                          </w:rPr>
                          <w:t>TUNGGAKAN</w:t>
                        </w:r>
                        <w:r>
                          <w:rPr>
                            <w:rFonts w:ascii="Calibri"/>
                            <w:b/>
                            <w:color w:val="575757"/>
                            <w:spacing w:val="40"/>
                            <w:sz w:val="28"/>
                          </w:rPr>
                          <w:t> </w:t>
                        </w:r>
                        <w:r>
                          <w:rPr>
                            <w:rFonts w:ascii="Calibri"/>
                            <w:b/>
                            <w:color w:val="575757"/>
                            <w:spacing w:val="14"/>
                            <w:sz w:val="28"/>
                          </w:rPr>
                          <w:t>UNTUK</w:t>
                        </w:r>
                        <w:r>
                          <w:rPr>
                            <w:rFonts w:ascii="Calibri"/>
                            <w:b/>
                            <w:color w:val="575757"/>
                            <w:spacing w:val="40"/>
                            <w:sz w:val="28"/>
                          </w:rPr>
                          <w:t> </w:t>
                        </w:r>
                        <w:r>
                          <w:rPr>
                            <w:rFonts w:ascii="Calibri"/>
                            <w:b/>
                            <w:color w:val="575757"/>
                            <w:spacing w:val="11"/>
                            <w:sz w:val="28"/>
                          </w:rPr>
                          <w:t>MASA </w:t>
                        </w:r>
                        <w:r>
                          <w:rPr>
                            <w:rFonts w:ascii="Calibri"/>
                            <w:b/>
                            <w:color w:val="575757"/>
                            <w:spacing w:val="10"/>
                            <w:sz w:val="28"/>
                          </w:rPr>
                          <w:t>PAJAK</w:t>
                        </w:r>
                        <w:r>
                          <w:rPr>
                            <w:rFonts w:ascii="Calibri"/>
                            <w:b/>
                            <w:color w:val="575757"/>
                            <w:spacing w:val="80"/>
                            <w:sz w:val="28"/>
                          </w:rPr>
                          <w:t> </w:t>
                        </w:r>
                        <w:r>
                          <w:rPr>
                            <w:rFonts w:ascii="Calibri"/>
                            <w:b/>
                            <w:color w:val="575757"/>
                            <w:sz w:val="28"/>
                          </w:rPr>
                          <w:t>DES</w:t>
                        </w:r>
                        <w:r>
                          <w:rPr>
                            <w:rFonts w:ascii="Calibri"/>
                            <w:b/>
                            <w:color w:val="575757"/>
                            <w:spacing w:val="80"/>
                            <w:sz w:val="28"/>
                          </w:rPr>
                          <w:t> </w:t>
                        </w:r>
                        <w:r>
                          <w:rPr>
                            <w:rFonts w:ascii="Calibri"/>
                            <w:b/>
                            <w:color w:val="575757"/>
                            <w:sz w:val="28"/>
                          </w:rPr>
                          <w:t>22-</w:t>
                        </w:r>
                        <w:r>
                          <w:rPr>
                            <w:rFonts w:ascii="Calibri"/>
                            <w:b/>
                            <w:color w:val="575757"/>
                            <w:spacing w:val="-5"/>
                            <w:sz w:val="28"/>
                          </w:rPr>
                          <w:t> </w:t>
                        </w:r>
                        <w:r>
                          <w:rPr>
                            <w:rFonts w:ascii="Calibri"/>
                            <w:b/>
                            <w:color w:val="575757"/>
                            <w:sz w:val="28"/>
                          </w:rPr>
                          <w:t>NOV</w:t>
                        </w:r>
                        <w:r>
                          <w:rPr>
                            <w:rFonts w:ascii="Calibri"/>
                            <w:b/>
                            <w:color w:val="575757"/>
                            <w:spacing w:val="80"/>
                            <w:sz w:val="28"/>
                          </w:rPr>
                          <w:t> </w:t>
                        </w:r>
                        <w:r>
                          <w:rPr>
                            <w:rFonts w:ascii="Calibri"/>
                            <w:b/>
                            <w:color w:val="575757"/>
                            <w:sz w:val="28"/>
                          </w:rPr>
                          <w:t>23</w:t>
                        </w:r>
                        <w:r>
                          <w:rPr>
                            <w:rFonts w:ascii="Calibri"/>
                            <w:b/>
                            <w:color w:val="575757"/>
                            <w:spacing w:val="80"/>
                            <w:sz w:val="28"/>
                          </w:rPr>
                          <w:t> </w:t>
                        </w:r>
                        <w:r>
                          <w:rPr>
                            <w:rFonts w:ascii="Calibri"/>
                            <w:b/>
                            <w:color w:val="575757"/>
                            <w:spacing w:val="10"/>
                            <w:sz w:val="28"/>
                          </w:rPr>
                          <w:t>PAJAK</w:t>
                        </w:r>
                        <w:r>
                          <w:rPr>
                            <w:rFonts w:ascii="Calibri"/>
                            <w:b/>
                            <w:color w:val="575757"/>
                            <w:spacing w:val="80"/>
                            <w:sz w:val="28"/>
                          </w:rPr>
                          <w:t> </w:t>
                        </w:r>
                        <w:r>
                          <w:rPr>
                            <w:rFonts w:ascii="Calibri"/>
                            <w:b/>
                            <w:color w:val="575757"/>
                            <w:sz w:val="28"/>
                          </w:rPr>
                          <w:t>AIR</w:t>
                        </w:r>
                      </w:p>
                      <w:p>
                        <w:pPr>
                          <w:spacing w:before="1"/>
                          <w:ind w:left="708" w:right="751" w:firstLine="0"/>
                          <w:jc w:val="center"/>
                          <w:rPr>
                            <w:rFonts w:ascii="Calibri"/>
                            <w:b/>
                            <w:sz w:val="28"/>
                          </w:rPr>
                        </w:pPr>
                        <w:r>
                          <w:rPr>
                            <w:rFonts w:ascii="Calibri"/>
                            <w:b/>
                            <w:color w:val="575757"/>
                            <w:spacing w:val="16"/>
                            <w:sz w:val="28"/>
                          </w:rPr>
                          <w:t>PERMUKAAN</w:t>
                        </w:r>
                        <w:r>
                          <w:rPr>
                            <w:rFonts w:ascii="Calibri"/>
                            <w:b/>
                            <w:color w:val="575757"/>
                            <w:spacing w:val="48"/>
                            <w:w w:val="150"/>
                            <w:sz w:val="28"/>
                          </w:rPr>
                          <w:t> </w:t>
                        </w:r>
                        <w:r>
                          <w:rPr>
                            <w:rFonts w:ascii="Calibri"/>
                            <w:b/>
                            <w:color w:val="575757"/>
                            <w:sz w:val="28"/>
                          </w:rPr>
                          <w:t>KOTA</w:t>
                        </w:r>
                        <w:r>
                          <w:rPr>
                            <w:rFonts w:ascii="Calibri"/>
                            <w:b/>
                            <w:color w:val="575757"/>
                            <w:spacing w:val="63"/>
                            <w:sz w:val="28"/>
                          </w:rPr>
                          <w:t> </w:t>
                        </w:r>
                        <w:r>
                          <w:rPr>
                            <w:rFonts w:ascii="Calibri"/>
                            <w:b/>
                            <w:color w:val="575757"/>
                            <w:spacing w:val="12"/>
                            <w:sz w:val="28"/>
                          </w:rPr>
                          <w:t>BINJAI</w:t>
                        </w:r>
                      </w:p>
                      <w:p>
                        <w:pPr>
                          <w:spacing w:before="197"/>
                          <w:ind w:left="867" w:right="751" w:firstLine="0"/>
                          <w:jc w:val="center"/>
                          <w:rPr>
                            <w:rFonts w:ascii="Calibri"/>
                            <w:sz w:val="18"/>
                          </w:rPr>
                        </w:pPr>
                        <w:r>
                          <w:rPr>
                            <w:rFonts w:ascii="Calibri"/>
                            <w:color w:val="575757"/>
                            <w:sz w:val="18"/>
                          </w:rPr>
                          <w:t>TUNGGAKAN</w:t>
                        </w:r>
                        <w:r>
                          <w:rPr>
                            <w:rFonts w:ascii="Calibri"/>
                            <w:color w:val="575757"/>
                            <w:spacing w:val="-9"/>
                            <w:sz w:val="18"/>
                          </w:rPr>
                          <w:t> </w:t>
                        </w:r>
                        <w:r>
                          <w:rPr>
                            <w:rFonts w:ascii="Calibri"/>
                            <w:color w:val="575757"/>
                            <w:sz w:val="18"/>
                          </w:rPr>
                          <w:t>BULAN</w:t>
                        </w:r>
                        <w:r>
                          <w:rPr>
                            <w:rFonts w:ascii="Calibri"/>
                            <w:color w:val="575757"/>
                            <w:spacing w:val="-7"/>
                            <w:sz w:val="18"/>
                          </w:rPr>
                          <w:t> </w:t>
                        </w:r>
                        <w:r>
                          <w:rPr>
                            <w:rFonts w:ascii="Calibri"/>
                            <w:color w:val="575757"/>
                            <w:spacing w:val="-5"/>
                            <w:sz w:val="18"/>
                          </w:rPr>
                          <w:t>INI</w:t>
                        </w:r>
                      </w:p>
                    </w:txbxContent>
                  </v:textbox>
                  <v:stroke dashstyle="solid"/>
                  <w10:wrap type="none"/>
                </v:shape>
                <w10:wrap type="none"/>
              </v:group>
            </w:pict>
          </mc:Fallback>
        </mc:AlternateContent>
      </w:r>
      <w:r>
        <w:rPr>
          <w:sz w:val="20"/>
        </w:rPr>
        <mc:AlternateContent>
          <mc:Choice Requires="wps">
            <w:drawing>
              <wp:anchor distT="0" distB="0" distL="0" distR="0" allowOverlap="1" layoutInCell="1" locked="0" behindDoc="0" simplePos="0" relativeHeight="15729152">
                <wp:simplePos x="0" y="0"/>
                <wp:positionH relativeFrom="page">
                  <wp:posOffset>2112010</wp:posOffset>
                </wp:positionH>
                <wp:positionV relativeFrom="paragraph">
                  <wp:posOffset>1277935</wp:posOffset>
                </wp:positionV>
                <wp:extent cx="127635" cy="49022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27635" cy="490220"/>
                        </a:xfrm>
                        <a:prstGeom prst="rect">
                          <a:avLst/>
                        </a:prstGeom>
                      </wps:spPr>
                      <wps:txbx>
                        <w:txbxContent>
                          <w:p>
                            <w:pPr>
                              <w:spacing w:line="184" w:lineRule="exact" w:before="0"/>
                              <w:ind w:left="20" w:right="0" w:firstLine="0"/>
                              <w:jc w:val="left"/>
                              <w:rPr>
                                <w:rFonts w:ascii="Calibri"/>
                                <w:sz w:val="16"/>
                              </w:rPr>
                            </w:pPr>
                            <w:r>
                              <w:rPr>
                                <w:rFonts w:ascii="Calibri"/>
                                <w:color w:val="7D7D7D"/>
                                <w:spacing w:val="-2"/>
                                <w:sz w:val="16"/>
                              </w:rPr>
                              <w:t>11.400.801</w:t>
                            </w:r>
                          </w:p>
                        </w:txbxContent>
                      </wps:txbx>
                      <wps:bodyPr wrap="square" lIns="0" tIns="0" rIns="0" bIns="0" rtlCol="0" vert="vert270">
                        <a:noAutofit/>
                      </wps:bodyPr>
                    </wps:wsp>
                  </a:graphicData>
                </a:graphic>
              </wp:anchor>
            </w:drawing>
          </mc:Choice>
          <mc:Fallback>
            <w:pict>
              <v:shape style="position:absolute;margin-left:166.300003pt;margin-top:100.624817pt;width:10.050pt;height:38.6pt;mso-position-horizontal-relative:page;mso-position-vertical-relative:paragraph;z-index:15729152" type="#_x0000_t202" id="docshape6" filled="false" stroked="false">
                <v:textbox inset="0,0,0,0" style="layout-flow:vertical;mso-layout-flow-alt:bottom-to-top">
                  <w:txbxContent>
                    <w:p>
                      <w:pPr>
                        <w:spacing w:line="184" w:lineRule="exact" w:before="0"/>
                        <w:ind w:left="20" w:right="0" w:firstLine="0"/>
                        <w:jc w:val="left"/>
                        <w:rPr>
                          <w:rFonts w:ascii="Calibri"/>
                          <w:sz w:val="16"/>
                        </w:rPr>
                      </w:pPr>
                      <w:r>
                        <w:rPr>
                          <w:rFonts w:ascii="Calibri"/>
                          <w:color w:val="7D7D7D"/>
                          <w:spacing w:val="-2"/>
                          <w:sz w:val="16"/>
                        </w:rPr>
                        <w:t>11.400.801</w:t>
                      </w:r>
                    </w:p>
                  </w:txbxContent>
                </v:textbox>
                <w10:wrap type="none"/>
              </v:shape>
            </w:pict>
          </mc:Fallback>
        </mc:AlternateContent>
      </w:r>
      <w:r>
        <w:rPr>
          <w:sz w:val="20"/>
        </w:rPr>
        <mc:AlternateContent>
          <mc:Choice Requires="wps">
            <w:drawing>
              <wp:anchor distT="0" distB="0" distL="0" distR="0" allowOverlap="1" layoutInCell="1" locked="0" behindDoc="0" simplePos="0" relativeHeight="15729664">
                <wp:simplePos x="0" y="0"/>
                <wp:positionH relativeFrom="page">
                  <wp:posOffset>2468626</wp:posOffset>
                </wp:positionH>
                <wp:positionV relativeFrom="paragraph">
                  <wp:posOffset>1736426</wp:posOffset>
                </wp:positionV>
                <wp:extent cx="127635" cy="438784"/>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27635" cy="438784"/>
                        </a:xfrm>
                        <a:prstGeom prst="rect">
                          <a:avLst/>
                        </a:prstGeom>
                      </wps:spPr>
                      <wps:txbx>
                        <w:txbxContent>
                          <w:p>
                            <w:pPr>
                              <w:spacing w:line="184" w:lineRule="exact" w:before="0"/>
                              <w:ind w:left="20" w:right="0" w:firstLine="0"/>
                              <w:jc w:val="left"/>
                              <w:rPr>
                                <w:rFonts w:ascii="Calibri"/>
                                <w:sz w:val="16"/>
                              </w:rPr>
                            </w:pPr>
                            <w:r>
                              <w:rPr>
                                <w:rFonts w:ascii="Calibri"/>
                                <w:color w:val="7D7D7D"/>
                                <w:spacing w:val="-2"/>
                                <w:sz w:val="16"/>
                              </w:rPr>
                              <w:t>6.625.354</w:t>
                            </w:r>
                          </w:p>
                        </w:txbxContent>
                      </wps:txbx>
                      <wps:bodyPr wrap="square" lIns="0" tIns="0" rIns="0" bIns="0" rtlCol="0" vert="vert270">
                        <a:noAutofit/>
                      </wps:bodyPr>
                    </wps:wsp>
                  </a:graphicData>
                </a:graphic>
              </wp:anchor>
            </w:drawing>
          </mc:Choice>
          <mc:Fallback>
            <w:pict>
              <v:shape style="position:absolute;margin-left:194.380005pt;margin-top:136.726501pt;width:10.050pt;height:34.550pt;mso-position-horizontal-relative:page;mso-position-vertical-relative:paragraph;z-index:15729664" type="#_x0000_t202" id="docshape7" filled="false" stroked="false">
                <v:textbox inset="0,0,0,0" style="layout-flow:vertical;mso-layout-flow-alt:bottom-to-top">
                  <w:txbxContent>
                    <w:p>
                      <w:pPr>
                        <w:spacing w:line="184" w:lineRule="exact" w:before="0"/>
                        <w:ind w:left="20" w:right="0" w:firstLine="0"/>
                        <w:jc w:val="left"/>
                        <w:rPr>
                          <w:rFonts w:ascii="Calibri"/>
                          <w:sz w:val="16"/>
                        </w:rPr>
                      </w:pPr>
                      <w:r>
                        <w:rPr>
                          <w:rFonts w:ascii="Calibri"/>
                          <w:color w:val="7D7D7D"/>
                          <w:spacing w:val="-2"/>
                          <w:sz w:val="16"/>
                        </w:rPr>
                        <w:t>6.625.354</w:t>
                      </w:r>
                    </w:p>
                  </w:txbxContent>
                </v:textbox>
                <w10:wrap type="none"/>
              </v:shape>
            </w:pict>
          </mc:Fallback>
        </mc:AlternateContent>
      </w:r>
      <w:r>
        <w:rPr>
          <w:sz w:val="20"/>
        </w:rPr>
        <mc:AlternateContent>
          <mc:Choice Requires="wps">
            <w:drawing>
              <wp:anchor distT="0" distB="0" distL="0" distR="0" allowOverlap="1" layoutInCell="1" locked="0" behindDoc="0" simplePos="0" relativeHeight="15730176">
                <wp:simplePos x="0" y="0"/>
                <wp:positionH relativeFrom="page">
                  <wp:posOffset>2823717</wp:posOffset>
                </wp:positionH>
                <wp:positionV relativeFrom="paragraph">
                  <wp:posOffset>2027764</wp:posOffset>
                </wp:positionV>
                <wp:extent cx="127635" cy="438784"/>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27635" cy="438784"/>
                        </a:xfrm>
                        <a:prstGeom prst="rect">
                          <a:avLst/>
                        </a:prstGeom>
                      </wps:spPr>
                      <wps:txbx>
                        <w:txbxContent>
                          <w:p>
                            <w:pPr>
                              <w:spacing w:line="184" w:lineRule="exact" w:before="0"/>
                              <w:ind w:left="20" w:right="0" w:firstLine="0"/>
                              <w:jc w:val="left"/>
                              <w:rPr>
                                <w:rFonts w:ascii="Calibri"/>
                                <w:sz w:val="16"/>
                              </w:rPr>
                            </w:pPr>
                            <w:r>
                              <w:rPr>
                                <w:rFonts w:ascii="Calibri"/>
                                <w:color w:val="7D7D7D"/>
                                <w:spacing w:val="-2"/>
                                <w:sz w:val="16"/>
                              </w:rPr>
                              <w:t>3.205.994</w:t>
                            </w:r>
                          </w:p>
                        </w:txbxContent>
                      </wps:txbx>
                      <wps:bodyPr wrap="square" lIns="0" tIns="0" rIns="0" bIns="0" rtlCol="0" vert="vert270">
                        <a:noAutofit/>
                      </wps:bodyPr>
                    </wps:wsp>
                  </a:graphicData>
                </a:graphic>
              </wp:anchor>
            </w:drawing>
          </mc:Choice>
          <mc:Fallback>
            <w:pict>
              <v:shape style="position:absolute;margin-left:222.339996pt;margin-top:159.666489pt;width:10.050pt;height:34.550pt;mso-position-horizontal-relative:page;mso-position-vertical-relative:paragraph;z-index:15730176" type="#_x0000_t202" id="docshape8" filled="false" stroked="false">
                <v:textbox inset="0,0,0,0" style="layout-flow:vertical;mso-layout-flow-alt:bottom-to-top">
                  <w:txbxContent>
                    <w:p>
                      <w:pPr>
                        <w:spacing w:line="184" w:lineRule="exact" w:before="0"/>
                        <w:ind w:left="20" w:right="0" w:firstLine="0"/>
                        <w:jc w:val="left"/>
                        <w:rPr>
                          <w:rFonts w:ascii="Calibri"/>
                          <w:sz w:val="16"/>
                        </w:rPr>
                      </w:pPr>
                      <w:r>
                        <w:rPr>
                          <w:rFonts w:ascii="Calibri"/>
                          <w:color w:val="7D7D7D"/>
                          <w:spacing w:val="-2"/>
                          <w:sz w:val="16"/>
                        </w:rPr>
                        <w:t>3.205.994</w:t>
                      </w:r>
                    </w:p>
                  </w:txbxContent>
                </v:textbox>
                <w10:wrap type="none"/>
              </v:shape>
            </w:pict>
          </mc:Fallback>
        </mc:AlternateContent>
      </w:r>
      <w:r>
        <w:rPr>
          <w:sz w:val="20"/>
        </w:rPr>
        <mc:AlternateContent>
          <mc:Choice Requires="wps">
            <w:drawing>
              <wp:anchor distT="0" distB="0" distL="0" distR="0" allowOverlap="1" layoutInCell="1" locked="0" behindDoc="0" simplePos="0" relativeHeight="15730688">
                <wp:simplePos x="0" y="0"/>
                <wp:positionH relativeFrom="page">
                  <wp:posOffset>3892296</wp:posOffset>
                </wp:positionH>
                <wp:positionV relativeFrom="paragraph">
                  <wp:posOffset>1323655</wp:posOffset>
                </wp:positionV>
                <wp:extent cx="127635" cy="49022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27635" cy="490220"/>
                        </a:xfrm>
                        <a:prstGeom prst="rect">
                          <a:avLst/>
                        </a:prstGeom>
                      </wps:spPr>
                      <wps:txbx>
                        <w:txbxContent>
                          <w:p>
                            <w:pPr>
                              <w:spacing w:line="184" w:lineRule="exact" w:before="0"/>
                              <w:ind w:left="20" w:right="0" w:firstLine="0"/>
                              <w:jc w:val="left"/>
                              <w:rPr>
                                <w:rFonts w:ascii="Calibri"/>
                                <w:sz w:val="16"/>
                              </w:rPr>
                            </w:pPr>
                            <w:r>
                              <w:rPr>
                                <w:rFonts w:ascii="Calibri"/>
                                <w:color w:val="7D7D7D"/>
                                <w:spacing w:val="-2"/>
                                <w:sz w:val="16"/>
                              </w:rPr>
                              <w:t>10.868.261</w:t>
                            </w:r>
                          </w:p>
                        </w:txbxContent>
                      </wps:txbx>
                      <wps:bodyPr wrap="square" lIns="0" tIns="0" rIns="0" bIns="0" rtlCol="0" vert="vert270">
                        <a:noAutofit/>
                      </wps:bodyPr>
                    </wps:wsp>
                  </a:graphicData>
                </a:graphic>
              </wp:anchor>
            </w:drawing>
          </mc:Choice>
          <mc:Fallback>
            <w:pict>
              <v:shape style="position:absolute;margin-left:306.480011pt;margin-top:104.224815pt;width:10.050pt;height:38.6pt;mso-position-horizontal-relative:page;mso-position-vertical-relative:paragraph;z-index:15730688" type="#_x0000_t202" id="docshape9" filled="false" stroked="false">
                <v:textbox inset="0,0,0,0" style="layout-flow:vertical;mso-layout-flow-alt:bottom-to-top">
                  <w:txbxContent>
                    <w:p>
                      <w:pPr>
                        <w:spacing w:line="184" w:lineRule="exact" w:before="0"/>
                        <w:ind w:left="20" w:right="0" w:firstLine="0"/>
                        <w:jc w:val="left"/>
                        <w:rPr>
                          <w:rFonts w:ascii="Calibri"/>
                          <w:sz w:val="16"/>
                        </w:rPr>
                      </w:pPr>
                      <w:r>
                        <w:rPr>
                          <w:rFonts w:ascii="Calibri"/>
                          <w:color w:val="7D7D7D"/>
                          <w:spacing w:val="-2"/>
                          <w:sz w:val="16"/>
                        </w:rPr>
                        <w:t>10.868.261</w:t>
                      </w:r>
                    </w:p>
                  </w:txbxContent>
                </v:textbox>
                <w10:wrap type="none"/>
              </v:shape>
            </w:pict>
          </mc:Fallback>
        </mc:AlternateContent>
      </w:r>
      <w:r>
        <w:rPr>
          <w:sz w:val="20"/>
        </w:rPr>
        <mc:AlternateContent>
          <mc:Choice Requires="wps">
            <w:drawing>
              <wp:anchor distT="0" distB="0" distL="0" distR="0" allowOverlap="1" layoutInCell="1" locked="0" behindDoc="0" simplePos="0" relativeHeight="15731200">
                <wp:simplePos x="0" y="0"/>
                <wp:positionH relativeFrom="page">
                  <wp:posOffset>4602479</wp:posOffset>
                </wp:positionH>
                <wp:positionV relativeFrom="paragraph">
                  <wp:posOffset>1268791</wp:posOffset>
                </wp:positionV>
                <wp:extent cx="127635" cy="49022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27635" cy="490220"/>
                        </a:xfrm>
                        <a:prstGeom prst="rect">
                          <a:avLst/>
                        </a:prstGeom>
                      </wps:spPr>
                      <wps:txbx>
                        <w:txbxContent>
                          <w:p>
                            <w:pPr>
                              <w:spacing w:line="184" w:lineRule="exact" w:before="0"/>
                              <w:ind w:left="20" w:right="0" w:firstLine="0"/>
                              <w:jc w:val="left"/>
                              <w:rPr>
                                <w:rFonts w:ascii="Calibri"/>
                                <w:sz w:val="16"/>
                              </w:rPr>
                            </w:pPr>
                            <w:r>
                              <w:rPr>
                                <w:rFonts w:ascii="Calibri"/>
                                <w:color w:val="7D7D7D"/>
                                <w:spacing w:val="-2"/>
                                <w:sz w:val="16"/>
                              </w:rPr>
                              <w:t>11.515.830</w:t>
                            </w:r>
                          </w:p>
                        </w:txbxContent>
                      </wps:txbx>
                      <wps:bodyPr wrap="square" lIns="0" tIns="0" rIns="0" bIns="0" rtlCol="0" vert="vert270">
                        <a:noAutofit/>
                      </wps:bodyPr>
                    </wps:wsp>
                  </a:graphicData>
                </a:graphic>
              </wp:anchor>
            </w:drawing>
          </mc:Choice>
          <mc:Fallback>
            <w:pict>
              <v:shape style="position:absolute;margin-left:362.399994pt;margin-top:99.904816pt;width:10.050pt;height:38.6pt;mso-position-horizontal-relative:page;mso-position-vertical-relative:paragraph;z-index:15731200" type="#_x0000_t202" id="docshape10" filled="false" stroked="false">
                <v:textbox inset="0,0,0,0" style="layout-flow:vertical;mso-layout-flow-alt:bottom-to-top">
                  <w:txbxContent>
                    <w:p>
                      <w:pPr>
                        <w:spacing w:line="184" w:lineRule="exact" w:before="0"/>
                        <w:ind w:left="20" w:right="0" w:firstLine="0"/>
                        <w:jc w:val="left"/>
                        <w:rPr>
                          <w:rFonts w:ascii="Calibri"/>
                          <w:sz w:val="16"/>
                        </w:rPr>
                      </w:pPr>
                      <w:r>
                        <w:rPr>
                          <w:rFonts w:ascii="Calibri"/>
                          <w:color w:val="7D7D7D"/>
                          <w:spacing w:val="-2"/>
                          <w:sz w:val="16"/>
                        </w:rPr>
                        <w:t>11.515.830</w:t>
                      </w:r>
                    </w:p>
                  </w:txbxContent>
                </v:textbox>
                <w10:wrap type="none"/>
              </v:shape>
            </w:pict>
          </mc:Fallback>
        </mc:AlternateContent>
      </w:r>
      <w:r>
        <w:rPr>
          <w:sz w:val="20"/>
        </w:rPr>
        <mc:AlternateContent>
          <mc:Choice Requires="wps">
            <w:drawing>
              <wp:anchor distT="0" distB="0" distL="0" distR="0" allowOverlap="1" layoutInCell="1" locked="0" behindDoc="0" simplePos="0" relativeHeight="15731712">
                <wp:simplePos x="0" y="0"/>
                <wp:positionH relativeFrom="page">
                  <wp:posOffset>4959477</wp:posOffset>
                </wp:positionH>
                <wp:positionV relativeFrom="paragraph">
                  <wp:posOffset>1606886</wp:posOffset>
                </wp:positionV>
                <wp:extent cx="127635" cy="438784"/>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27635" cy="438784"/>
                        </a:xfrm>
                        <a:prstGeom prst="rect">
                          <a:avLst/>
                        </a:prstGeom>
                      </wps:spPr>
                      <wps:txbx>
                        <w:txbxContent>
                          <w:p>
                            <w:pPr>
                              <w:spacing w:line="184" w:lineRule="exact" w:before="0"/>
                              <w:ind w:left="20" w:right="0" w:firstLine="0"/>
                              <w:jc w:val="left"/>
                              <w:rPr>
                                <w:rFonts w:ascii="Calibri"/>
                                <w:sz w:val="16"/>
                              </w:rPr>
                            </w:pPr>
                            <w:r>
                              <w:rPr>
                                <w:rFonts w:ascii="Calibri"/>
                                <w:color w:val="7D7D7D"/>
                                <w:spacing w:val="-2"/>
                                <w:sz w:val="16"/>
                              </w:rPr>
                              <w:t>8.134.165</w:t>
                            </w:r>
                          </w:p>
                        </w:txbxContent>
                      </wps:txbx>
                      <wps:bodyPr wrap="square" lIns="0" tIns="0" rIns="0" bIns="0" rtlCol="0" vert="vert270">
                        <a:noAutofit/>
                      </wps:bodyPr>
                    </wps:wsp>
                  </a:graphicData>
                </a:graphic>
              </wp:anchor>
            </w:drawing>
          </mc:Choice>
          <mc:Fallback>
            <w:pict>
              <v:shape style="position:absolute;margin-left:390.51001pt;margin-top:126.526497pt;width:10.050pt;height:34.550pt;mso-position-horizontal-relative:page;mso-position-vertical-relative:paragraph;z-index:15731712" type="#_x0000_t202" id="docshape11" filled="false" stroked="false">
                <v:textbox inset="0,0,0,0" style="layout-flow:vertical;mso-layout-flow-alt:bottom-to-top">
                  <w:txbxContent>
                    <w:p>
                      <w:pPr>
                        <w:spacing w:line="184" w:lineRule="exact" w:before="0"/>
                        <w:ind w:left="20" w:right="0" w:firstLine="0"/>
                        <w:jc w:val="left"/>
                        <w:rPr>
                          <w:rFonts w:ascii="Calibri"/>
                          <w:sz w:val="16"/>
                        </w:rPr>
                      </w:pPr>
                      <w:r>
                        <w:rPr>
                          <w:rFonts w:ascii="Calibri"/>
                          <w:color w:val="7D7D7D"/>
                          <w:spacing w:val="-2"/>
                          <w:sz w:val="16"/>
                        </w:rPr>
                        <w:t>8.134.165</w:t>
                      </w:r>
                    </w:p>
                  </w:txbxContent>
                </v:textbox>
                <w10:wrap type="none"/>
              </v:shape>
            </w:pict>
          </mc:Fallback>
        </mc:AlternateContent>
      </w:r>
      <w:r>
        <w:rPr>
          <w:sz w:val="20"/>
        </w:rPr>
        <mc:AlternateContent>
          <mc:Choice Requires="wps">
            <w:drawing>
              <wp:anchor distT="0" distB="0" distL="0" distR="0" allowOverlap="1" layoutInCell="1" locked="0" behindDoc="0" simplePos="0" relativeHeight="15732224">
                <wp:simplePos x="0" y="0"/>
                <wp:positionH relativeFrom="page">
                  <wp:posOffset>5314569</wp:posOffset>
                </wp:positionH>
                <wp:positionV relativeFrom="paragraph">
                  <wp:posOffset>1994236</wp:posOffset>
                </wp:positionV>
                <wp:extent cx="127635" cy="438784"/>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27635" cy="438784"/>
                        </a:xfrm>
                        <a:prstGeom prst="rect">
                          <a:avLst/>
                        </a:prstGeom>
                      </wps:spPr>
                      <wps:txbx>
                        <w:txbxContent>
                          <w:p>
                            <w:pPr>
                              <w:spacing w:line="184" w:lineRule="exact" w:before="0"/>
                              <w:ind w:left="20" w:right="0" w:firstLine="0"/>
                              <w:jc w:val="left"/>
                              <w:rPr>
                                <w:rFonts w:ascii="Calibri"/>
                                <w:sz w:val="16"/>
                              </w:rPr>
                            </w:pPr>
                            <w:r>
                              <w:rPr>
                                <w:rFonts w:ascii="Calibri"/>
                                <w:color w:val="7D7D7D"/>
                                <w:spacing w:val="-2"/>
                                <w:sz w:val="16"/>
                              </w:rPr>
                              <w:t>3.594.768</w:t>
                            </w:r>
                          </w:p>
                        </w:txbxContent>
                      </wps:txbx>
                      <wps:bodyPr wrap="square" lIns="0" tIns="0" rIns="0" bIns="0" rtlCol="0" vert="vert270">
                        <a:noAutofit/>
                      </wps:bodyPr>
                    </wps:wsp>
                  </a:graphicData>
                </a:graphic>
              </wp:anchor>
            </w:drawing>
          </mc:Choice>
          <mc:Fallback>
            <w:pict>
              <v:shape style="position:absolute;margin-left:418.470001pt;margin-top:157.026489pt;width:10.050pt;height:34.550pt;mso-position-horizontal-relative:page;mso-position-vertical-relative:paragraph;z-index:15732224" type="#_x0000_t202" id="docshape12" filled="false" stroked="false">
                <v:textbox inset="0,0,0,0" style="layout-flow:vertical;mso-layout-flow-alt:bottom-to-top">
                  <w:txbxContent>
                    <w:p>
                      <w:pPr>
                        <w:spacing w:line="184" w:lineRule="exact" w:before="0"/>
                        <w:ind w:left="20" w:right="0" w:firstLine="0"/>
                        <w:jc w:val="left"/>
                        <w:rPr>
                          <w:rFonts w:ascii="Calibri"/>
                          <w:sz w:val="16"/>
                        </w:rPr>
                      </w:pPr>
                      <w:r>
                        <w:rPr>
                          <w:rFonts w:ascii="Calibri"/>
                          <w:color w:val="7D7D7D"/>
                          <w:spacing w:val="-2"/>
                          <w:sz w:val="16"/>
                        </w:rPr>
                        <w:t>3.594.768</w:t>
                      </w:r>
                    </w:p>
                  </w:txbxContent>
                </v:textbox>
                <w10:wrap type="none"/>
              </v:shape>
            </w:pict>
          </mc:Fallback>
        </mc:AlternateContent>
      </w:r>
      <w:r>
        <w:rPr>
          <w:sz w:val="20"/>
        </w:rPr>
        <mc:AlternateContent>
          <mc:Choice Requires="wps">
            <w:drawing>
              <wp:anchor distT="0" distB="0" distL="0" distR="0" allowOverlap="1" layoutInCell="1" locked="0" behindDoc="0" simplePos="0" relativeHeight="15732736">
                <wp:simplePos x="0" y="0"/>
                <wp:positionH relativeFrom="page">
                  <wp:posOffset>5668136</wp:posOffset>
                </wp:positionH>
                <wp:positionV relativeFrom="paragraph">
                  <wp:posOffset>1933276</wp:posOffset>
                </wp:positionV>
                <wp:extent cx="127635" cy="438784"/>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27635" cy="438784"/>
                        </a:xfrm>
                        <a:prstGeom prst="rect">
                          <a:avLst/>
                        </a:prstGeom>
                      </wps:spPr>
                      <wps:txbx>
                        <w:txbxContent>
                          <w:p>
                            <w:pPr>
                              <w:spacing w:line="184" w:lineRule="exact" w:before="0"/>
                              <w:ind w:left="20" w:right="0" w:firstLine="0"/>
                              <w:jc w:val="left"/>
                              <w:rPr>
                                <w:rFonts w:ascii="Calibri"/>
                                <w:sz w:val="16"/>
                              </w:rPr>
                            </w:pPr>
                            <w:r>
                              <w:rPr>
                                <w:rFonts w:ascii="Calibri"/>
                                <w:color w:val="7D7D7D"/>
                                <w:spacing w:val="-2"/>
                                <w:sz w:val="16"/>
                              </w:rPr>
                              <w:t>4.313.307</w:t>
                            </w:r>
                          </w:p>
                        </w:txbxContent>
                      </wps:txbx>
                      <wps:bodyPr wrap="square" lIns="0" tIns="0" rIns="0" bIns="0" rtlCol="0" vert="vert270">
                        <a:noAutofit/>
                      </wps:bodyPr>
                    </wps:wsp>
                  </a:graphicData>
                </a:graphic>
              </wp:anchor>
            </w:drawing>
          </mc:Choice>
          <mc:Fallback>
            <w:pict>
              <v:shape style="position:absolute;margin-left:446.309998pt;margin-top:152.226501pt;width:10.050pt;height:34.550pt;mso-position-horizontal-relative:page;mso-position-vertical-relative:paragraph;z-index:15732736" type="#_x0000_t202" id="docshape13" filled="false" stroked="false">
                <v:textbox inset="0,0,0,0" style="layout-flow:vertical;mso-layout-flow-alt:bottom-to-top">
                  <w:txbxContent>
                    <w:p>
                      <w:pPr>
                        <w:spacing w:line="184" w:lineRule="exact" w:before="0"/>
                        <w:ind w:left="20" w:right="0" w:firstLine="0"/>
                        <w:jc w:val="left"/>
                        <w:rPr>
                          <w:rFonts w:ascii="Calibri"/>
                          <w:sz w:val="16"/>
                        </w:rPr>
                      </w:pPr>
                      <w:r>
                        <w:rPr>
                          <w:rFonts w:ascii="Calibri"/>
                          <w:color w:val="7D7D7D"/>
                          <w:spacing w:val="-2"/>
                          <w:sz w:val="16"/>
                        </w:rPr>
                        <w:t>4.313.307</w:t>
                      </w:r>
                    </w:p>
                  </w:txbxContent>
                </v:textbox>
                <w10:wrap type="none"/>
              </v:shape>
            </w:pict>
          </mc:Fallback>
        </mc:AlternateContent>
      </w:r>
      <w:r>
        <w:rPr>
          <w:sz w:val="20"/>
        </w:rPr>
        <mc:AlternateContent>
          <mc:Choice Requires="wps">
            <w:drawing>
              <wp:anchor distT="0" distB="0" distL="0" distR="0" allowOverlap="1" layoutInCell="1" locked="0" behindDoc="0" simplePos="0" relativeHeight="15733248">
                <wp:simplePos x="0" y="0"/>
                <wp:positionH relativeFrom="page">
                  <wp:posOffset>6026277</wp:posOffset>
                </wp:positionH>
                <wp:positionV relativeFrom="paragraph">
                  <wp:posOffset>1969852</wp:posOffset>
                </wp:positionV>
                <wp:extent cx="127635" cy="438784"/>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27635" cy="438784"/>
                        </a:xfrm>
                        <a:prstGeom prst="rect">
                          <a:avLst/>
                        </a:prstGeom>
                      </wps:spPr>
                      <wps:txbx>
                        <w:txbxContent>
                          <w:p>
                            <w:pPr>
                              <w:spacing w:line="184" w:lineRule="exact" w:before="0"/>
                              <w:ind w:left="20" w:right="0" w:firstLine="0"/>
                              <w:jc w:val="left"/>
                              <w:rPr>
                                <w:rFonts w:ascii="Calibri"/>
                                <w:sz w:val="16"/>
                              </w:rPr>
                            </w:pPr>
                            <w:r>
                              <w:rPr>
                                <w:rFonts w:ascii="Calibri"/>
                                <w:color w:val="7D7D7D"/>
                                <w:spacing w:val="-2"/>
                                <w:sz w:val="16"/>
                              </w:rPr>
                              <w:t>3.885.822</w:t>
                            </w:r>
                          </w:p>
                        </w:txbxContent>
                      </wps:txbx>
                      <wps:bodyPr wrap="square" lIns="0" tIns="0" rIns="0" bIns="0" rtlCol="0" vert="vert270">
                        <a:noAutofit/>
                      </wps:bodyPr>
                    </wps:wsp>
                  </a:graphicData>
                </a:graphic>
              </wp:anchor>
            </w:drawing>
          </mc:Choice>
          <mc:Fallback>
            <w:pict>
              <v:shape style="position:absolute;margin-left:474.51001pt;margin-top:155.106491pt;width:10.050pt;height:34.550pt;mso-position-horizontal-relative:page;mso-position-vertical-relative:paragraph;z-index:15733248" type="#_x0000_t202" id="docshape14" filled="false" stroked="false">
                <v:textbox inset="0,0,0,0" style="layout-flow:vertical;mso-layout-flow-alt:bottom-to-top">
                  <w:txbxContent>
                    <w:p>
                      <w:pPr>
                        <w:spacing w:line="184" w:lineRule="exact" w:before="0"/>
                        <w:ind w:left="20" w:right="0" w:firstLine="0"/>
                        <w:jc w:val="left"/>
                        <w:rPr>
                          <w:rFonts w:ascii="Calibri"/>
                          <w:sz w:val="16"/>
                        </w:rPr>
                      </w:pPr>
                      <w:r>
                        <w:rPr>
                          <w:rFonts w:ascii="Calibri"/>
                          <w:color w:val="7D7D7D"/>
                          <w:spacing w:val="-2"/>
                          <w:sz w:val="16"/>
                        </w:rPr>
                        <w:t>3.885.822</w:t>
                      </w:r>
                    </w:p>
                  </w:txbxContent>
                </v:textbox>
                <w10:wrap type="none"/>
              </v:shape>
            </w:pict>
          </mc:Fallback>
        </mc:AlternateContent>
      </w:r>
      <w:r>
        <w:rPr>
          <w:sz w:val="20"/>
        </w:rPr>
        <w:t>Gambar</w:t>
      </w:r>
      <w:r>
        <w:rPr>
          <w:spacing w:val="-6"/>
          <w:sz w:val="20"/>
        </w:rPr>
        <w:t> </w:t>
      </w:r>
      <w:r>
        <w:rPr>
          <w:sz w:val="20"/>
        </w:rPr>
        <w:t>1.</w:t>
      </w:r>
      <w:r>
        <w:rPr>
          <w:spacing w:val="-7"/>
          <w:sz w:val="20"/>
        </w:rPr>
        <w:t> </w:t>
      </w:r>
      <w:r>
        <w:rPr>
          <w:sz w:val="20"/>
        </w:rPr>
        <w:t>Data</w:t>
      </w:r>
      <w:r>
        <w:rPr>
          <w:spacing w:val="-4"/>
          <w:sz w:val="20"/>
        </w:rPr>
        <w:t> </w:t>
      </w:r>
      <w:r>
        <w:rPr>
          <w:sz w:val="20"/>
        </w:rPr>
        <w:t>Tunggakan</w:t>
      </w:r>
      <w:r>
        <w:rPr>
          <w:spacing w:val="-2"/>
          <w:sz w:val="20"/>
        </w:rPr>
        <w:t> </w:t>
      </w:r>
      <w:r>
        <w:rPr>
          <w:sz w:val="20"/>
        </w:rPr>
        <w:t>Untuk</w:t>
      </w:r>
      <w:r>
        <w:rPr>
          <w:spacing w:val="-2"/>
          <w:sz w:val="20"/>
        </w:rPr>
        <w:t> </w:t>
      </w:r>
      <w:r>
        <w:rPr>
          <w:sz w:val="20"/>
        </w:rPr>
        <w:t>Masa</w:t>
      </w:r>
      <w:r>
        <w:rPr>
          <w:spacing w:val="-7"/>
          <w:sz w:val="20"/>
        </w:rPr>
        <w:t> </w:t>
      </w:r>
      <w:r>
        <w:rPr>
          <w:sz w:val="20"/>
        </w:rPr>
        <w:t>Pajak</w:t>
      </w:r>
      <w:r>
        <w:rPr>
          <w:spacing w:val="-4"/>
          <w:sz w:val="20"/>
        </w:rPr>
        <w:t> </w:t>
      </w:r>
      <w:r>
        <w:rPr>
          <w:sz w:val="20"/>
        </w:rPr>
        <w:t>mulai</w:t>
      </w:r>
      <w:r>
        <w:rPr>
          <w:spacing w:val="-5"/>
          <w:sz w:val="20"/>
        </w:rPr>
        <w:t> </w:t>
      </w:r>
      <w:r>
        <w:rPr>
          <w:sz w:val="20"/>
        </w:rPr>
        <w:t>Des</w:t>
      </w:r>
      <w:r>
        <w:rPr>
          <w:spacing w:val="-6"/>
          <w:sz w:val="20"/>
        </w:rPr>
        <w:t> </w:t>
      </w:r>
      <w:r>
        <w:rPr>
          <w:sz w:val="20"/>
        </w:rPr>
        <w:t>22-Nov</w:t>
      </w:r>
      <w:r>
        <w:rPr>
          <w:spacing w:val="-6"/>
          <w:sz w:val="20"/>
        </w:rPr>
        <w:t> </w:t>
      </w:r>
      <w:r>
        <w:rPr>
          <w:spacing w:val="-5"/>
          <w:sz w:val="20"/>
        </w:rPr>
        <w:t>23</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1"/>
        <w:rPr>
          <w:sz w:val="20"/>
        </w:rPr>
      </w:pPr>
    </w:p>
    <w:p>
      <w:pPr>
        <w:spacing w:before="0"/>
        <w:ind w:left="894" w:right="0" w:firstLine="0"/>
        <w:jc w:val="left"/>
        <w:rPr>
          <w:i/>
          <w:sz w:val="24"/>
        </w:rPr>
      </w:pPr>
      <w:r>
        <w:rPr>
          <w:i/>
          <w:color w:val="1F1F1F"/>
          <w:sz w:val="24"/>
        </w:rPr>
        <w:t>Sumber:</w:t>
      </w:r>
      <w:r>
        <w:rPr>
          <w:i/>
          <w:color w:val="1F1F1F"/>
          <w:spacing w:val="-3"/>
          <w:sz w:val="24"/>
        </w:rPr>
        <w:t> </w:t>
      </w:r>
      <w:r>
        <w:rPr>
          <w:i/>
          <w:color w:val="1F1F1F"/>
          <w:sz w:val="24"/>
        </w:rPr>
        <w:t>Data</w:t>
      </w:r>
      <w:r>
        <w:rPr>
          <w:i/>
          <w:color w:val="1F1F1F"/>
          <w:spacing w:val="-1"/>
          <w:sz w:val="24"/>
        </w:rPr>
        <w:t> </w:t>
      </w:r>
      <w:r>
        <w:rPr>
          <w:i/>
          <w:color w:val="1F1F1F"/>
          <w:sz w:val="24"/>
        </w:rPr>
        <w:t>BAPENDA</w:t>
      </w:r>
      <w:r>
        <w:rPr>
          <w:i/>
          <w:color w:val="1F1F1F"/>
          <w:spacing w:val="-1"/>
          <w:sz w:val="24"/>
        </w:rPr>
        <w:t> </w:t>
      </w:r>
      <w:r>
        <w:rPr>
          <w:i/>
          <w:color w:val="1F1F1F"/>
          <w:sz w:val="24"/>
        </w:rPr>
        <w:t>PROVSU</w:t>
      </w:r>
      <w:r>
        <w:rPr>
          <w:i/>
          <w:color w:val="1F1F1F"/>
          <w:spacing w:val="-1"/>
          <w:sz w:val="24"/>
        </w:rPr>
        <w:t> </w:t>
      </w:r>
      <w:r>
        <w:rPr>
          <w:i/>
          <w:color w:val="1F1F1F"/>
          <w:spacing w:val="-2"/>
          <w:sz w:val="24"/>
        </w:rPr>
        <w:t>Binjai</w:t>
      </w:r>
    </w:p>
    <w:p>
      <w:pPr>
        <w:pStyle w:val="BodyText"/>
        <w:spacing w:before="82"/>
        <w:rPr>
          <w:i/>
        </w:rPr>
      </w:pPr>
    </w:p>
    <w:p>
      <w:pPr>
        <w:pStyle w:val="BodyText"/>
        <w:spacing w:line="276" w:lineRule="auto"/>
        <w:ind w:left="325" w:right="122" w:firstLine="568"/>
        <w:jc w:val="both"/>
      </w:pPr>
      <w:r>
        <w:rPr>
          <w:color w:val="1F1F1F"/>
        </w:rPr>
        <w:t>Dari</w:t>
      </w:r>
      <w:r>
        <w:rPr>
          <w:color w:val="1F1F1F"/>
          <w:spacing w:val="-3"/>
        </w:rPr>
        <w:t> </w:t>
      </w:r>
      <w:r>
        <w:rPr>
          <w:color w:val="1F1F1F"/>
        </w:rPr>
        <w:t>gambar</w:t>
      </w:r>
      <w:r>
        <w:rPr>
          <w:color w:val="1F1F1F"/>
          <w:spacing w:val="-5"/>
        </w:rPr>
        <w:t> </w:t>
      </w:r>
      <w:r>
        <w:rPr>
          <w:color w:val="1F1F1F"/>
        </w:rPr>
        <w:t>di</w:t>
      </w:r>
      <w:r>
        <w:rPr>
          <w:color w:val="1F1F1F"/>
          <w:spacing w:val="-3"/>
        </w:rPr>
        <w:t> </w:t>
      </w:r>
      <w:r>
        <w:rPr>
          <w:color w:val="1F1F1F"/>
        </w:rPr>
        <w:t>atas</w:t>
      </w:r>
      <w:r>
        <w:rPr>
          <w:color w:val="1F1F1F"/>
          <w:spacing w:val="-3"/>
        </w:rPr>
        <w:t> </w:t>
      </w:r>
      <w:r>
        <w:rPr>
          <w:color w:val="1F1F1F"/>
        </w:rPr>
        <w:t>dapat</w:t>
      </w:r>
      <w:r>
        <w:rPr>
          <w:color w:val="1F1F1F"/>
          <w:spacing w:val="-3"/>
        </w:rPr>
        <w:t> </w:t>
      </w:r>
      <w:r>
        <w:rPr>
          <w:color w:val="1F1F1F"/>
        </w:rPr>
        <w:t>diketahui</w:t>
      </w:r>
      <w:r>
        <w:rPr>
          <w:color w:val="1F1F1F"/>
          <w:spacing w:val="-3"/>
        </w:rPr>
        <w:t> </w:t>
      </w:r>
      <w:r>
        <w:rPr>
          <w:color w:val="1F1F1F"/>
        </w:rPr>
        <w:t>bahwasanya</w:t>
      </w:r>
      <w:r>
        <w:rPr>
          <w:color w:val="1F1F1F"/>
          <w:spacing w:val="-4"/>
        </w:rPr>
        <w:t> </w:t>
      </w:r>
      <w:r>
        <w:rPr>
          <w:color w:val="1F1F1F"/>
        </w:rPr>
        <w:t>selama</w:t>
      </w:r>
      <w:r>
        <w:rPr>
          <w:color w:val="1F1F1F"/>
          <w:spacing w:val="-4"/>
        </w:rPr>
        <w:t> </w:t>
      </w:r>
      <w:r>
        <w:rPr>
          <w:color w:val="1F1F1F"/>
        </w:rPr>
        <w:t>masa</w:t>
      </w:r>
      <w:r>
        <w:rPr>
          <w:color w:val="1F1F1F"/>
          <w:spacing w:val="-5"/>
        </w:rPr>
        <w:t> </w:t>
      </w:r>
      <w:r>
        <w:rPr>
          <w:color w:val="1F1F1F"/>
        </w:rPr>
        <w:t>pajak</w:t>
      </w:r>
      <w:r>
        <w:rPr>
          <w:color w:val="1F1F1F"/>
          <w:spacing w:val="-3"/>
        </w:rPr>
        <w:t> </w:t>
      </w:r>
      <w:r>
        <w:rPr>
          <w:color w:val="1F1F1F"/>
        </w:rPr>
        <w:t>bulan</w:t>
      </w:r>
      <w:r>
        <w:rPr>
          <w:color w:val="1F1F1F"/>
          <w:spacing w:val="-3"/>
        </w:rPr>
        <w:t> </w:t>
      </w:r>
      <w:r>
        <w:rPr>
          <w:color w:val="1F1F1F"/>
        </w:rPr>
        <w:t>tersebut pelaku usaha tidak membayar pajak air permukaan kepada lembaga pajak daerah yang mana jika ditotal dari keseluruhan terhitung Des 22-Nov 23 cukup besar yaitu sebesar 63.544.302, sehingga hal ini mengakibatkan terhambatnya pembangunan daerah yang </w:t>
      </w:r>
      <w:r>
        <w:rPr>
          <w:color w:val="1F1F1F"/>
          <w:spacing w:val="-2"/>
        </w:rPr>
        <w:t>merata.</w:t>
      </w:r>
    </w:p>
    <w:p>
      <w:pPr>
        <w:pStyle w:val="BodyText"/>
        <w:spacing w:line="276" w:lineRule="auto"/>
        <w:ind w:left="325" w:right="120" w:firstLine="568"/>
        <w:jc w:val="both"/>
      </w:pPr>
      <w:r>
        <w:rPr>
          <w:color w:val="1F1F1F"/>
        </w:rPr>
        <w:t>Merujuk pada perspektif maqashid syariah, tidak membayar pajak air permukaan dapat dilihat sebagai tindakan yang bertentangan dengan prinsip-prinsip Islam yang menekankan</w:t>
      </w:r>
      <w:r>
        <w:rPr>
          <w:color w:val="1F1F1F"/>
          <w:spacing w:val="-8"/>
        </w:rPr>
        <w:t> </w:t>
      </w:r>
      <w:r>
        <w:rPr>
          <w:color w:val="1F1F1F"/>
        </w:rPr>
        <w:t>pada</w:t>
      </w:r>
      <w:r>
        <w:rPr>
          <w:color w:val="1F1F1F"/>
          <w:spacing w:val="-8"/>
        </w:rPr>
        <w:t> </w:t>
      </w:r>
      <w:r>
        <w:rPr>
          <w:color w:val="1F1F1F"/>
        </w:rPr>
        <w:t>keadilan,</w:t>
      </w:r>
      <w:r>
        <w:rPr>
          <w:color w:val="1F1F1F"/>
          <w:spacing w:val="-10"/>
        </w:rPr>
        <w:t> </w:t>
      </w:r>
      <w:r>
        <w:rPr>
          <w:color w:val="1F1F1F"/>
        </w:rPr>
        <w:t>tanggung</w:t>
      </w:r>
      <w:r>
        <w:rPr>
          <w:color w:val="1F1F1F"/>
          <w:spacing w:val="-10"/>
        </w:rPr>
        <w:t> </w:t>
      </w:r>
      <w:r>
        <w:rPr>
          <w:color w:val="1F1F1F"/>
        </w:rPr>
        <w:t>jawab</w:t>
      </w:r>
      <w:r>
        <w:rPr>
          <w:color w:val="1F1F1F"/>
          <w:spacing w:val="-10"/>
        </w:rPr>
        <w:t> </w:t>
      </w:r>
      <w:r>
        <w:rPr>
          <w:color w:val="1F1F1F"/>
        </w:rPr>
        <w:t>sosial,</w:t>
      </w:r>
      <w:r>
        <w:rPr>
          <w:color w:val="1F1F1F"/>
          <w:spacing w:val="-9"/>
        </w:rPr>
        <w:t> </w:t>
      </w:r>
      <w:r>
        <w:rPr>
          <w:color w:val="1F1F1F"/>
        </w:rPr>
        <w:t>dan</w:t>
      </w:r>
      <w:r>
        <w:rPr>
          <w:color w:val="1F1F1F"/>
          <w:spacing w:val="-10"/>
        </w:rPr>
        <w:t> </w:t>
      </w:r>
      <w:r>
        <w:rPr>
          <w:color w:val="1F1F1F"/>
        </w:rPr>
        <w:t>keberlanjutan</w:t>
      </w:r>
      <w:r>
        <w:rPr>
          <w:color w:val="1F1F1F"/>
          <w:spacing w:val="-10"/>
        </w:rPr>
        <w:t> </w:t>
      </w:r>
      <w:r>
        <w:rPr>
          <w:color w:val="1F1F1F"/>
        </w:rPr>
        <w:t>sumber</w:t>
      </w:r>
      <w:r>
        <w:rPr>
          <w:color w:val="1F1F1F"/>
          <w:spacing w:val="-10"/>
        </w:rPr>
        <w:t> </w:t>
      </w:r>
      <w:r>
        <w:rPr>
          <w:color w:val="1F1F1F"/>
        </w:rPr>
        <w:t>daya.</w:t>
      </w:r>
      <w:r>
        <w:rPr>
          <w:color w:val="1F1F1F"/>
          <w:spacing w:val="-10"/>
        </w:rPr>
        <w:t> </w:t>
      </w:r>
      <w:r>
        <w:rPr>
          <w:color w:val="1F1F1F"/>
        </w:rPr>
        <w:t>Oleh karena itu, penting bagi pelaku usaha untuk menyadari kewajiban mereka dalam membayar pajak sebagai bagian dari upaya memelihara harta (Hifz al-Mal) dan berkontribusi</w:t>
      </w:r>
      <w:r>
        <w:rPr>
          <w:color w:val="1F1F1F"/>
          <w:spacing w:val="-10"/>
        </w:rPr>
        <w:t> </w:t>
      </w:r>
      <w:r>
        <w:rPr>
          <w:color w:val="1F1F1F"/>
        </w:rPr>
        <w:t>pada</w:t>
      </w:r>
      <w:r>
        <w:rPr>
          <w:color w:val="1F1F1F"/>
          <w:spacing w:val="-9"/>
        </w:rPr>
        <w:t> </w:t>
      </w:r>
      <w:r>
        <w:rPr>
          <w:color w:val="1F1F1F"/>
        </w:rPr>
        <w:t>kesejahteraan</w:t>
      </w:r>
      <w:r>
        <w:rPr>
          <w:color w:val="1F1F1F"/>
          <w:spacing w:val="-9"/>
        </w:rPr>
        <w:t> </w:t>
      </w:r>
      <w:r>
        <w:rPr>
          <w:color w:val="1F1F1F"/>
        </w:rPr>
        <w:t>masyarakat.</w:t>
      </w:r>
      <w:r>
        <w:rPr>
          <w:color w:val="1F1F1F"/>
          <w:spacing w:val="-10"/>
        </w:rPr>
        <w:t> </w:t>
      </w:r>
      <w:r>
        <w:rPr>
          <w:color w:val="1F1F1F"/>
        </w:rPr>
        <w:t>Maka</w:t>
      </w:r>
      <w:r>
        <w:rPr>
          <w:color w:val="1F1F1F"/>
          <w:spacing w:val="-12"/>
        </w:rPr>
        <w:t> </w:t>
      </w:r>
      <w:r>
        <w:rPr>
          <w:color w:val="1F1F1F"/>
        </w:rPr>
        <w:t>hal</w:t>
      </w:r>
      <w:r>
        <w:rPr>
          <w:color w:val="1F1F1F"/>
          <w:spacing w:val="-10"/>
        </w:rPr>
        <w:t> </w:t>
      </w:r>
      <w:r>
        <w:rPr>
          <w:color w:val="1F1F1F"/>
        </w:rPr>
        <w:t>diatas</w:t>
      </w:r>
      <w:r>
        <w:rPr>
          <w:color w:val="1F1F1F"/>
          <w:spacing w:val="-10"/>
        </w:rPr>
        <w:t> </w:t>
      </w:r>
      <w:r>
        <w:rPr>
          <w:color w:val="1F1F1F"/>
        </w:rPr>
        <w:t>telah</w:t>
      </w:r>
      <w:r>
        <w:rPr>
          <w:color w:val="1F1F1F"/>
          <w:spacing w:val="-9"/>
        </w:rPr>
        <w:t> </w:t>
      </w:r>
      <w:r>
        <w:rPr>
          <w:color w:val="1F1F1F"/>
        </w:rPr>
        <w:t>melanggar</w:t>
      </w:r>
      <w:r>
        <w:rPr>
          <w:color w:val="1F1F1F"/>
          <w:spacing w:val="-11"/>
        </w:rPr>
        <w:t> </w:t>
      </w:r>
      <w:r>
        <w:rPr>
          <w:color w:val="1F1F1F"/>
        </w:rPr>
        <w:t>ketentuan sebab mengakibatkan terhambatnya Pembangunan daerah yang merata dimana hal tersebut bermanfaat untuk masyarakat luas.</w:t>
      </w:r>
    </w:p>
    <w:p>
      <w:pPr>
        <w:pStyle w:val="BodyText"/>
        <w:spacing w:after="0" w:line="276" w:lineRule="auto"/>
        <w:jc w:val="both"/>
        <w:sectPr>
          <w:pgSz w:w="11920" w:h="16860"/>
          <w:pgMar w:top="1940" w:bottom="280" w:left="1559" w:right="1417"/>
        </w:sectPr>
      </w:pPr>
    </w:p>
    <w:p>
      <w:pPr>
        <w:pStyle w:val="BodyText"/>
        <w:spacing w:before="153"/>
      </w:pPr>
    </w:p>
    <w:p>
      <w:pPr>
        <w:pStyle w:val="BodyText"/>
        <w:spacing w:line="276" w:lineRule="auto" w:before="1"/>
        <w:ind w:left="325" w:right="121" w:firstLine="568"/>
        <w:jc w:val="both"/>
      </w:pPr>
      <w:r>
        <w:rPr>
          <w:color w:val="1F1F1F"/>
        </w:rPr>
        <w:t>Berdasarkan</w:t>
      </w:r>
      <w:r>
        <w:rPr>
          <w:color w:val="1F1F1F"/>
          <w:spacing w:val="-11"/>
        </w:rPr>
        <w:t> </w:t>
      </w:r>
      <w:r>
        <w:rPr>
          <w:color w:val="1F1F1F"/>
        </w:rPr>
        <w:t>hal</w:t>
      </w:r>
      <w:r>
        <w:rPr>
          <w:color w:val="1F1F1F"/>
          <w:spacing w:val="-10"/>
        </w:rPr>
        <w:t> </w:t>
      </w:r>
      <w:r>
        <w:rPr>
          <w:color w:val="1F1F1F"/>
        </w:rPr>
        <w:t>tersebut</w:t>
      </w:r>
      <w:r>
        <w:rPr>
          <w:color w:val="1F1F1F"/>
          <w:spacing w:val="-6"/>
        </w:rPr>
        <w:t> </w:t>
      </w:r>
      <w:r>
        <w:rPr>
          <w:color w:val="1F1F1F"/>
        </w:rPr>
        <w:t>pentingnya</w:t>
      </w:r>
      <w:r>
        <w:rPr>
          <w:color w:val="1F1F1F"/>
          <w:spacing w:val="-12"/>
        </w:rPr>
        <w:t> </w:t>
      </w:r>
      <w:r>
        <w:rPr>
          <w:color w:val="1F1F1F"/>
        </w:rPr>
        <w:t>pemahaman</w:t>
      </w:r>
      <w:r>
        <w:rPr>
          <w:color w:val="1F1F1F"/>
          <w:spacing w:val="-11"/>
        </w:rPr>
        <w:t> </w:t>
      </w:r>
      <w:r>
        <w:rPr>
          <w:color w:val="1F1F1F"/>
        </w:rPr>
        <w:t>bagi</w:t>
      </w:r>
      <w:r>
        <w:rPr>
          <w:color w:val="1F1F1F"/>
          <w:spacing w:val="-10"/>
        </w:rPr>
        <w:t> </w:t>
      </w:r>
      <w:r>
        <w:rPr>
          <w:color w:val="1F1F1F"/>
        </w:rPr>
        <w:t>pelaku</w:t>
      </w:r>
      <w:r>
        <w:rPr>
          <w:color w:val="1F1F1F"/>
          <w:spacing w:val="-11"/>
        </w:rPr>
        <w:t> </w:t>
      </w:r>
      <w:r>
        <w:rPr>
          <w:color w:val="1F1F1F"/>
        </w:rPr>
        <w:t>usaha</w:t>
      </w:r>
      <w:r>
        <w:rPr>
          <w:color w:val="1F1F1F"/>
          <w:spacing w:val="-12"/>
        </w:rPr>
        <w:t> </w:t>
      </w:r>
      <w:r>
        <w:rPr>
          <w:color w:val="1F1F1F"/>
        </w:rPr>
        <w:t>terhadap</w:t>
      </w:r>
      <w:r>
        <w:rPr>
          <w:color w:val="1F1F1F"/>
          <w:spacing w:val="-11"/>
        </w:rPr>
        <w:t> </w:t>
      </w:r>
      <w:r>
        <w:rPr>
          <w:color w:val="1F1F1F"/>
        </w:rPr>
        <w:t>wajib pajak terutama Pajak Air Permukaan (PAP) sebab PAP merupakan pajak atas pengambilan dan/atau pemanfaatan air permukaan sehingga apabila pelaku usaha melakukan pengambilan dan/atau pemanfaatan air permukaan maka pelaku usaha wajid dikenakan pajak atau dalam hukum disebut Wajib PAP yaitu orang pribadi atau badan yang melakukan pengambilan dan/atau pemanfaatan air permukaan. Dengan demikian adapun</w:t>
      </w:r>
      <w:r>
        <w:rPr>
          <w:color w:val="1F1F1F"/>
          <w:spacing w:val="-7"/>
        </w:rPr>
        <w:t> </w:t>
      </w:r>
      <w:r>
        <w:rPr>
          <w:color w:val="1F1F1F"/>
        </w:rPr>
        <w:t>rumusan</w:t>
      </w:r>
      <w:r>
        <w:rPr>
          <w:color w:val="1F1F1F"/>
          <w:spacing w:val="-7"/>
        </w:rPr>
        <w:t> </w:t>
      </w:r>
      <w:r>
        <w:rPr>
          <w:color w:val="1F1F1F"/>
        </w:rPr>
        <w:t>masalah</w:t>
      </w:r>
      <w:r>
        <w:rPr>
          <w:color w:val="1F1F1F"/>
          <w:spacing w:val="-5"/>
        </w:rPr>
        <w:t> </w:t>
      </w:r>
      <w:r>
        <w:rPr>
          <w:color w:val="1F1F1F"/>
        </w:rPr>
        <w:t>dalam</w:t>
      </w:r>
      <w:r>
        <w:rPr>
          <w:color w:val="1F1F1F"/>
          <w:spacing w:val="-7"/>
        </w:rPr>
        <w:t> </w:t>
      </w:r>
      <w:r>
        <w:rPr>
          <w:color w:val="1F1F1F"/>
        </w:rPr>
        <w:t>penelitian</w:t>
      </w:r>
      <w:r>
        <w:rPr>
          <w:color w:val="1F1F1F"/>
          <w:spacing w:val="-7"/>
        </w:rPr>
        <w:t> </w:t>
      </w:r>
      <w:r>
        <w:rPr>
          <w:color w:val="1F1F1F"/>
        </w:rPr>
        <w:t>ini</w:t>
      </w:r>
      <w:r>
        <w:rPr>
          <w:color w:val="1F1F1F"/>
          <w:spacing w:val="-6"/>
        </w:rPr>
        <w:t> </w:t>
      </w:r>
      <w:r>
        <w:rPr>
          <w:color w:val="1F1F1F"/>
        </w:rPr>
        <w:t>yaitu</w:t>
      </w:r>
      <w:r>
        <w:rPr>
          <w:color w:val="1F1F1F"/>
          <w:spacing w:val="-7"/>
        </w:rPr>
        <w:t> </w:t>
      </w:r>
      <w:r>
        <w:rPr>
          <w:color w:val="1F1F1F"/>
        </w:rPr>
        <w:t>sebagai</w:t>
      </w:r>
      <w:r>
        <w:rPr>
          <w:color w:val="1F1F1F"/>
          <w:spacing w:val="-6"/>
        </w:rPr>
        <w:t> </w:t>
      </w:r>
      <w:r>
        <w:rPr>
          <w:color w:val="1F1F1F"/>
        </w:rPr>
        <w:t>berikut:</w:t>
      </w:r>
      <w:r>
        <w:rPr>
          <w:color w:val="1F1F1F"/>
          <w:spacing w:val="-6"/>
        </w:rPr>
        <w:t> </w:t>
      </w:r>
      <w:r>
        <w:rPr>
          <w:color w:val="1F1F1F"/>
        </w:rPr>
        <w:t>1)</w:t>
      </w:r>
      <w:r>
        <w:rPr>
          <w:color w:val="1F1F1F"/>
          <w:spacing w:val="-8"/>
        </w:rPr>
        <w:t> </w:t>
      </w:r>
      <w:r>
        <w:rPr>
          <w:color w:val="1F1F1F"/>
        </w:rPr>
        <w:t>Apa</w:t>
      </w:r>
      <w:r>
        <w:rPr>
          <w:color w:val="1F1F1F"/>
          <w:spacing w:val="-8"/>
        </w:rPr>
        <w:t> </w:t>
      </w:r>
      <w:r>
        <w:rPr>
          <w:color w:val="1F1F1F"/>
        </w:rPr>
        <w:t>faktor-faktor yang mempengaruhi pelaku usaha umkm tidak membayar pajak air</w:t>
      </w:r>
      <w:r>
        <w:rPr>
          <w:color w:val="1F1F1F"/>
          <w:spacing w:val="80"/>
        </w:rPr>
        <w:t> </w:t>
      </w:r>
      <w:r>
        <w:rPr>
          <w:color w:val="1F1F1F"/>
        </w:rPr>
        <w:t>permukaan di kota binjai; 2) Bagaimana Analisis Perspektif Maqashid Syariah terhadap Kesadaran Hukum Pelaku Usaha Dalam Membayar Pajak Air Permukaan. Adapun tujuan dalam penelitian ini yaitu 1) Untuk mengetahui factor-faktor yang mempengaruhi pelaku usaha tidak membayar pajak air permukaan; 2) Untuk mengetahui kesadaran hukum pelaku usaha membayar pajak air permukaan.</w:t>
      </w:r>
    </w:p>
    <w:p>
      <w:pPr>
        <w:pStyle w:val="BodyText"/>
        <w:spacing w:before="41"/>
      </w:pPr>
    </w:p>
    <w:p>
      <w:pPr>
        <w:pStyle w:val="Heading1"/>
        <w:numPr>
          <w:ilvl w:val="0"/>
          <w:numId w:val="1"/>
        </w:numPr>
        <w:tabs>
          <w:tab w:pos="324" w:val="left" w:leader="none"/>
        </w:tabs>
        <w:spacing w:line="240" w:lineRule="auto" w:before="0" w:after="0"/>
        <w:ind w:left="324" w:right="0" w:hanging="282"/>
        <w:jc w:val="left"/>
      </w:pPr>
      <w:r>
        <w:rPr>
          <w:spacing w:val="-2"/>
        </w:rPr>
        <w:t>METODE</w:t>
      </w:r>
    </w:p>
    <w:p>
      <w:pPr>
        <w:pStyle w:val="BodyText"/>
        <w:spacing w:line="276" w:lineRule="auto" w:before="230"/>
        <w:ind w:left="325" w:right="121" w:firstLine="568"/>
        <w:jc w:val="both"/>
      </w:pPr>
      <w:r>
        <w:rPr>
          <w:color w:val="1F1F1F"/>
        </w:rPr>
        <w:t>Dalam penelitian ini peneliti menggunakan metode penelitian hukum empiris dengan prosedur kualitatif. Penelitian Hukum Empiris adalah suatu metode penelitian hukum</w:t>
      </w:r>
      <w:r>
        <w:rPr>
          <w:color w:val="1F1F1F"/>
          <w:spacing w:val="-1"/>
        </w:rPr>
        <w:t> </w:t>
      </w:r>
      <w:r>
        <w:rPr>
          <w:color w:val="1F1F1F"/>
        </w:rPr>
        <w:t>yang</w:t>
      </w:r>
      <w:r>
        <w:rPr>
          <w:color w:val="1F1F1F"/>
          <w:spacing w:val="-1"/>
        </w:rPr>
        <w:t> </w:t>
      </w:r>
      <w:r>
        <w:rPr>
          <w:color w:val="1F1F1F"/>
        </w:rPr>
        <w:t>menggunakan</w:t>
      </w:r>
      <w:r>
        <w:rPr>
          <w:color w:val="1F1F1F"/>
          <w:spacing w:val="-1"/>
        </w:rPr>
        <w:t> </w:t>
      </w:r>
      <w:r>
        <w:rPr>
          <w:color w:val="1F1F1F"/>
        </w:rPr>
        <w:t>fakta-fakta</w:t>
      </w:r>
      <w:r>
        <w:rPr>
          <w:color w:val="1F1F1F"/>
          <w:spacing w:val="-2"/>
        </w:rPr>
        <w:t> </w:t>
      </w:r>
      <w:r>
        <w:rPr>
          <w:color w:val="1F1F1F"/>
        </w:rPr>
        <w:t>empiris</w:t>
      </w:r>
      <w:r>
        <w:rPr>
          <w:color w:val="1F1F1F"/>
          <w:spacing w:val="-1"/>
        </w:rPr>
        <w:t> </w:t>
      </w:r>
      <w:r>
        <w:rPr>
          <w:color w:val="1F1F1F"/>
        </w:rPr>
        <w:t>yang</w:t>
      </w:r>
      <w:r>
        <w:rPr>
          <w:color w:val="1F1F1F"/>
          <w:spacing w:val="-1"/>
        </w:rPr>
        <w:t> </w:t>
      </w:r>
      <w:r>
        <w:rPr>
          <w:color w:val="1F1F1F"/>
        </w:rPr>
        <w:t>diambil</w:t>
      </w:r>
      <w:r>
        <w:rPr>
          <w:color w:val="1F1F1F"/>
          <w:spacing w:val="-1"/>
        </w:rPr>
        <w:t> </w:t>
      </w:r>
      <w:r>
        <w:rPr>
          <w:color w:val="1F1F1F"/>
        </w:rPr>
        <w:t>dari</w:t>
      </w:r>
      <w:r>
        <w:rPr>
          <w:color w:val="1F1F1F"/>
          <w:spacing w:val="-2"/>
        </w:rPr>
        <w:t> </w:t>
      </w:r>
      <w:r>
        <w:rPr>
          <w:color w:val="1F1F1F"/>
        </w:rPr>
        <w:t>perilaku</w:t>
      </w:r>
      <w:r>
        <w:rPr>
          <w:color w:val="1F1F1F"/>
          <w:spacing w:val="-3"/>
        </w:rPr>
        <w:t> </w:t>
      </w:r>
      <w:r>
        <w:rPr>
          <w:color w:val="1F1F1F"/>
        </w:rPr>
        <w:t>manusia,</w:t>
      </w:r>
      <w:r>
        <w:rPr>
          <w:color w:val="1F1F1F"/>
          <w:spacing w:val="-2"/>
        </w:rPr>
        <w:t> </w:t>
      </w:r>
      <w:r>
        <w:rPr>
          <w:color w:val="1F1F1F"/>
        </w:rPr>
        <w:t>baik perilaku verbal yang didapat dari wawancara maupun perilaku nyata yang dilakukan melalui pengamatan langsung. Teknik pengumpulan data menggunakan metode observasi,</w:t>
      </w:r>
      <w:r>
        <w:rPr>
          <w:color w:val="1F1F1F"/>
          <w:spacing w:val="-13"/>
        </w:rPr>
        <w:t> </w:t>
      </w:r>
      <w:r>
        <w:rPr>
          <w:color w:val="1F1F1F"/>
        </w:rPr>
        <w:t>wawancara,</w:t>
      </w:r>
      <w:r>
        <w:rPr>
          <w:color w:val="1F1F1F"/>
          <w:spacing w:val="-14"/>
        </w:rPr>
        <w:t> </w:t>
      </w:r>
      <w:r>
        <w:rPr>
          <w:color w:val="1F1F1F"/>
        </w:rPr>
        <w:t>studi</w:t>
      </w:r>
      <w:r>
        <w:rPr>
          <w:color w:val="1F1F1F"/>
          <w:spacing w:val="-13"/>
        </w:rPr>
        <w:t> </w:t>
      </w:r>
      <w:r>
        <w:rPr>
          <w:color w:val="1F1F1F"/>
        </w:rPr>
        <w:t>pustaka,</w:t>
      </w:r>
      <w:r>
        <w:rPr>
          <w:color w:val="1F1F1F"/>
          <w:spacing w:val="-14"/>
        </w:rPr>
        <w:t> </w:t>
      </w:r>
      <w:r>
        <w:rPr>
          <w:color w:val="1F1F1F"/>
        </w:rPr>
        <w:t>dan</w:t>
      </w:r>
      <w:r>
        <w:rPr>
          <w:color w:val="1F1F1F"/>
          <w:spacing w:val="-14"/>
        </w:rPr>
        <w:t> </w:t>
      </w:r>
      <w:r>
        <w:rPr>
          <w:color w:val="1F1F1F"/>
        </w:rPr>
        <w:t>dokumentasi</w:t>
      </w:r>
      <w:r>
        <w:rPr>
          <w:color w:val="1F1F1F"/>
          <w:spacing w:val="-13"/>
        </w:rPr>
        <w:t> </w:t>
      </w:r>
      <w:r>
        <w:rPr>
          <w:color w:val="1F1F1F"/>
        </w:rPr>
        <w:t>(Fadli,</w:t>
      </w:r>
      <w:r>
        <w:rPr>
          <w:color w:val="1F1F1F"/>
          <w:spacing w:val="-14"/>
        </w:rPr>
        <w:t> </w:t>
      </w:r>
      <w:r>
        <w:rPr>
          <w:color w:val="1F1F1F"/>
        </w:rPr>
        <w:t>2021).</w:t>
      </w:r>
      <w:r>
        <w:rPr>
          <w:color w:val="1F1F1F"/>
          <w:spacing w:val="-14"/>
        </w:rPr>
        <w:t> </w:t>
      </w:r>
      <w:r>
        <w:rPr>
          <w:color w:val="1F1F1F"/>
        </w:rPr>
        <w:t>Penelitian</w:t>
      </w:r>
      <w:r>
        <w:rPr>
          <w:color w:val="1F1F1F"/>
          <w:spacing w:val="-14"/>
        </w:rPr>
        <w:t> </w:t>
      </w:r>
      <w:r>
        <w:rPr>
          <w:color w:val="1F1F1F"/>
        </w:rPr>
        <w:t>ini</w:t>
      </w:r>
      <w:r>
        <w:rPr>
          <w:color w:val="1F1F1F"/>
          <w:spacing w:val="-13"/>
        </w:rPr>
        <w:t> </w:t>
      </w:r>
      <w:r>
        <w:rPr>
          <w:color w:val="1F1F1F"/>
        </w:rPr>
        <w:t>sesuai dengan</w:t>
      </w:r>
      <w:r>
        <w:rPr>
          <w:color w:val="1F1F1F"/>
          <w:spacing w:val="-15"/>
        </w:rPr>
        <w:t> </w:t>
      </w:r>
      <w:r>
        <w:rPr>
          <w:color w:val="1F1F1F"/>
        </w:rPr>
        <w:t>metodologi</w:t>
      </w:r>
      <w:r>
        <w:rPr>
          <w:color w:val="1F1F1F"/>
          <w:spacing w:val="-15"/>
        </w:rPr>
        <w:t> </w:t>
      </w:r>
      <w:r>
        <w:rPr>
          <w:color w:val="1F1F1F"/>
        </w:rPr>
        <w:t>penelitian</w:t>
      </w:r>
      <w:r>
        <w:rPr>
          <w:color w:val="1F1F1F"/>
          <w:spacing w:val="-15"/>
        </w:rPr>
        <w:t> </w:t>
      </w:r>
      <w:r>
        <w:rPr>
          <w:color w:val="1F1F1F"/>
        </w:rPr>
        <w:t>kualitatif</w:t>
      </w:r>
      <w:r>
        <w:rPr>
          <w:color w:val="1F1F1F"/>
          <w:spacing w:val="-15"/>
        </w:rPr>
        <w:t> </w:t>
      </w:r>
      <w:r>
        <w:rPr>
          <w:color w:val="1F1F1F"/>
        </w:rPr>
        <w:t>dengan</w:t>
      </w:r>
      <w:r>
        <w:rPr>
          <w:color w:val="1F1F1F"/>
          <w:spacing w:val="-15"/>
        </w:rPr>
        <w:t> </w:t>
      </w:r>
      <w:r>
        <w:rPr>
          <w:color w:val="1F1F1F"/>
        </w:rPr>
        <w:t>menggunakan</w:t>
      </w:r>
      <w:r>
        <w:rPr>
          <w:color w:val="1F1F1F"/>
          <w:spacing w:val="-15"/>
        </w:rPr>
        <w:t> </w:t>
      </w:r>
      <w:r>
        <w:rPr>
          <w:color w:val="1F1F1F"/>
        </w:rPr>
        <w:t>pendekatan</w:t>
      </w:r>
      <w:r>
        <w:rPr>
          <w:color w:val="1F1F1F"/>
          <w:spacing w:val="-15"/>
        </w:rPr>
        <w:t> </w:t>
      </w:r>
      <w:r>
        <w:rPr>
          <w:color w:val="1F1F1F"/>
        </w:rPr>
        <w:t>deskriptif</w:t>
      </w:r>
      <w:r>
        <w:rPr>
          <w:color w:val="1F1F1F"/>
          <w:spacing w:val="-15"/>
        </w:rPr>
        <w:t> </w:t>
      </w:r>
      <w:r>
        <w:rPr>
          <w:color w:val="1F1F1F"/>
        </w:rPr>
        <w:t>yang sering</w:t>
      </w:r>
      <w:r>
        <w:rPr>
          <w:color w:val="1F1F1F"/>
          <w:spacing w:val="-15"/>
        </w:rPr>
        <w:t> </w:t>
      </w:r>
      <w:r>
        <w:rPr>
          <w:color w:val="1F1F1F"/>
        </w:rPr>
        <w:t>disebut</w:t>
      </w:r>
      <w:r>
        <w:rPr>
          <w:color w:val="1F1F1F"/>
          <w:spacing w:val="-14"/>
        </w:rPr>
        <w:t> </w:t>
      </w:r>
      <w:r>
        <w:rPr>
          <w:color w:val="1F1F1F"/>
        </w:rPr>
        <w:t>dengan</w:t>
      </w:r>
      <w:r>
        <w:rPr>
          <w:color w:val="1F1F1F"/>
          <w:spacing w:val="-14"/>
        </w:rPr>
        <w:t> </w:t>
      </w:r>
      <w:r>
        <w:rPr>
          <w:color w:val="1F1F1F"/>
        </w:rPr>
        <w:t>deskriptif</w:t>
      </w:r>
      <w:r>
        <w:rPr>
          <w:color w:val="1F1F1F"/>
          <w:spacing w:val="-15"/>
        </w:rPr>
        <w:t> </w:t>
      </w:r>
      <w:r>
        <w:rPr>
          <w:color w:val="1F1F1F"/>
        </w:rPr>
        <w:t>kualitatif.</w:t>
      </w:r>
      <w:r>
        <w:rPr>
          <w:color w:val="1F1F1F"/>
          <w:spacing w:val="-15"/>
        </w:rPr>
        <w:t> </w:t>
      </w:r>
      <w:r>
        <w:rPr>
          <w:color w:val="1F1F1F"/>
        </w:rPr>
        <w:t>Hal</w:t>
      </w:r>
      <w:r>
        <w:rPr>
          <w:color w:val="1F1F1F"/>
          <w:spacing w:val="-14"/>
        </w:rPr>
        <w:t> </w:t>
      </w:r>
      <w:r>
        <w:rPr>
          <w:color w:val="1F1F1F"/>
        </w:rPr>
        <w:t>ini</w:t>
      </w:r>
      <w:r>
        <w:rPr>
          <w:color w:val="1F1F1F"/>
          <w:spacing w:val="-14"/>
        </w:rPr>
        <w:t> </w:t>
      </w:r>
      <w:r>
        <w:rPr>
          <w:color w:val="1F1F1F"/>
        </w:rPr>
        <w:t>karena</w:t>
      </w:r>
      <w:r>
        <w:rPr>
          <w:color w:val="1F1F1F"/>
          <w:spacing w:val="-13"/>
        </w:rPr>
        <w:t> </w:t>
      </w:r>
      <w:r>
        <w:rPr>
          <w:color w:val="1F1F1F"/>
        </w:rPr>
        <w:t>penelitian</w:t>
      </w:r>
      <w:r>
        <w:rPr>
          <w:color w:val="1F1F1F"/>
          <w:spacing w:val="-14"/>
        </w:rPr>
        <w:t> </w:t>
      </w:r>
      <w:r>
        <w:rPr>
          <w:color w:val="1F1F1F"/>
        </w:rPr>
        <w:t>ini</w:t>
      </w:r>
      <w:r>
        <w:rPr>
          <w:color w:val="1F1F1F"/>
          <w:spacing w:val="-14"/>
        </w:rPr>
        <w:t> </w:t>
      </w:r>
      <w:r>
        <w:rPr>
          <w:color w:val="1F1F1F"/>
        </w:rPr>
        <w:t>lebih</w:t>
      </w:r>
      <w:r>
        <w:rPr>
          <w:color w:val="1F1F1F"/>
          <w:spacing w:val="-14"/>
        </w:rPr>
        <w:t> </w:t>
      </w:r>
      <w:r>
        <w:rPr>
          <w:color w:val="1F1F1F"/>
        </w:rPr>
        <w:t>menekankan pada menjawab pertanyaan mengenai factor-faktor yang mempengaruhi pelaku usaha tidak membayar pajak air permukaan dan bagaimana kesadaran hukum pelaku usaha membayar pajak air permukaan.</w:t>
      </w:r>
    </w:p>
    <w:p>
      <w:pPr>
        <w:pStyle w:val="BodyText"/>
        <w:spacing w:line="276" w:lineRule="auto"/>
        <w:ind w:left="325" w:right="121" w:firstLine="568"/>
        <w:jc w:val="both"/>
      </w:pPr>
      <w:r>
        <w:rPr>
          <w:color w:val="1F1F1F"/>
        </w:rPr>
        <w:t>Adapun</w:t>
      </w:r>
      <w:r>
        <w:rPr>
          <w:color w:val="1F1F1F"/>
          <w:spacing w:val="-14"/>
        </w:rPr>
        <w:t> </w:t>
      </w:r>
      <w:r>
        <w:rPr>
          <w:color w:val="1F1F1F"/>
        </w:rPr>
        <w:t>data</w:t>
      </w:r>
      <w:r>
        <w:rPr>
          <w:color w:val="1F1F1F"/>
          <w:spacing w:val="-14"/>
        </w:rPr>
        <w:t> </w:t>
      </w:r>
      <w:r>
        <w:rPr>
          <w:color w:val="1F1F1F"/>
        </w:rPr>
        <w:t>primer</w:t>
      </w:r>
      <w:r>
        <w:rPr>
          <w:color w:val="1F1F1F"/>
          <w:spacing w:val="-14"/>
        </w:rPr>
        <w:t> </w:t>
      </w:r>
      <w:r>
        <w:rPr>
          <w:color w:val="1F1F1F"/>
        </w:rPr>
        <w:t>yang</w:t>
      </w:r>
      <w:r>
        <w:rPr>
          <w:color w:val="1F1F1F"/>
          <w:spacing w:val="-11"/>
        </w:rPr>
        <w:t> </w:t>
      </w:r>
      <w:r>
        <w:rPr>
          <w:color w:val="1F1F1F"/>
        </w:rPr>
        <w:t>digunakan</w:t>
      </w:r>
      <w:r>
        <w:rPr>
          <w:color w:val="1F1F1F"/>
          <w:spacing w:val="-13"/>
        </w:rPr>
        <w:t> </w:t>
      </w:r>
      <w:r>
        <w:rPr>
          <w:color w:val="1F1F1F"/>
        </w:rPr>
        <w:t>dalam</w:t>
      </w:r>
      <w:r>
        <w:rPr>
          <w:color w:val="1F1F1F"/>
          <w:spacing w:val="-13"/>
        </w:rPr>
        <w:t> </w:t>
      </w:r>
      <w:r>
        <w:rPr>
          <w:color w:val="1F1F1F"/>
        </w:rPr>
        <w:t>penelitian</w:t>
      </w:r>
      <w:r>
        <w:rPr>
          <w:color w:val="1F1F1F"/>
          <w:spacing w:val="-13"/>
        </w:rPr>
        <w:t> </w:t>
      </w:r>
      <w:r>
        <w:rPr>
          <w:color w:val="1F1F1F"/>
        </w:rPr>
        <w:t>ini</w:t>
      </w:r>
      <w:r>
        <w:rPr>
          <w:color w:val="1F1F1F"/>
          <w:spacing w:val="-12"/>
        </w:rPr>
        <w:t> </w:t>
      </w:r>
      <w:r>
        <w:rPr>
          <w:color w:val="1F1F1F"/>
        </w:rPr>
        <w:t>yaitu</w:t>
      </w:r>
      <w:r>
        <w:rPr>
          <w:color w:val="1F1F1F"/>
          <w:spacing w:val="-13"/>
        </w:rPr>
        <w:t> </w:t>
      </w:r>
      <w:r>
        <w:rPr>
          <w:color w:val="1F1F1F"/>
        </w:rPr>
        <w:t>PERDA</w:t>
      </w:r>
      <w:r>
        <w:rPr>
          <w:color w:val="1F1F1F"/>
          <w:spacing w:val="-14"/>
        </w:rPr>
        <w:t> </w:t>
      </w:r>
      <w:r>
        <w:rPr>
          <w:color w:val="1F1F1F"/>
        </w:rPr>
        <w:t>Kota</w:t>
      </w:r>
      <w:r>
        <w:rPr>
          <w:color w:val="1F1F1F"/>
          <w:spacing w:val="-15"/>
        </w:rPr>
        <w:t> </w:t>
      </w:r>
      <w:r>
        <w:rPr>
          <w:color w:val="1F1F1F"/>
        </w:rPr>
        <w:t>Binjai Nomor</w:t>
      </w:r>
      <w:r>
        <w:rPr>
          <w:color w:val="1F1F1F"/>
          <w:spacing w:val="-6"/>
        </w:rPr>
        <w:t> </w:t>
      </w:r>
      <w:r>
        <w:rPr>
          <w:color w:val="1F1F1F"/>
        </w:rPr>
        <w:t>1</w:t>
      </w:r>
      <w:r>
        <w:rPr>
          <w:color w:val="1F1F1F"/>
          <w:spacing w:val="-5"/>
        </w:rPr>
        <w:t> </w:t>
      </w:r>
      <w:r>
        <w:rPr>
          <w:color w:val="1F1F1F"/>
        </w:rPr>
        <w:t>tahun</w:t>
      </w:r>
      <w:r>
        <w:rPr>
          <w:color w:val="1F1F1F"/>
          <w:spacing w:val="-5"/>
        </w:rPr>
        <w:t> </w:t>
      </w:r>
      <w:r>
        <w:rPr>
          <w:color w:val="1F1F1F"/>
        </w:rPr>
        <w:t>2024</w:t>
      </w:r>
      <w:r>
        <w:rPr>
          <w:color w:val="1F1F1F"/>
          <w:spacing w:val="-5"/>
        </w:rPr>
        <w:t> </w:t>
      </w:r>
      <w:r>
        <w:rPr>
          <w:color w:val="1F1F1F"/>
        </w:rPr>
        <w:t>Tentang</w:t>
      </w:r>
      <w:r>
        <w:rPr>
          <w:color w:val="1F1F1F"/>
          <w:spacing w:val="-5"/>
        </w:rPr>
        <w:t> </w:t>
      </w:r>
      <w:r>
        <w:rPr>
          <w:color w:val="1F1F1F"/>
        </w:rPr>
        <w:t>Pajak</w:t>
      </w:r>
      <w:r>
        <w:rPr>
          <w:color w:val="1F1F1F"/>
          <w:spacing w:val="-5"/>
        </w:rPr>
        <w:t> </w:t>
      </w:r>
      <w:r>
        <w:rPr>
          <w:color w:val="1F1F1F"/>
        </w:rPr>
        <w:t>Daerah</w:t>
      </w:r>
      <w:r>
        <w:rPr>
          <w:color w:val="1F1F1F"/>
          <w:spacing w:val="-5"/>
        </w:rPr>
        <w:t> </w:t>
      </w:r>
      <w:r>
        <w:rPr>
          <w:color w:val="1F1F1F"/>
        </w:rPr>
        <w:t>dan</w:t>
      </w:r>
      <w:r>
        <w:rPr>
          <w:color w:val="1F1F1F"/>
          <w:spacing w:val="-5"/>
        </w:rPr>
        <w:t> </w:t>
      </w:r>
      <w:r>
        <w:rPr>
          <w:color w:val="1F1F1F"/>
        </w:rPr>
        <w:t>Retribusi</w:t>
      </w:r>
      <w:r>
        <w:rPr>
          <w:color w:val="1F1F1F"/>
          <w:spacing w:val="-4"/>
        </w:rPr>
        <w:t> </w:t>
      </w:r>
      <w:r>
        <w:rPr>
          <w:color w:val="1F1F1F"/>
        </w:rPr>
        <w:t>Daerah,</w:t>
      </w:r>
      <w:r>
        <w:rPr>
          <w:color w:val="1F1F1F"/>
          <w:spacing w:val="-5"/>
        </w:rPr>
        <w:t> </w:t>
      </w:r>
      <w:r>
        <w:rPr>
          <w:color w:val="1F1F1F"/>
        </w:rPr>
        <w:t>serta</w:t>
      </w:r>
      <w:r>
        <w:rPr>
          <w:color w:val="1F1F1F"/>
          <w:spacing w:val="-6"/>
        </w:rPr>
        <w:t> </w:t>
      </w:r>
      <w:r>
        <w:rPr>
          <w:color w:val="1F1F1F"/>
        </w:rPr>
        <w:t>data</w:t>
      </w:r>
      <w:r>
        <w:rPr>
          <w:color w:val="1F1F1F"/>
          <w:spacing w:val="-6"/>
        </w:rPr>
        <w:t> </w:t>
      </w:r>
      <w:r>
        <w:rPr>
          <w:color w:val="1F1F1F"/>
        </w:rPr>
        <w:t>BAPENDA PROVSU Kota Binjai, sementara data sekunder menggunakan buku-buku, karya tulis ilmiah, makalah dan jurnal-jurnal yang relevan terkait penelitian ini.</w:t>
      </w:r>
    </w:p>
    <w:p>
      <w:pPr>
        <w:pStyle w:val="BodyText"/>
        <w:spacing w:before="74"/>
      </w:pPr>
    </w:p>
    <w:p>
      <w:pPr>
        <w:pStyle w:val="Heading1"/>
        <w:numPr>
          <w:ilvl w:val="0"/>
          <w:numId w:val="1"/>
        </w:numPr>
        <w:tabs>
          <w:tab w:pos="324" w:val="left" w:leader="none"/>
        </w:tabs>
        <w:spacing w:line="240" w:lineRule="auto" w:before="0" w:after="0"/>
        <w:ind w:left="324" w:right="0" w:hanging="282"/>
        <w:jc w:val="left"/>
      </w:pPr>
      <w:r>
        <w:rPr/>
        <w:t>HASIL</w:t>
      </w:r>
      <w:r>
        <w:rPr>
          <w:spacing w:val="-1"/>
        </w:rPr>
        <w:t> </w:t>
      </w:r>
      <w:r>
        <w:rPr/>
        <w:t>DAN </w:t>
      </w:r>
      <w:r>
        <w:rPr>
          <w:spacing w:val="-2"/>
        </w:rPr>
        <w:t>PEMBAHASAN</w:t>
      </w:r>
    </w:p>
    <w:p>
      <w:pPr>
        <w:pStyle w:val="Heading2"/>
        <w:spacing w:before="120"/>
        <w:ind w:right="127"/>
      </w:pPr>
      <w:r>
        <w:rPr/>
        <w:t>Faktor-Faktor yang Mempengaruhi Pelaku Usaha UMKM Tidak Membayar Pajak Air</w:t>
      </w:r>
      <w:r>
        <w:rPr>
          <w:spacing w:val="80"/>
        </w:rPr>
        <w:t> </w:t>
      </w:r>
      <w:r>
        <w:rPr/>
        <w:t>Permukaan Di Kota Binjai</w:t>
      </w:r>
    </w:p>
    <w:p>
      <w:pPr>
        <w:pStyle w:val="BodyText"/>
        <w:spacing w:line="276" w:lineRule="auto" w:before="120"/>
        <w:ind w:left="325" w:right="122" w:firstLine="424"/>
        <w:jc w:val="both"/>
      </w:pPr>
      <w:r>
        <w:rPr>
          <w:color w:val="1F1F1F"/>
        </w:rPr>
        <w:t>Berdasarkan</w:t>
      </w:r>
      <w:r>
        <w:rPr>
          <w:color w:val="1F1F1F"/>
          <w:spacing w:val="-15"/>
        </w:rPr>
        <w:t> </w:t>
      </w:r>
      <w:r>
        <w:rPr>
          <w:color w:val="1F1F1F"/>
        </w:rPr>
        <w:t>hasil</w:t>
      </w:r>
      <w:r>
        <w:rPr>
          <w:color w:val="1F1F1F"/>
          <w:spacing w:val="-15"/>
        </w:rPr>
        <w:t> </w:t>
      </w:r>
      <w:r>
        <w:rPr>
          <w:color w:val="1F1F1F"/>
        </w:rPr>
        <w:t>observasi</w:t>
      </w:r>
      <w:r>
        <w:rPr>
          <w:color w:val="1F1F1F"/>
          <w:spacing w:val="-15"/>
        </w:rPr>
        <w:t> </w:t>
      </w:r>
      <w:r>
        <w:rPr>
          <w:color w:val="1F1F1F"/>
        </w:rPr>
        <w:t>dan</w:t>
      </w:r>
      <w:r>
        <w:rPr>
          <w:color w:val="1F1F1F"/>
          <w:spacing w:val="-15"/>
        </w:rPr>
        <w:t> </w:t>
      </w:r>
      <w:r>
        <w:rPr>
          <w:color w:val="1F1F1F"/>
        </w:rPr>
        <w:t>wawancara</w:t>
      </w:r>
      <w:r>
        <w:rPr>
          <w:color w:val="1F1F1F"/>
          <w:spacing w:val="-15"/>
        </w:rPr>
        <w:t> </w:t>
      </w:r>
      <w:r>
        <w:rPr>
          <w:color w:val="1F1F1F"/>
        </w:rPr>
        <w:t>yang</w:t>
      </w:r>
      <w:r>
        <w:rPr>
          <w:color w:val="1F1F1F"/>
          <w:spacing w:val="-15"/>
        </w:rPr>
        <w:t> </w:t>
      </w:r>
      <w:r>
        <w:rPr>
          <w:color w:val="1F1F1F"/>
        </w:rPr>
        <w:t>dilakukan</w:t>
      </w:r>
      <w:r>
        <w:rPr>
          <w:color w:val="1F1F1F"/>
          <w:spacing w:val="-15"/>
        </w:rPr>
        <w:t> </w:t>
      </w:r>
      <w:r>
        <w:rPr>
          <w:color w:val="1F1F1F"/>
        </w:rPr>
        <w:t>peneliti</w:t>
      </w:r>
      <w:r>
        <w:rPr>
          <w:color w:val="1F1F1F"/>
          <w:spacing w:val="-15"/>
        </w:rPr>
        <w:t> </w:t>
      </w:r>
      <w:r>
        <w:rPr>
          <w:color w:val="1F1F1F"/>
        </w:rPr>
        <w:t>kepada</w:t>
      </w:r>
      <w:r>
        <w:rPr>
          <w:color w:val="1F1F1F"/>
          <w:spacing w:val="-15"/>
        </w:rPr>
        <w:t> </w:t>
      </w:r>
      <w:r>
        <w:rPr>
          <w:color w:val="1F1F1F"/>
        </w:rPr>
        <w:t>tiga</w:t>
      </w:r>
      <w:r>
        <w:rPr>
          <w:color w:val="1F1F1F"/>
          <w:spacing w:val="-15"/>
        </w:rPr>
        <w:t> </w:t>
      </w:r>
      <w:r>
        <w:rPr>
          <w:color w:val="1F1F1F"/>
        </w:rPr>
        <w:t>jenis usaha</w:t>
      </w:r>
      <w:r>
        <w:rPr>
          <w:color w:val="1F1F1F"/>
          <w:spacing w:val="-15"/>
        </w:rPr>
        <w:t> </w:t>
      </w:r>
      <w:r>
        <w:rPr>
          <w:color w:val="1F1F1F"/>
        </w:rPr>
        <w:t>yang</w:t>
      </w:r>
      <w:r>
        <w:rPr>
          <w:color w:val="1F1F1F"/>
          <w:spacing w:val="-15"/>
        </w:rPr>
        <w:t> </w:t>
      </w:r>
      <w:r>
        <w:rPr>
          <w:color w:val="1F1F1F"/>
        </w:rPr>
        <w:t>menggunakan</w:t>
      </w:r>
      <w:r>
        <w:rPr>
          <w:color w:val="1F1F1F"/>
          <w:spacing w:val="-15"/>
        </w:rPr>
        <w:t> </w:t>
      </w:r>
      <w:r>
        <w:rPr>
          <w:color w:val="1F1F1F"/>
        </w:rPr>
        <w:t>air</w:t>
      </w:r>
      <w:r>
        <w:rPr>
          <w:color w:val="1F1F1F"/>
          <w:spacing w:val="-15"/>
        </w:rPr>
        <w:t> </w:t>
      </w:r>
      <w:r>
        <w:rPr>
          <w:color w:val="1F1F1F"/>
        </w:rPr>
        <w:t>permukaan,</w:t>
      </w:r>
      <w:r>
        <w:rPr>
          <w:color w:val="1F1F1F"/>
          <w:spacing w:val="-15"/>
        </w:rPr>
        <w:t> </w:t>
      </w:r>
      <w:r>
        <w:rPr>
          <w:color w:val="1F1F1F"/>
        </w:rPr>
        <w:t>peneliti</w:t>
      </w:r>
      <w:r>
        <w:rPr>
          <w:color w:val="1F1F1F"/>
          <w:spacing w:val="-12"/>
        </w:rPr>
        <w:t> </w:t>
      </w:r>
      <w:r>
        <w:rPr>
          <w:color w:val="1F1F1F"/>
        </w:rPr>
        <w:t>mendapatkan</w:t>
      </w:r>
      <w:r>
        <w:rPr>
          <w:color w:val="1F1F1F"/>
          <w:spacing w:val="-14"/>
        </w:rPr>
        <w:t> </w:t>
      </w:r>
      <w:r>
        <w:rPr>
          <w:color w:val="1F1F1F"/>
        </w:rPr>
        <w:t>informasi</w:t>
      </w:r>
      <w:r>
        <w:rPr>
          <w:color w:val="1F1F1F"/>
          <w:spacing w:val="-13"/>
        </w:rPr>
        <w:t> </w:t>
      </w:r>
      <w:r>
        <w:rPr>
          <w:color w:val="1F1F1F"/>
        </w:rPr>
        <w:t>mengenai</w:t>
      </w:r>
      <w:r>
        <w:rPr>
          <w:color w:val="1F1F1F"/>
          <w:spacing w:val="-15"/>
        </w:rPr>
        <w:t> </w:t>
      </w:r>
      <w:r>
        <w:rPr>
          <w:color w:val="1F1F1F"/>
        </w:rPr>
        <w:t>hasil wawancara dengan pemilik dan pekerja usaha tersebut yang mana dijelaskan sebagai </w:t>
      </w:r>
      <w:r>
        <w:rPr>
          <w:color w:val="1F1F1F"/>
          <w:spacing w:val="-2"/>
        </w:rPr>
        <w:t>berikut:</w:t>
      </w:r>
    </w:p>
    <w:p>
      <w:pPr>
        <w:pStyle w:val="ListParagraph"/>
        <w:numPr>
          <w:ilvl w:val="1"/>
          <w:numId w:val="1"/>
        </w:numPr>
        <w:tabs>
          <w:tab w:pos="685" w:val="left" w:leader="none"/>
        </w:tabs>
        <w:spacing w:line="276" w:lineRule="auto" w:before="0" w:after="0"/>
        <w:ind w:left="685" w:right="126" w:hanging="360"/>
        <w:jc w:val="both"/>
        <w:rPr>
          <w:sz w:val="24"/>
        </w:rPr>
      </w:pPr>
      <w:r>
        <w:rPr>
          <w:color w:val="1F1F1F"/>
          <w:sz w:val="24"/>
        </w:rPr>
        <w:t>Pertama, wawancara dilakukan kepada pemilik usaha tempe yaitu Ibu Evi yang berada di Desa Pelawi Selatan, Kota Binjai. Beliau menyatakan bahwa mengetahui adanya</w:t>
      </w:r>
      <w:r>
        <w:rPr>
          <w:color w:val="1F1F1F"/>
          <w:spacing w:val="27"/>
          <w:sz w:val="24"/>
        </w:rPr>
        <w:t> </w:t>
      </w:r>
      <w:r>
        <w:rPr>
          <w:color w:val="1F1F1F"/>
          <w:sz w:val="24"/>
        </w:rPr>
        <w:t>pajak</w:t>
      </w:r>
      <w:r>
        <w:rPr>
          <w:color w:val="1F1F1F"/>
          <w:spacing w:val="27"/>
          <w:sz w:val="24"/>
        </w:rPr>
        <w:t> </w:t>
      </w:r>
      <w:r>
        <w:rPr>
          <w:color w:val="1F1F1F"/>
          <w:sz w:val="24"/>
        </w:rPr>
        <w:t>air</w:t>
      </w:r>
      <w:r>
        <w:rPr>
          <w:color w:val="1F1F1F"/>
          <w:spacing w:val="27"/>
          <w:sz w:val="24"/>
        </w:rPr>
        <w:t> </w:t>
      </w:r>
      <w:r>
        <w:rPr>
          <w:color w:val="1F1F1F"/>
          <w:sz w:val="24"/>
        </w:rPr>
        <w:t>permukaan.</w:t>
      </w:r>
      <w:r>
        <w:rPr>
          <w:color w:val="1F1F1F"/>
          <w:spacing w:val="27"/>
          <w:sz w:val="24"/>
        </w:rPr>
        <w:t> </w:t>
      </w:r>
      <w:r>
        <w:rPr>
          <w:color w:val="1F1F1F"/>
          <w:sz w:val="24"/>
        </w:rPr>
        <w:t>Meskipun</w:t>
      </w:r>
      <w:r>
        <w:rPr>
          <w:color w:val="1F1F1F"/>
          <w:spacing w:val="27"/>
          <w:sz w:val="24"/>
        </w:rPr>
        <w:t> </w:t>
      </w:r>
      <w:r>
        <w:rPr>
          <w:color w:val="1F1F1F"/>
          <w:sz w:val="24"/>
        </w:rPr>
        <w:t>ia</w:t>
      </w:r>
      <w:r>
        <w:rPr>
          <w:color w:val="1F1F1F"/>
          <w:spacing w:val="27"/>
          <w:sz w:val="24"/>
        </w:rPr>
        <w:t> </w:t>
      </w:r>
      <w:r>
        <w:rPr>
          <w:color w:val="1F1F1F"/>
          <w:sz w:val="24"/>
        </w:rPr>
        <w:t>menyadari</w:t>
      </w:r>
      <w:r>
        <w:rPr>
          <w:color w:val="1F1F1F"/>
          <w:spacing w:val="27"/>
          <w:sz w:val="24"/>
        </w:rPr>
        <w:t> </w:t>
      </w:r>
      <w:r>
        <w:rPr>
          <w:color w:val="1F1F1F"/>
          <w:sz w:val="24"/>
        </w:rPr>
        <w:t>bahwa</w:t>
      </w:r>
      <w:r>
        <w:rPr>
          <w:color w:val="1F1F1F"/>
          <w:spacing w:val="27"/>
          <w:sz w:val="24"/>
        </w:rPr>
        <w:t> </w:t>
      </w:r>
      <w:r>
        <w:rPr>
          <w:color w:val="1F1F1F"/>
          <w:sz w:val="24"/>
        </w:rPr>
        <w:t>ada</w:t>
      </w:r>
      <w:r>
        <w:rPr>
          <w:color w:val="1F1F1F"/>
          <w:spacing w:val="27"/>
          <w:sz w:val="24"/>
        </w:rPr>
        <w:t> </w:t>
      </w:r>
      <w:r>
        <w:rPr>
          <w:color w:val="1F1F1F"/>
          <w:sz w:val="24"/>
        </w:rPr>
        <w:t>kewajiban</w:t>
      </w:r>
      <w:r>
        <w:rPr>
          <w:color w:val="1F1F1F"/>
          <w:spacing w:val="27"/>
          <w:sz w:val="24"/>
        </w:rPr>
        <w:t> </w:t>
      </w:r>
      <w:r>
        <w:rPr>
          <w:color w:val="1F1F1F"/>
          <w:sz w:val="24"/>
        </w:rPr>
        <w:t>untuk</w:t>
      </w:r>
    </w:p>
    <w:p>
      <w:pPr>
        <w:pStyle w:val="ListParagraph"/>
        <w:spacing w:after="0" w:line="276" w:lineRule="auto"/>
        <w:jc w:val="both"/>
        <w:rPr>
          <w:sz w:val="24"/>
        </w:rPr>
        <w:sectPr>
          <w:pgSz w:w="11920" w:h="16860"/>
          <w:pgMar w:top="1940" w:bottom="280" w:left="1559" w:right="1417"/>
        </w:sectPr>
      </w:pPr>
    </w:p>
    <w:p>
      <w:pPr>
        <w:pStyle w:val="BodyText"/>
        <w:spacing w:before="153"/>
      </w:pPr>
    </w:p>
    <w:p>
      <w:pPr>
        <w:pStyle w:val="BodyText"/>
        <w:spacing w:line="276" w:lineRule="auto" w:before="1"/>
        <w:ind w:left="685" w:right="122"/>
        <w:jc w:val="both"/>
      </w:pPr>
      <w:r>
        <w:rPr>
          <w:color w:val="1F1F1F"/>
        </w:rPr>
        <w:t>membayar pajak air, ia mengungkapkan bahwa ia tidak melakukan pembayaran tersebut</w:t>
      </w:r>
      <w:r>
        <w:rPr>
          <w:color w:val="1F1F1F"/>
          <w:spacing w:val="-8"/>
        </w:rPr>
        <w:t> </w:t>
      </w:r>
      <w:r>
        <w:rPr>
          <w:color w:val="1F1F1F"/>
        </w:rPr>
        <w:t>karena</w:t>
      </w:r>
      <w:r>
        <w:rPr>
          <w:color w:val="1F1F1F"/>
          <w:spacing w:val="-9"/>
        </w:rPr>
        <w:t> </w:t>
      </w:r>
      <w:r>
        <w:rPr>
          <w:color w:val="1F1F1F"/>
        </w:rPr>
        <w:t>menggunakan</w:t>
      </w:r>
      <w:r>
        <w:rPr>
          <w:color w:val="1F1F1F"/>
          <w:spacing w:val="-8"/>
        </w:rPr>
        <w:t> </w:t>
      </w:r>
      <w:r>
        <w:rPr>
          <w:color w:val="1F1F1F"/>
        </w:rPr>
        <w:t>mesin</w:t>
      </w:r>
      <w:r>
        <w:rPr>
          <w:color w:val="1F1F1F"/>
          <w:spacing w:val="-8"/>
        </w:rPr>
        <w:t> </w:t>
      </w:r>
      <w:r>
        <w:rPr>
          <w:color w:val="1F1F1F"/>
        </w:rPr>
        <w:t>pribadi</w:t>
      </w:r>
      <w:r>
        <w:rPr>
          <w:color w:val="1F1F1F"/>
          <w:spacing w:val="-8"/>
        </w:rPr>
        <w:t> </w:t>
      </w:r>
      <w:r>
        <w:rPr>
          <w:color w:val="1F1F1F"/>
        </w:rPr>
        <w:t>untuk</w:t>
      </w:r>
      <w:r>
        <w:rPr>
          <w:color w:val="1F1F1F"/>
          <w:spacing w:val="-8"/>
        </w:rPr>
        <w:t> </w:t>
      </w:r>
      <w:r>
        <w:rPr>
          <w:color w:val="1F1F1F"/>
        </w:rPr>
        <w:t>mengambil</w:t>
      </w:r>
      <w:r>
        <w:rPr>
          <w:color w:val="1F1F1F"/>
          <w:spacing w:val="-8"/>
        </w:rPr>
        <w:t> </w:t>
      </w:r>
      <w:r>
        <w:rPr>
          <w:color w:val="1F1F1F"/>
        </w:rPr>
        <w:t>air</w:t>
      </w:r>
      <w:r>
        <w:rPr>
          <w:color w:val="1F1F1F"/>
          <w:spacing w:val="-9"/>
        </w:rPr>
        <w:t> </w:t>
      </w:r>
      <w:r>
        <w:rPr>
          <w:color w:val="1F1F1F"/>
        </w:rPr>
        <w:t>dari</w:t>
      </w:r>
      <w:r>
        <w:rPr>
          <w:color w:val="1F1F1F"/>
          <w:spacing w:val="-9"/>
        </w:rPr>
        <w:t> </w:t>
      </w:r>
      <w:r>
        <w:rPr>
          <w:color w:val="1F1F1F"/>
        </w:rPr>
        <w:t>sungai.</w:t>
      </w:r>
      <w:r>
        <w:rPr>
          <w:color w:val="1F1F1F"/>
          <w:spacing w:val="-8"/>
        </w:rPr>
        <w:t> </w:t>
      </w:r>
      <w:r>
        <w:rPr>
          <w:color w:val="1F1F1F"/>
        </w:rPr>
        <w:t>Dalam hal ini beliau menuturkan dalam wawancara bahwasanya: “saya tahu adanya pajak air</w:t>
      </w:r>
      <w:r>
        <w:rPr>
          <w:color w:val="1F1F1F"/>
          <w:spacing w:val="-13"/>
        </w:rPr>
        <w:t> </w:t>
      </w:r>
      <w:r>
        <w:rPr>
          <w:color w:val="1F1F1F"/>
        </w:rPr>
        <w:t>permukaan,</w:t>
      </w:r>
      <w:r>
        <w:rPr>
          <w:color w:val="1F1F1F"/>
          <w:spacing w:val="-13"/>
        </w:rPr>
        <w:t> </w:t>
      </w:r>
      <w:r>
        <w:rPr>
          <w:color w:val="1F1F1F"/>
        </w:rPr>
        <w:t>saya</w:t>
      </w:r>
      <w:r>
        <w:rPr>
          <w:color w:val="1F1F1F"/>
          <w:spacing w:val="-14"/>
        </w:rPr>
        <w:t> </w:t>
      </w:r>
      <w:r>
        <w:rPr>
          <w:color w:val="1F1F1F"/>
        </w:rPr>
        <w:t>juga</w:t>
      </w:r>
      <w:r>
        <w:rPr>
          <w:color w:val="1F1F1F"/>
          <w:spacing w:val="-12"/>
        </w:rPr>
        <w:t> </w:t>
      </w:r>
      <w:r>
        <w:rPr>
          <w:color w:val="1F1F1F"/>
        </w:rPr>
        <w:t>tahu</w:t>
      </w:r>
      <w:r>
        <w:rPr>
          <w:color w:val="1F1F1F"/>
          <w:spacing w:val="-14"/>
        </w:rPr>
        <w:t> </w:t>
      </w:r>
      <w:r>
        <w:rPr>
          <w:color w:val="1F1F1F"/>
        </w:rPr>
        <w:t>mengapa</w:t>
      </w:r>
      <w:r>
        <w:rPr>
          <w:color w:val="1F1F1F"/>
          <w:spacing w:val="-14"/>
        </w:rPr>
        <w:t> </w:t>
      </w:r>
      <w:r>
        <w:rPr>
          <w:color w:val="1F1F1F"/>
        </w:rPr>
        <w:t>harus</w:t>
      </w:r>
      <w:r>
        <w:rPr>
          <w:color w:val="1F1F1F"/>
          <w:spacing w:val="-14"/>
        </w:rPr>
        <w:t> </w:t>
      </w:r>
      <w:r>
        <w:rPr>
          <w:color w:val="1F1F1F"/>
        </w:rPr>
        <w:t>membayar</w:t>
      </w:r>
      <w:r>
        <w:rPr>
          <w:color w:val="1F1F1F"/>
          <w:spacing w:val="-14"/>
        </w:rPr>
        <w:t> </w:t>
      </w:r>
      <w:r>
        <w:rPr>
          <w:color w:val="1F1F1F"/>
        </w:rPr>
        <w:t>pajak</w:t>
      </w:r>
      <w:r>
        <w:rPr>
          <w:color w:val="1F1F1F"/>
          <w:spacing w:val="-14"/>
        </w:rPr>
        <w:t> </w:t>
      </w:r>
      <w:r>
        <w:rPr>
          <w:color w:val="1F1F1F"/>
        </w:rPr>
        <w:t>air</w:t>
      </w:r>
      <w:r>
        <w:rPr>
          <w:color w:val="1F1F1F"/>
          <w:spacing w:val="-13"/>
        </w:rPr>
        <w:t> </w:t>
      </w:r>
      <w:r>
        <w:rPr>
          <w:color w:val="1F1F1F"/>
        </w:rPr>
        <w:t>permukaan,</w:t>
      </w:r>
      <w:r>
        <w:rPr>
          <w:color w:val="1F1F1F"/>
          <w:spacing w:val="-13"/>
        </w:rPr>
        <w:t> </w:t>
      </w:r>
      <w:r>
        <w:rPr>
          <w:color w:val="1F1F1F"/>
        </w:rPr>
        <w:t>namun saya juga mengambil pake mesin sendiri dan air yang di ambil tidak mengurangi air yg di sungai itu sendiri“ Dari hasil wawancara yang telah peneliti lakukan tersebut dapat</w:t>
      </w:r>
      <w:r>
        <w:rPr>
          <w:color w:val="1F1F1F"/>
          <w:spacing w:val="40"/>
        </w:rPr>
        <w:t> </w:t>
      </w:r>
      <w:r>
        <w:rPr>
          <w:color w:val="1F1F1F"/>
        </w:rPr>
        <w:t>diketahui bahwa sosialisasi dan pemahaman yang kurang terhadap PAP menjadi salah satu factor kenapa pemilik usaha tidak membayar PAP.</w:t>
      </w:r>
    </w:p>
    <w:p>
      <w:pPr>
        <w:pStyle w:val="ListParagraph"/>
        <w:numPr>
          <w:ilvl w:val="1"/>
          <w:numId w:val="1"/>
        </w:numPr>
        <w:tabs>
          <w:tab w:pos="685" w:val="left" w:leader="none"/>
        </w:tabs>
        <w:spacing w:line="276" w:lineRule="auto" w:before="0" w:after="0"/>
        <w:ind w:left="685" w:right="122" w:hanging="360"/>
        <w:jc w:val="both"/>
        <w:rPr>
          <w:sz w:val="24"/>
        </w:rPr>
      </w:pPr>
      <w:r>
        <w:rPr>
          <w:color w:val="1F1F1F"/>
          <w:sz w:val="24"/>
        </w:rPr>
        <w:t>Kedua, wawancara yang dilakukan peneliti terhadap salah satu karyawan dari usaha es batu yaitu Pak Yanto di Desa Pelawi Timur, Kota Binjai, Beliau menyatakan bahwa tidak mengetahui adanya pajak air permukaan di sungai. dimana beliau menuturkan</w:t>
      </w:r>
      <w:r>
        <w:rPr>
          <w:color w:val="1F1F1F"/>
          <w:spacing w:val="-10"/>
          <w:sz w:val="24"/>
        </w:rPr>
        <w:t> </w:t>
      </w:r>
      <w:r>
        <w:rPr>
          <w:color w:val="1F1F1F"/>
          <w:sz w:val="24"/>
        </w:rPr>
        <w:t>bahwa:</w:t>
      </w:r>
      <w:r>
        <w:rPr>
          <w:color w:val="1F1F1F"/>
          <w:spacing w:val="-9"/>
          <w:sz w:val="24"/>
        </w:rPr>
        <w:t> </w:t>
      </w:r>
      <w:r>
        <w:rPr>
          <w:color w:val="1F1F1F"/>
          <w:sz w:val="24"/>
        </w:rPr>
        <w:t>“Saya</w:t>
      </w:r>
      <w:r>
        <w:rPr>
          <w:color w:val="1F1F1F"/>
          <w:spacing w:val="-9"/>
          <w:sz w:val="24"/>
        </w:rPr>
        <w:t> </w:t>
      </w:r>
      <w:r>
        <w:rPr>
          <w:color w:val="1F1F1F"/>
          <w:sz w:val="24"/>
        </w:rPr>
        <w:t>sudah</w:t>
      </w:r>
      <w:r>
        <w:rPr>
          <w:color w:val="1F1F1F"/>
          <w:spacing w:val="-10"/>
          <w:sz w:val="24"/>
        </w:rPr>
        <w:t> </w:t>
      </w:r>
      <w:r>
        <w:rPr>
          <w:color w:val="1F1F1F"/>
          <w:sz w:val="24"/>
        </w:rPr>
        <w:t>lama</w:t>
      </w:r>
      <w:r>
        <w:rPr>
          <w:color w:val="1F1F1F"/>
          <w:spacing w:val="-11"/>
          <w:sz w:val="24"/>
        </w:rPr>
        <w:t> </w:t>
      </w:r>
      <w:r>
        <w:rPr>
          <w:color w:val="1F1F1F"/>
          <w:sz w:val="24"/>
        </w:rPr>
        <w:t>bekerja</w:t>
      </w:r>
      <w:r>
        <w:rPr>
          <w:color w:val="1F1F1F"/>
          <w:spacing w:val="-9"/>
          <w:sz w:val="24"/>
        </w:rPr>
        <w:t> </w:t>
      </w:r>
      <w:r>
        <w:rPr>
          <w:color w:val="1F1F1F"/>
          <w:sz w:val="24"/>
        </w:rPr>
        <w:t>di</w:t>
      </w:r>
      <w:r>
        <w:rPr>
          <w:color w:val="1F1F1F"/>
          <w:spacing w:val="-9"/>
          <w:sz w:val="24"/>
        </w:rPr>
        <w:t> </w:t>
      </w:r>
      <w:r>
        <w:rPr>
          <w:color w:val="1F1F1F"/>
          <w:sz w:val="24"/>
        </w:rPr>
        <w:t>sini</w:t>
      </w:r>
      <w:r>
        <w:rPr>
          <w:color w:val="1F1F1F"/>
          <w:spacing w:val="-9"/>
          <w:sz w:val="24"/>
        </w:rPr>
        <w:t> </w:t>
      </w:r>
      <w:r>
        <w:rPr>
          <w:color w:val="1F1F1F"/>
          <w:sz w:val="24"/>
        </w:rPr>
        <w:t>sebagai</w:t>
      </w:r>
      <w:r>
        <w:rPr>
          <w:color w:val="1F1F1F"/>
          <w:spacing w:val="-9"/>
          <w:sz w:val="24"/>
        </w:rPr>
        <w:t> </w:t>
      </w:r>
      <w:r>
        <w:rPr>
          <w:color w:val="1F1F1F"/>
          <w:sz w:val="24"/>
        </w:rPr>
        <w:t>pekerja,</w:t>
      </w:r>
      <w:r>
        <w:rPr>
          <w:color w:val="1F1F1F"/>
          <w:spacing w:val="-10"/>
          <w:sz w:val="24"/>
        </w:rPr>
        <w:t> </w:t>
      </w:r>
      <w:r>
        <w:rPr>
          <w:color w:val="1F1F1F"/>
          <w:sz w:val="24"/>
        </w:rPr>
        <w:t>saya</w:t>
      </w:r>
      <w:r>
        <w:rPr>
          <w:color w:val="1F1F1F"/>
          <w:spacing w:val="-11"/>
          <w:sz w:val="24"/>
        </w:rPr>
        <w:t> </w:t>
      </w:r>
      <w:r>
        <w:rPr>
          <w:color w:val="1F1F1F"/>
          <w:sz w:val="24"/>
        </w:rPr>
        <w:t>juga</w:t>
      </w:r>
      <w:r>
        <w:rPr>
          <w:color w:val="1F1F1F"/>
          <w:spacing w:val="-11"/>
          <w:sz w:val="24"/>
        </w:rPr>
        <w:t> </w:t>
      </w:r>
      <w:r>
        <w:rPr>
          <w:color w:val="1F1F1F"/>
          <w:sz w:val="24"/>
        </w:rPr>
        <w:t>tidak mengetahui adanya</w:t>
      </w:r>
      <w:r>
        <w:rPr>
          <w:color w:val="1F1F1F"/>
          <w:spacing w:val="-1"/>
          <w:sz w:val="24"/>
        </w:rPr>
        <w:t> </w:t>
      </w:r>
      <w:r>
        <w:rPr>
          <w:color w:val="1F1F1F"/>
          <w:sz w:val="24"/>
        </w:rPr>
        <w:t>pajak air</w:t>
      </w:r>
      <w:r>
        <w:rPr>
          <w:color w:val="1F1F1F"/>
          <w:spacing w:val="-1"/>
          <w:sz w:val="24"/>
        </w:rPr>
        <w:t> </w:t>
      </w:r>
      <w:r>
        <w:rPr>
          <w:color w:val="1F1F1F"/>
          <w:sz w:val="24"/>
        </w:rPr>
        <w:t>permukaan sehingga usaha</w:t>
      </w:r>
      <w:r>
        <w:rPr>
          <w:color w:val="1F1F1F"/>
          <w:spacing w:val="-1"/>
          <w:sz w:val="24"/>
        </w:rPr>
        <w:t> </w:t>
      </w:r>
      <w:r>
        <w:rPr>
          <w:color w:val="1F1F1F"/>
          <w:sz w:val="24"/>
        </w:rPr>
        <w:t>es batu tempat saya</w:t>
      </w:r>
      <w:r>
        <w:rPr>
          <w:color w:val="1F1F1F"/>
          <w:spacing w:val="-1"/>
          <w:sz w:val="24"/>
        </w:rPr>
        <w:t> </w:t>
      </w:r>
      <w:r>
        <w:rPr>
          <w:color w:val="1F1F1F"/>
          <w:sz w:val="24"/>
        </w:rPr>
        <w:t>bekerja tidak</w:t>
      </w:r>
      <w:r>
        <w:rPr>
          <w:color w:val="1F1F1F"/>
          <w:spacing w:val="-5"/>
          <w:sz w:val="24"/>
        </w:rPr>
        <w:t> </w:t>
      </w:r>
      <w:r>
        <w:rPr>
          <w:color w:val="1F1F1F"/>
          <w:sz w:val="24"/>
        </w:rPr>
        <w:t>perlu</w:t>
      </w:r>
      <w:r>
        <w:rPr>
          <w:color w:val="1F1F1F"/>
          <w:spacing w:val="-5"/>
          <w:sz w:val="24"/>
        </w:rPr>
        <w:t> </w:t>
      </w:r>
      <w:r>
        <w:rPr>
          <w:color w:val="1F1F1F"/>
          <w:sz w:val="24"/>
        </w:rPr>
        <w:t>membayar</w:t>
      </w:r>
      <w:r>
        <w:rPr>
          <w:color w:val="1F1F1F"/>
          <w:spacing w:val="-3"/>
          <w:sz w:val="24"/>
        </w:rPr>
        <w:t> </w:t>
      </w:r>
      <w:r>
        <w:rPr>
          <w:color w:val="1F1F1F"/>
          <w:sz w:val="24"/>
        </w:rPr>
        <w:t>pajak</w:t>
      </w:r>
      <w:r>
        <w:rPr>
          <w:color w:val="1F1F1F"/>
          <w:spacing w:val="-5"/>
          <w:sz w:val="24"/>
        </w:rPr>
        <w:t> </w:t>
      </w:r>
      <w:r>
        <w:rPr>
          <w:color w:val="1F1F1F"/>
          <w:sz w:val="24"/>
        </w:rPr>
        <w:t>air</w:t>
      </w:r>
      <w:r>
        <w:rPr>
          <w:color w:val="1F1F1F"/>
          <w:spacing w:val="-3"/>
          <w:sz w:val="24"/>
        </w:rPr>
        <w:t> </w:t>
      </w:r>
      <w:r>
        <w:rPr>
          <w:color w:val="1F1F1F"/>
          <w:sz w:val="24"/>
        </w:rPr>
        <w:t>atau</w:t>
      </w:r>
      <w:r>
        <w:rPr>
          <w:color w:val="1F1F1F"/>
          <w:spacing w:val="-3"/>
          <w:sz w:val="24"/>
        </w:rPr>
        <w:t> </w:t>
      </w:r>
      <w:r>
        <w:rPr>
          <w:color w:val="1F1F1F"/>
          <w:sz w:val="24"/>
        </w:rPr>
        <w:t>PAP</w:t>
      </w:r>
      <w:r>
        <w:rPr>
          <w:color w:val="1F1F1F"/>
          <w:spacing w:val="-4"/>
          <w:sz w:val="24"/>
        </w:rPr>
        <w:t> </w:t>
      </w:r>
      <w:r>
        <w:rPr>
          <w:color w:val="1F1F1F"/>
          <w:sz w:val="24"/>
        </w:rPr>
        <w:t>sebab</w:t>
      </w:r>
      <w:r>
        <w:rPr>
          <w:color w:val="1F1F1F"/>
          <w:spacing w:val="-3"/>
          <w:sz w:val="24"/>
        </w:rPr>
        <w:t> </w:t>
      </w:r>
      <w:r>
        <w:rPr>
          <w:color w:val="1F1F1F"/>
          <w:sz w:val="24"/>
        </w:rPr>
        <w:t>menurut</w:t>
      </w:r>
      <w:r>
        <w:rPr>
          <w:color w:val="1F1F1F"/>
          <w:spacing w:val="-5"/>
          <w:sz w:val="24"/>
        </w:rPr>
        <w:t> </w:t>
      </w:r>
      <w:r>
        <w:rPr>
          <w:color w:val="1F1F1F"/>
          <w:sz w:val="24"/>
        </w:rPr>
        <w:t>saya</w:t>
      </w:r>
      <w:r>
        <w:rPr>
          <w:color w:val="1F1F1F"/>
          <w:spacing w:val="-4"/>
          <w:sz w:val="24"/>
        </w:rPr>
        <w:t> </w:t>
      </w:r>
      <w:r>
        <w:rPr>
          <w:color w:val="1F1F1F"/>
          <w:sz w:val="24"/>
        </w:rPr>
        <w:t>air</w:t>
      </w:r>
      <w:r>
        <w:rPr>
          <w:color w:val="1F1F1F"/>
          <w:spacing w:val="-3"/>
          <w:sz w:val="24"/>
        </w:rPr>
        <w:t> </w:t>
      </w:r>
      <w:r>
        <w:rPr>
          <w:color w:val="1F1F1F"/>
          <w:sz w:val="24"/>
        </w:rPr>
        <w:t>yang</w:t>
      </w:r>
      <w:r>
        <w:rPr>
          <w:color w:val="1F1F1F"/>
          <w:spacing w:val="-3"/>
          <w:sz w:val="24"/>
        </w:rPr>
        <w:t> </w:t>
      </w:r>
      <w:r>
        <w:rPr>
          <w:color w:val="1F1F1F"/>
          <w:sz w:val="24"/>
        </w:rPr>
        <w:t>di</w:t>
      </w:r>
      <w:r>
        <w:rPr>
          <w:color w:val="1F1F1F"/>
          <w:spacing w:val="-4"/>
          <w:sz w:val="24"/>
        </w:rPr>
        <w:t> </w:t>
      </w:r>
      <w:r>
        <w:rPr>
          <w:color w:val="1F1F1F"/>
          <w:sz w:val="24"/>
        </w:rPr>
        <w:t>ambil</w:t>
      </w:r>
      <w:r>
        <w:rPr>
          <w:color w:val="1F1F1F"/>
          <w:spacing w:val="-4"/>
          <w:sz w:val="24"/>
        </w:rPr>
        <w:t> </w:t>
      </w:r>
      <w:r>
        <w:rPr>
          <w:color w:val="1F1F1F"/>
          <w:sz w:val="24"/>
        </w:rPr>
        <w:t>tidak akan</w:t>
      </w:r>
      <w:r>
        <w:rPr>
          <w:color w:val="1F1F1F"/>
          <w:spacing w:val="-7"/>
          <w:sz w:val="24"/>
        </w:rPr>
        <w:t> </w:t>
      </w:r>
      <w:r>
        <w:rPr>
          <w:color w:val="1F1F1F"/>
          <w:sz w:val="24"/>
        </w:rPr>
        <w:t>mengurangi</w:t>
      </w:r>
      <w:r>
        <w:rPr>
          <w:color w:val="1F1F1F"/>
          <w:spacing w:val="-7"/>
          <w:sz w:val="24"/>
        </w:rPr>
        <w:t> </w:t>
      </w:r>
      <w:r>
        <w:rPr>
          <w:color w:val="1F1F1F"/>
          <w:sz w:val="24"/>
        </w:rPr>
        <w:t>air</w:t>
      </w:r>
      <w:r>
        <w:rPr>
          <w:color w:val="1F1F1F"/>
          <w:spacing w:val="-5"/>
          <w:sz w:val="24"/>
        </w:rPr>
        <w:t> </w:t>
      </w:r>
      <w:r>
        <w:rPr>
          <w:color w:val="1F1F1F"/>
          <w:sz w:val="24"/>
        </w:rPr>
        <w:t>yg</w:t>
      </w:r>
      <w:r>
        <w:rPr>
          <w:color w:val="1F1F1F"/>
          <w:spacing w:val="-7"/>
          <w:sz w:val="24"/>
        </w:rPr>
        <w:t> </w:t>
      </w:r>
      <w:r>
        <w:rPr>
          <w:color w:val="1F1F1F"/>
          <w:sz w:val="24"/>
        </w:rPr>
        <w:t>ada</w:t>
      </w:r>
      <w:r>
        <w:rPr>
          <w:color w:val="1F1F1F"/>
          <w:spacing w:val="-8"/>
          <w:sz w:val="24"/>
        </w:rPr>
        <w:t> </w:t>
      </w:r>
      <w:r>
        <w:rPr>
          <w:color w:val="1F1F1F"/>
          <w:sz w:val="24"/>
        </w:rPr>
        <w:t>di</w:t>
      </w:r>
      <w:r>
        <w:rPr>
          <w:color w:val="1F1F1F"/>
          <w:spacing w:val="-7"/>
          <w:sz w:val="24"/>
        </w:rPr>
        <w:t> </w:t>
      </w:r>
      <w:r>
        <w:rPr>
          <w:color w:val="1F1F1F"/>
          <w:sz w:val="24"/>
        </w:rPr>
        <w:t>sungai</w:t>
      </w:r>
      <w:r>
        <w:rPr>
          <w:color w:val="1F1F1F"/>
          <w:spacing w:val="-7"/>
          <w:sz w:val="24"/>
        </w:rPr>
        <w:t> </w:t>
      </w:r>
      <w:r>
        <w:rPr>
          <w:color w:val="1F1F1F"/>
          <w:sz w:val="24"/>
        </w:rPr>
        <w:t>dan</w:t>
      </w:r>
      <w:r>
        <w:rPr>
          <w:color w:val="1F1F1F"/>
          <w:spacing w:val="-5"/>
          <w:sz w:val="24"/>
        </w:rPr>
        <w:t> </w:t>
      </w:r>
      <w:r>
        <w:rPr>
          <w:color w:val="1F1F1F"/>
          <w:sz w:val="24"/>
        </w:rPr>
        <w:t>air</w:t>
      </w:r>
      <w:r>
        <w:rPr>
          <w:color w:val="1F1F1F"/>
          <w:spacing w:val="-8"/>
          <w:sz w:val="24"/>
        </w:rPr>
        <w:t> </w:t>
      </w:r>
      <w:r>
        <w:rPr>
          <w:color w:val="1F1F1F"/>
          <w:sz w:val="24"/>
        </w:rPr>
        <w:t>yang</w:t>
      </w:r>
      <w:r>
        <w:rPr>
          <w:color w:val="1F1F1F"/>
          <w:spacing w:val="-5"/>
          <w:sz w:val="24"/>
        </w:rPr>
        <w:t> </w:t>
      </w:r>
      <w:r>
        <w:rPr>
          <w:color w:val="1F1F1F"/>
          <w:sz w:val="24"/>
        </w:rPr>
        <w:t>diambil</w:t>
      </w:r>
      <w:r>
        <w:rPr>
          <w:color w:val="1F1F1F"/>
          <w:spacing w:val="-7"/>
          <w:sz w:val="24"/>
        </w:rPr>
        <w:t> </w:t>
      </w:r>
      <w:r>
        <w:rPr>
          <w:color w:val="1F1F1F"/>
          <w:sz w:val="24"/>
        </w:rPr>
        <w:t>di</w:t>
      </w:r>
      <w:r>
        <w:rPr>
          <w:color w:val="1F1F1F"/>
          <w:spacing w:val="-7"/>
          <w:sz w:val="24"/>
        </w:rPr>
        <w:t> </w:t>
      </w:r>
      <w:r>
        <w:rPr>
          <w:color w:val="1F1F1F"/>
          <w:sz w:val="24"/>
        </w:rPr>
        <w:t>sungai</w:t>
      </w:r>
      <w:r>
        <w:rPr>
          <w:color w:val="1F1F1F"/>
          <w:spacing w:val="-7"/>
          <w:sz w:val="24"/>
        </w:rPr>
        <w:t> </w:t>
      </w:r>
      <w:r>
        <w:rPr>
          <w:color w:val="1F1F1F"/>
          <w:sz w:val="24"/>
        </w:rPr>
        <w:t>pakai</w:t>
      </w:r>
      <w:r>
        <w:rPr>
          <w:color w:val="1F1F1F"/>
          <w:spacing w:val="-7"/>
          <w:sz w:val="24"/>
        </w:rPr>
        <w:t> </w:t>
      </w:r>
      <w:r>
        <w:rPr>
          <w:color w:val="1F1F1F"/>
          <w:sz w:val="24"/>
        </w:rPr>
        <w:t>alat</w:t>
      </w:r>
      <w:r>
        <w:rPr>
          <w:color w:val="1F1F1F"/>
          <w:spacing w:val="-7"/>
          <w:sz w:val="24"/>
        </w:rPr>
        <w:t> </w:t>
      </w:r>
      <w:r>
        <w:rPr>
          <w:color w:val="1F1F1F"/>
          <w:sz w:val="24"/>
        </w:rPr>
        <w:t>mesin sendiri.” Dari hasil wawancara yang dilakukan oleh peneliti terhadap salah satu karyawan usaha es batu di Desa Pelawi Timur dapat disimpulkan bahwa selain sosialisasi dan pemahaman yang kurang, faktor seperti, penegakan hukum yang lemah serta kesadaran dan pendidikan hukum yang rendah juga menjadi penyebab pemilik usaha tidak membayar Pajak Air Permukaan.</w:t>
      </w:r>
    </w:p>
    <w:p>
      <w:pPr>
        <w:pStyle w:val="ListParagraph"/>
        <w:numPr>
          <w:ilvl w:val="1"/>
          <w:numId w:val="1"/>
        </w:numPr>
        <w:tabs>
          <w:tab w:pos="685" w:val="left" w:leader="none"/>
        </w:tabs>
        <w:spacing w:line="276" w:lineRule="auto" w:before="0" w:after="0"/>
        <w:ind w:left="685" w:right="121" w:hanging="360"/>
        <w:jc w:val="both"/>
        <w:rPr>
          <w:sz w:val="24"/>
        </w:rPr>
      </w:pPr>
      <w:r>
        <w:rPr>
          <w:color w:val="1F1F1F"/>
          <w:sz w:val="24"/>
        </w:rPr>
        <w:t>Ketiga, wawancara yang dilakukan oleh peneliti terhadap pemilik café Pelawi (warung makan) Ibu Erni dimana beliau menuturkan dalam wawancara: “Saya mengetahui</w:t>
      </w:r>
      <w:r>
        <w:rPr>
          <w:color w:val="1F1F1F"/>
          <w:spacing w:val="-5"/>
          <w:sz w:val="24"/>
        </w:rPr>
        <w:t> </w:t>
      </w:r>
      <w:r>
        <w:rPr>
          <w:color w:val="1F1F1F"/>
          <w:sz w:val="24"/>
        </w:rPr>
        <w:t>pajak</w:t>
      </w:r>
      <w:r>
        <w:rPr>
          <w:color w:val="1F1F1F"/>
          <w:spacing w:val="-3"/>
          <w:sz w:val="24"/>
        </w:rPr>
        <w:t> </w:t>
      </w:r>
      <w:r>
        <w:rPr>
          <w:color w:val="1F1F1F"/>
          <w:sz w:val="24"/>
        </w:rPr>
        <w:t>air</w:t>
      </w:r>
      <w:r>
        <w:rPr>
          <w:color w:val="1F1F1F"/>
          <w:spacing w:val="-3"/>
          <w:sz w:val="24"/>
        </w:rPr>
        <w:t> </w:t>
      </w:r>
      <w:r>
        <w:rPr>
          <w:color w:val="1F1F1F"/>
          <w:sz w:val="24"/>
        </w:rPr>
        <w:t>permukaan,</w:t>
      </w:r>
      <w:r>
        <w:rPr>
          <w:color w:val="1F1F1F"/>
          <w:spacing w:val="-5"/>
          <w:sz w:val="24"/>
        </w:rPr>
        <w:t> </w:t>
      </w:r>
      <w:r>
        <w:rPr>
          <w:color w:val="1F1F1F"/>
          <w:sz w:val="24"/>
        </w:rPr>
        <w:t>namun</w:t>
      </w:r>
      <w:r>
        <w:rPr>
          <w:color w:val="1F1F1F"/>
          <w:spacing w:val="-4"/>
          <w:sz w:val="24"/>
        </w:rPr>
        <w:t> </w:t>
      </w:r>
      <w:r>
        <w:rPr>
          <w:color w:val="1F1F1F"/>
          <w:sz w:val="24"/>
        </w:rPr>
        <w:t>saya</w:t>
      </w:r>
      <w:r>
        <w:rPr>
          <w:color w:val="1F1F1F"/>
          <w:spacing w:val="-6"/>
          <w:sz w:val="24"/>
        </w:rPr>
        <w:t> </w:t>
      </w:r>
      <w:r>
        <w:rPr>
          <w:color w:val="1F1F1F"/>
          <w:sz w:val="24"/>
        </w:rPr>
        <w:t>tidak</w:t>
      </w:r>
      <w:r>
        <w:rPr>
          <w:color w:val="1F1F1F"/>
          <w:spacing w:val="-5"/>
          <w:sz w:val="24"/>
        </w:rPr>
        <w:t> </w:t>
      </w:r>
      <w:r>
        <w:rPr>
          <w:color w:val="1F1F1F"/>
          <w:sz w:val="24"/>
        </w:rPr>
        <w:t>membayar</w:t>
      </w:r>
      <w:r>
        <w:rPr>
          <w:color w:val="1F1F1F"/>
          <w:spacing w:val="-3"/>
          <w:sz w:val="24"/>
        </w:rPr>
        <w:t> </w:t>
      </w:r>
      <w:r>
        <w:rPr>
          <w:color w:val="1F1F1F"/>
          <w:sz w:val="24"/>
        </w:rPr>
        <w:t>PAP</w:t>
      </w:r>
      <w:r>
        <w:rPr>
          <w:color w:val="1F1F1F"/>
          <w:spacing w:val="-4"/>
          <w:sz w:val="24"/>
        </w:rPr>
        <w:t> </w:t>
      </w:r>
      <w:r>
        <w:rPr>
          <w:color w:val="1F1F1F"/>
          <w:sz w:val="24"/>
        </w:rPr>
        <w:t>sebab</w:t>
      </w:r>
      <w:r>
        <w:rPr>
          <w:color w:val="1F1F1F"/>
          <w:spacing w:val="-5"/>
          <w:sz w:val="24"/>
        </w:rPr>
        <w:t> </w:t>
      </w:r>
      <w:r>
        <w:rPr>
          <w:color w:val="1F1F1F"/>
          <w:sz w:val="24"/>
        </w:rPr>
        <w:t>saya</w:t>
      </w:r>
      <w:r>
        <w:rPr>
          <w:color w:val="1F1F1F"/>
          <w:spacing w:val="-6"/>
          <w:sz w:val="24"/>
        </w:rPr>
        <w:t> </w:t>
      </w:r>
      <w:r>
        <w:rPr>
          <w:color w:val="1F1F1F"/>
          <w:sz w:val="24"/>
        </w:rPr>
        <w:t>tidak termasuk kriteria membayar pajak air permukaan”. Dari hasil wawancara yang dilakukan oleh peneliti kepada pemilik café Pelawi (warung makan) dapat disimpulakn jika faktor pemahaman yang kurang menjadi penyebab pelaku usaha tidak</w:t>
      </w:r>
      <w:r>
        <w:rPr>
          <w:color w:val="1F1F1F"/>
          <w:spacing w:val="-15"/>
          <w:sz w:val="24"/>
        </w:rPr>
        <w:t> </w:t>
      </w:r>
      <w:r>
        <w:rPr>
          <w:color w:val="1F1F1F"/>
          <w:sz w:val="24"/>
        </w:rPr>
        <w:t>membayar</w:t>
      </w:r>
      <w:r>
        <w:rPr>
          <w:color w:val="1F1F1F"/>
          <w:spacing w:val="-15"/>
          <w:sz w:val="24"/>
        </w:rPr>
        <w:t> </w:t>
      </w:r>
      <w:r>
        <w:rPr>
          <w:color w:val="1F1F1F"/>
          <w:sz w:val="24"/>
        </w:rPr>
        <w:t>PAP,</w:t>
      </w:r>
      <w:r>
        <w:rPr>
          <w:color w:val="1F1F1F"/>
          <w:spacing w:val="-15"/>
          <w:sz w:val="24"/>
        </w:rPr>
        <w:t> </w:t>
      </w:r>
      <w:r>
        <w:rPr>
          <w:color w:val="1F1F1F"/>
          <w:sz w:val="24"/>
        </w:rPr>
        <w:t>sehingga</w:t>
      </w:r>
      <w:r>
        <w:rPr>
          <w:color w:val="1F1F1F"/>
          <w:spacing w:val="-15"/>
          <w:sz w:val="24"/>
        </w:rPr>
        <w:t> </w:t>
      </w:r>
      <w:r>
        <w:rPr>
          <w:color w:val="1F1F1F"/>
          <w:sz w:val="24"/>
        </w:rPr>
        <w:t>dapat</w:t>
      </w:r>
      <w:r>
        <w:rPr>
          <w:color w:val="1F1F1F"/>
          <w:spacing w:val="-13"/>
          <w:sz w:val="24"/>
        </w:rPr>
        <w:t> </w:t>
      </w:r>
      <w:r>
        <w:rPr>
          <w:color w:val="1F1F1F"/>
          <w:sz w:val="24"/>
        </w:rPr>
        <w:t>dikatakan</w:t>
      </w:r>
      <w:r>
        <w:rPr>
          <w:color w:val="1F1F1F"/>
          <w:spacing w:val="-13"/>
          <w:sz w:val="24"/>
        </w:rPr>
        <w:t> </w:t>
      </w:r>
      <w:r>
        <w:rPr>
          <w:color w:val="1F1F1F"/>
          <w:sz w:val="24"/>
        </w:rPr>
        <w:t>beliau</w:t>
      </w:r>
      <w:r>
        <w:rPr>
          <w:color w:val="1F1F1F"/>
          <w:spacing w:val="-15"/>
          <w:sz w:val="24"/>
        </w:rPr>
        <w:t> </w:t>
      </w:r>
      <w:r>
        <w:rPr>
          <w:color w:val="1F1F1F"/>
          <w:sz w:val="24"/>
        </w:rPr>
        <w:t>belum</w:t>
      </w:r>
      <w:r>
        <w:rPr>
          <w:color w:val="1F1F1F"/>
          <w:spacing w:val="-15"/>
          <w:sz w:val="24"/>
        </w:rPr>
        <w:t> </w:t>
      </w:r>
      <w:r>
        <w:rPr>
          <w:color w:val="1F1F1F"/>
          <w:sz w:val="24"/>
        </w:rPr>
        <w:t>sepenuhnya</w:t>
      </w:r>
      <w:r>
        <w:rPr>
          <w:color w:val="1F1F1F"/>
          <w:spacing w:val="-12"/>
          <w:sz w:val="24"/>
        </w:rPr>
        <w:t> </w:t>
      </w:r>
      <w:r>
        <w:rPr>
          <w:color w:val="1F1F1F"/>
          <w:sz w:val="24"/>
        </w:rPr>
        <w:t>memahami apabila didasarkan pada kriteria-kriteria objek yang bebas PAP yaitu:</w:t>
      </w:r>
    </w:p>
    <w:p>
      <w:pPr>
        <w:pStyle w:val="ListParagraph"/>
        <w:numPr>
          <w:ilvl w:val="2"/>
          <w:numId w:val="1"/>
        </w:numPr>
        <w:tabs>
          <w:tab w:pos="958" w:val="left" w:leader="none"/>
          <w:tab w:pos="1045" w:val="left" w:leader="none"/>
        </w:tabs>
        <w:spacing w:line="278" w:lineRule="auto" w:before="0" w:after="0"/>
        <w:ind w:left="1045" w:right="125" w:hanging="360"/>
        <w:jc w:val="left"/>
        <w:rPr>
          <w:sz w:val="24"/>
        </w:rPr>
      </w:pPr>
      <w:r>
        <w:rPr>
          <w:color w:val="1F1F1F"/>
          <w:sz w:val="24"/>
        </w:rPr>
        <w:t>Pengambilan dan/atau pemanfaatan air permukaan untuk keperluan dasar rumah </w:t>
      </w:r>
      <w:r>
        <w:rPr>
          <w:color w:val="1F1F1F"/>
          <w:spacing w:val="-2"/>
          <w:sz w:val="24"/>
        </w:rPr>
        <w:t>tangga;</w:t>
      </w:r>
    </w:p>
    <w:p>
      <w:pPr>
        <w:pStyle w:val="ListParagraph"/>
        <w:numPr>
          <w:ilvl w:val="2"/>
          <w:numId w:val="1"/>
        </w:numPr>
        <w:tabs>
          <w:tab w:pos="958" w:val="left" w:leader="none"/>
          <w:tab w:pos="1045" w:val="left" w:leader="none"/>
        </w:tabs>
        <w:spacing w:line="276" w:lineRule="auto" w:before="0" w:after="0"/>
        <w:ind w:left="1045" w:right="126" w:hanging="360"/>
        <w:jc w:val="left"/>
        <w:rPr>
          <w:sz w:val="24"/>
        </w:rPr>
      </w:pPr>
      <w:r>
        <w:rPr>
          <w:color w:val="1F1F1F"/>
          <w:sz w:val="24"/>
        </w:rPr>
        <w:t>Pengambilana dan/atau pemanfaatan air permukaan untuk kepentingan pengairan pertanian dan perikanan rakyat;</w:t>
      </w:r>
    </w:p>
    <w:p>
      <w:pPr>
        <w:pStyle w:val="ListParagraph"/>
        <w:numPr>
          <w:ilvl w:val="2"/>
          <w:numId w:val="1"/>
        </w:numPr>
        <w:tabs>
          <w:tab w:pos="958" w:val="left" w:leader="none"/>
          <w:tab w:pos="1045" w:val="left" w:leader="none"/>
          <w:tab w:pos="2412" w:val="left" w:leader="none"/>
          <w:tab w:pos="3424" w:val="left" w:leader="none"/>
          <w:tab w:pos="4847" w:val="left" w:leader="none"/>
          <w:tab w:pos="5300" w:val="left" w:leader="none"/>
          <w:tab w:pos="6569" w:val="left" w:leader="none"/>
          <w:tab w:pos="7183" w:val="left" w:leader="none"/>
          <w:tab w:pos="8462" w:val="left" w:leader="none"/>
        </w:tabs>
        <w:spacing w:line="278" w:lineRule="auto" w:before="0" w:after="0"/>
        <w:ind w:left="1045" w:right="125" w:hanging="360"/>
        <w:jc w:val="left"/>
        <w:rPr>
          <w:sz w:val="24"/>
        </w:rPr>
      </w:pPr>
      <w:r>
        <w:rPr>
          <w:color w:val="1F1F1F"/>
          <w:spacing w:val="-2"/>
          <w:sz w:val="24"/>
        </w:rPr>
        <w:t>Pengambilan</w:t>
      </w:r>
      <w:r>
        <w:rPr>
          <w:color w:val="1F1F1F"/>
          <w:sz w:val="24"/>
        </w:rPr>
        <w:tab/>
      </w:r>
      <w:r>
        <w:rPr>
          <w:color w:val="1F1F1F"/>
          <w:spacing w:val="-2"/>
          <w:sz w:val="24"/>
        </w:rPr>
        <w:t>dan/atau</w:t>
      </w:r>
      <w:r>
        <w:rPr>
          <w:color w:val="1F1F1F"/>
          <w:sz w:val="24"/>
        </w:rPr>
        <w:tab/>
      </w:r>
      <w:r>
        <w:rPr>
          <w:color w:val="1F1F1F"/>
          <w:spacing w:val="-2"/>
          <w:sz w:val="24"/>
        </w:rPr>
        <w:t>pemanfaatan</w:t>
      </w:r>
      <w:r>
        <w:rPr>
          <w:color w:val="1F1F1F"/>
          <w:sz w:val="24"/>
        </w:rPr>
        <w:tab/>
      </w:r>
      <w:r>
        <w:rPr>
          <w:color w:val="1F1F1F"/>
          <w:spacing w:val="-4"/>
          <w:sz w:val="24"/>
        </w:rPr>
        <w:t>air</w:t>
      </w:r>
      <w:r>
        <w:rPr>
          <w:color w:val="1F1F1F"/>
          <w:sz w:val="24"/>
        </w:rPr>
        <w:tab/>
      </w:r>
      <w:r>
        <w:rPr>
          <w:color w:val="1F1F1F"/>
          <w:spacing w:val="-2"/>
          <w:sz w:val="24"/>
        </w:rPr>
        <w:t>permukaan</w:t>
      </w:r>
      <w:r>
        <w:rPr>
          <w:color w:val="1F1F1F"/>
          <w:sz w:val="24"/>
        </w:rPr>
        <w:tab/>
      </w:r>
      <w:r>
        <w:rPr>
          <w:color w:val="1F1F1F"/>
          <w:spacing w:val="-4"/>
          <w:sz w:val="24"/>
        </w:rPr>
        <w:t>oleh</w:t>
      </w:r>
      <w:r>
        <w:rPr>
          <w:color w:val="1F1F1F"/>
          <w:sz w:val="24"/>
        </w:rPr>
        <w:tab/>
      </w:r>
      <w:r>
        <w:rPr>
          <w:color w:val="1F1F1F"/>
          <w:spacing w:val="-2"/>
          <w:sz w:val="24"/>
        </w:rPr>
        <w:t>pemerintah</w:t>
      </w:r>
      <w:r>
        <w:rPr>
          <w:color w:val="1F1F1F"/>
          <w:sz w:val="24"/>
        </w:rPr>
        <w:tab/>
      </w:r>
      <w:r>
        <w:rPr>
          <w:color w:val="1F1F1F"/>
          <w:spacing w:val="-4"/>
          <w:sz w:val="24"/>
        </w:rPr>
        <w:t>dan </w:t>
      </w:r>
      <w:r>
        <w:rPr>
          <w:color w:val="1F1F1F"/>
          <w:sz w:val="24"/>
        </w:rPr>
        <w:t>pemerintah daerah;</w:t>
      </w:r>
    </w:p>
    <w:p>
      <w:pPr>
        <w:pStyle w:val="ListParagraph"/>
        <w:numPr>
          <w:ilvl w:val="2"/>
          <w:numId w:val="1"/>
        </w:numPr>
        <w:tabs>
          <w:tab w:pos="958" w:val="left" w:leader="none"/>
        </w:tabs>
        <w:spacing w:line="272" w:lineRule="exact" w:before="0" w:after="0"/>
        <w:ind w:left="958" w:right="0" w:hanging="273"/>
        <w:jc w:val="left"/>
        <w:rPr>
          <w:sz w:val="24"/>
        </w:rPr>
      </w:pPr>
      <w:r>
        <w:rPr>
          <w:color w:val="1F1F1F"/>
          <w:sz w:val="24"/>
        </w:rPr>
        <w:t>Pengambilan</w:t>
      </w:r>
      <w:r>
        <w:rPr>
          <w:color w:val="1F1F1F"/>
          <w:spacing w:val="-5"/>
          <w:sz w:val="24"/>
        </w:rPr>
        <w:t> </w:t>
      </w:r>
      <w:r>
        <w:rPr>
          <w:color w:val="1F1F1F"/>
          <w:sz w:val="24"/>
        </w:rPr>
        <w:t>dan/atau</w:t>
      </w:r>
      <w:r>
        <w:rPr>
          <w:color w:val="1F1F1F"/>
          <w:spacing w:val="-2"/>
          <w:sz w:val="24"/>
        </w:rPr>
        <w:t> </w:t>
      </w:r>
      <w:r>
        <w:rPr>
          <w:color w:val="1F1F1F"/>
          <w:sz w:val="24"/>
        </w:rPr>
        <w:t>pemanfaatan</w:t>
      </w:r>
      <w:r>
        <w:rPr>
          <w:color w:val="1F1F1F"/>
          <w:spacing w:val="-1"/>
          <w:sz w:val="24"/>
        </w:rPr>
        <w:t> </w:t>
      </w:r>
      <w:r>
        <w:rPr>
          <w:color w:val="1F1F1F"/>
          <w:sz w:val="24"/>
        </w:rPr>
        <w:t>ait</w:t>
      </w:r>
      <w:r>
        <w:rPr>
          <w:color w:val="1F1F1F"/>
          <w:spacing w:val="-2"/>
          <w:sz w:val="24"/>
        </w:rPr>
        <w:t> </w:t>
      </w:r>
      <w:r>
        <w:rPr>
          <w:color w:val="1F1F1F"/>
          <w:sz w:val="24"/>
        </w:rPr>
        <w:t>permukaan untuk</w:t>
      </w:r>
      <w:r>
        <w:rPr>
          <w:color w:val="1F1F1F"/>
          <w:spacing w:val="-2"/>
          <w:sz w:val="24"/>
        </w:rPr>
        <w:t> </w:t>
      </w:r>
      <w:r>
        <w:rPr>
          <w:color w:val="1F1F1F"/>
          <w:sz w:val="24"/>
        </w:rPr>
        <w:t>keperluan</w:t>
      </w:r>
      <w:r>
        <w:rPr>
          <w:color w:val="1F1F1F"/>
          <w:spacing w:val="-2"/>
          <w:sz w:val="24"/>
        </w:rPr>
        <w:t> pribadatan.</w:t>
      </w:r>
    </w:p>
    <w:p>
      <w:pPr>
        <w:pStyle w:val="BodyText"/>
        <w:spacing w:line="276" w:lineRule="auto" w:before="35"/>
        <w:ind w:left="325" w:right="123" w:firstLine="424"/>
        <w:jc w:val="both"/>
      </w:pPr>
      <w:r>
        <w:rPr>
          <w:color w:val="1F1F1F"/>
        </w:rPr>
        <w:t>Dari hasil wawancara di atas maka dapat disimpulkan jika pemahaman tentang mengapa pelaku usaha di Kota Binjai tidak membayar pajak air permukaan melibatkan beberapa faktor yang saling berinteraksi diantaranya yaitu:</w:t>
      </w:r>
    </w:p>
    <w:p>
      <w:pPr>
        <w:pStyle w:val="ListParagraph"/>
        <w:numPr>
          <w:ilvl w:val="0"/>
          <w:numId w:val="2"/>
        </w:numPr>
        <w:tabs>
          <w:tab w:pos="761" w:val="left" w:leader="none"/>
        </w:tabs>
        <w:spacing w:line="240" w:lineRule="auto" w:before="1" w:after="0"/>
        <w:ind w:left="761" w:right="0" w:hanging="359"/>
        <w:jc w:val="both"/>
        <w:rPr>
          <w:sz w:val="24"/>
        </w:rPr>
      </w:pPr>
      <w:r>
        <w:rPr>
          <w:color w:val="1F1F1F"/>
          <w:sz w:val="24"/>
        </w:rPr>
        <w:t>Kurangnya</w:t>
      </w:r>
      <w:r>
        <w:rPr>
          <w:color w:val="1F1F1F"/>
          <w:spacing w:val="-2"/>
          <w:sz w:val="24"/>
        </w:rPr>
        <w:t> </w:t>
      </w:r>
      <w:r>
        <w:rPr>
          <w:color w:val="1F1F1F"/>
          <w:sz w:val="24"/>
        </w:rPr>
        <w:t>Sosialisasi</w:t>
      </w:r>
      <w:r>
        <w:rPr>
          <w:color w:val="1F1F1F"/>
          <w:spacing w:val="-1"/>
          <w:sz w:val="24"/>
        </w:rPr>
        <w:t> </w:t>
      </w:r>
      <w:r>
        <w:rPr>
          <w:color w:val="1F1F1F"/>
          <w:sz w:val="24"/>
        </w:rPr>
        <w:t>dan</w:t>
      </w:r>
      <w:r>
        <w:rPr>
          <w:color w:val="1F1F1F"/>
          <w:spacing w:val="-1"/>
          <w:sz w:val="24"/>
        </w:rPr>
        <w:t> </w:t>
      </w:r>
      <w:r>
        <w:rPr>
          <w:color w:val="1F1F1F"/>
          <w:spacing w:val="-2"/>
          <w:sz w:val="24"/>
        </w:rPr>
        <w:t>Pemahaman</w:t>
      </w:r>
    </w:p>
    <w:p>
      <w:pPr>
        <w:pStyle w:val="BodyText"/>
        <w:spacing w:line="276" w:lineRule="auto" w:before="40"/>
        <w:ind w:left="325" w:right="127" w:firstLine="724"/>
        <w:jc w:val="both"/>
      </w:pPr>
      <w:r>
        <w:rPr>
          <w:color w:val="1F1F1F"/>
        </w:rPr>
        <w:t>Salah</w:t>
      </w:r>
      <w:r>
        <w:rPr>
          <w:color w:val="1F1F1F"/>
          <w:spacing w:val="-15"/>
        </w:rPr>
        <w:t> </w:t>
      </w:r>
      <w:r>
        <w:rPr>
          <w:color w:val="1F1F1F"/>
        </w:rPr>
        <w:t>satu</w:t>
      </w:r>
      <w:r>
        <w:rPr>
          <w:color w:val="1F1F1F"/>
          <w:spacing w:val="-15"/>
        </w:rPr>
        <w:t> </w:t>
      </w:r>
      <w:r>
        <w:rPr>
          <w:color w:val="1F1F1F"/>
        </w:rPr>
        <w:t>faktor</w:t>
      </w:r>
      <w:r>
        <w:rPr>
          <w:color w:val="1F1F1F"/>
          <w:spacing w:val="-15"/>
        </w:rPr>
        <w:t> </w:t>
      </w:r>
      <w:r>
        <w:rPr>
          <w:color w:val="1F1F1F"/>
        </w:rPr>
        <w:t>utama</w:t>
      </w:r>
      <w:r>
        <w:rPr>
          <w:color w:val="1F1F1F"/>
          <w:spacing w:val="-15"/>
        </w:rPr>
        <w:t> </w:t>
      </w:r>
      <w:r>
        <w:rPr>
          <w:color w:val="1F1F1F"/>
        </w:rPr>
        <w:t>adalah</w:t>
      </w:r>
      <w:r>
        <w:rPr>
          <w:color w:val="1F1F1F"/>
          <w:spacing w:val="-15"/>
        </w:rPr>
        <w:t> </w:t>
      </w:r>
      <w:r>
        <w:rPr>
          <w:color w:val="1F1F1F"/>
        </w:rPr>
        <w:t>kurangnya</w:t>
      </w:r>
      <w:r>
        <w:rPr>
          <w:color w:val="1F1F1F"/>
          <w:spacing w:val="-15"/>
        </w:rPr>
        <w:t> </w:t>
      </w:r>
      <w:r>
        <w:rPr>
          <w:color w:val="1F1F1F"/>
        </w:rPr>
        <w:t>sosialisasi</w:t>
      </w:r>
      <w:r>
        <w:rPr>
          <w:color w:val="1F1F1F"/>
          <w:spacing w:val="-15"/>
        </w:rPr>
        <w:t> </w:t>
      </w:r>
      <w:r>
        <w:rPr>
          <w:color w:val="1F1F1F"/>
        </w:rPr>
        <w:t>tentang</w:t>
      </w:r>
      <w:r>
        <w:rPr>
          <w:color w:val="1F1F1F"/>
          <w:spacing w:val="-15"/>
        </w:rPr>
        <w:t> </w:t>
      </w:r>
      <w:r>
        <w:rPr>
          <w:color w:val="1F1F1F"/>
        </w:rPr>
        <w:t>pajak</w:t>
      </w:r>
      <w:r>
        <w:rPr>
          <w:color w:val="1F1F1F"/>
          <w:spacing w:val="-15"/>
        </w:rPr>
        <w:t> </w:t>
      </w:r>
      <w:r>
        <w:rPr>
          <w:color w:val="1F1F1F"/>
        </w:rPr>
        <w:t>air</w:t>
      </w:r>
      <w:r>
        <w:rPr>
          <w:color w:val="1F1F1F"/>
          <w:spacing w:val="-15"/>
        </w:rPr>
        <w:t> </w:t>
      </w:r>
      <w:r>
        <w:rPr>
          <w:color w:val="1F1F1F"/>
        </w:rPr>
        <w:t>permukaan. Banyak pelaku usaha tidak menyadari kewajiban mereka terkait pajak ini. Sosialisasi yang</w:t>
      </w:r>
      <w:r>
        <w:rPr>
          <w:color w:val="1F1F1F"/>
          <w:spacing w:val="19"/>
        </w:rPr>
        <w:t> </w:t>
      </w:r>
      <w:r>
        <w:rPr>
          <w:color w:val="1F1F1F"/>
        </w:rPr>
        <w:t>kurang</w:t>
      </w:r>
      <w:r>
        <w:rPr>
          <w:color w:val="1F1F1F"/>
          <w:spacing w:val="23"/>
        </w:rPr>
        <w:t> </w:t>
      </w:r>
      <w:r>
        <w:rPr>
          <w:color w:val="1F1F1F"/>
        </w:rPr>
        <w:t>efektif</w:t>
      </w:r>
      <w:r>
        <w:rPr>
          <w:color w:val="1F1F1F"/>
          <w:spacing w:val="22"/>
        </w:rPr>
        <w:t> </w:t>
      </w:r>
      <w:r>
        <w:rPr>
          <w:color w:val="1F1F1F"/>
        </w:rPr>
        <w:t>menyebabkan</w:t>
      </w:r>
      <w:r>
        <w:rPr>
          <w:color w:val="1F1F1F"/>
          <w:spacing w:val="23"/>
        </w:rPr>
        <w:t> </w:t>
      </w:r>
      <w:r>
        <w:rPr>
          <w:color w:val="1F1F1F"/>
        </w:rPr>
        <w:t>ketidaktahuan</w:t>
      </w:r>
      <w:r>
        <w:rPr>
          <w:color w:val="1F1F1F"/>
          <w:spacing w:val="26"/>
        </w:rPr>
        <w:t> </w:t>
      </w:r>
      <w:r>
        <w:rPr>
          <w:color w:val="1F1F1F"/>
        </w:rPr>
        <w:t>mengenai</w:t>
      </w:r>
      <w:r>
        <w:rPr>
          <w:color w:val="1F1F1F"/>
          <w:spacing w:val="22"/>
        </w:rPr>
        <w:t> </w:t>
      </w:r>
      <w:r>
        <w:rPr>
          <w:color w:val="1F1F1F"/>
        </w:rPr>
        <w:t>tarif</w:t>
      </w:r>
      <w:r>
        <w:rPr>
          <w:color w:val="1F1F1F"/>
          <w:spacing w:val="21"/>
        </w:rPr>
        <w:t> </w:t>
      </w:r>
      <w:r>
        <w:rPr>
          <w:color w:val="1F1F1F"/>
        </w:rPr>
        <w:t>pajak,</w:t>
      </w:r>
      <w:r>
        <w:rPr>
          <w:color w:val="1F1F1F"/>
          <w:spacing w:val="21"/>
        </w:rPr>
        <w:t> </w:t>
      </w:r>
      <w:r>
        <w:rPr>
          <w:color w:val="1F1F1F"/>
        </w:rPr>
        <w:t>peraturan</w:t>
      </w:r>
      <w:r>
        <w:rPr>
          <w:color w:val="1F1F1F"/>
          <w:spacing w:val="25"/>
        </w:rPr>
        <w:t> </w:t>
      </w:r>
      <w:r>
        <w:rPr>
          <w:color w:val="1F1F1F"/>
          <w:spacing w:val="-4"/>
        </w:rPr>
        <w:t>yang</w:t>
      </w:r>
    </w:p>
    <w:p>
      <w:pPr>
        <w:pStyle w:val="BodyText"/>
        <w:spacing w:after="0" w:line="276" w:lineRule="auto"/>
        <w:jc w:val="both"/>
        <w:sectPr>
          <w:pgSz w:w="11920" w:h="16860"/>
          <w:pgMar w:top="1940" w:bottom="280" w:left="1559" w:right="1417"/>
        </w:sectPr>
      </w:pPr>
    </w:p>
    <w:p>
      <w:pPr>
        <w:pStyle w:val="BodyText"/>
        <w:spacing w:before="153"/>
      </w:pPr>
    </w:p>
    <w:p>
      <w:pPr>
        <w:pStyle w:val="BodyText"/>
        <w:spacing w:line="276" w:lineRule="auto" w:before="1"/>
        <w:ind w:left="325" w:right="128"/>
        <w:jc w:val="both"/>
      </w:pPr>
      <w:r>
        <w:rPr>
          <w:color w:val="1F1F1F"/>
        </w:rPr>
        <w:t>berlaku, serta prosedur pembayaran. Contohnya, pelaku usaha di sektor pertanian dan industri seringkali tidak mendapatkan informasi yang memadai tentang kewajiban perpajakan mereka, sehingga menganggap pajak ini sebagai beban yang tidak perlu dipertimbangkan (Hidayani &amp; Lubis, 2023).</w:t>
      </w:r>
    </w:p>
    <w:p>
      <w:pPr>
        <w:pStyle w:val="ListParagraph"/>
        <w:numPr>
          <w:ilvl w:val="0"/>
          <w:numId w:val="2"/>
        </w:numPr>
        <w:tabs>
          <w:tab w:pos="761" w:val="left" w:leader="none"/>
        </w:tabs>
        <w:spacing w:line="240" w:lineRule="auto" w:before="0" w:after="0"/>
        <w:ind w:left="761" w:right="0" w:hanging="359"/>
        <w:jc w:val="both"/>
        <w:rPr>
          <w:sz w:val="24"/>
        </w:rPr>
      </w:pPr>
      <w:r>
        <w:rPr>
          <w:color w:val="1F1F1F"/>
          <w:sz w:val="24"/>
        </w:rPr>
        <w:t>Masalah</w:t>
      </w:r>
      <w:r>
        <w:rPr>
          <w:color w:val="1F1F1F"/>
          <w:spacing w:val="-2"/>
          <w:sz w:val="24"/>
        </w:rPr>
        <w:t> </w:t>
      </w:r>
      <w:r>
        <w:rPr>
          <w:color w:val="1F1F1F"/>
          <w:sz w:val="24"/>
        </w:rPr>
        <w:t>Ekonomi</w:t>
      </w:r>
      <w:r>
        <w:rPr>
          <w:color w:val="1F1F1F"/>
          <w:spacing w:val="-1"/>
          <w:sz w:val="24"/>
        </w:rPr>
        <w:t> </w:t>
      </w:r>
      <w:r>
        <w:rPr>
          <w:color w:val="1F1F1F"/>
          <w:sz w:val="24"/>
        </w:rPr>
        <w:t>dan</w:t>
      </w:r>
      <w:r>
        <w:rPr>
          <w:color w:val="1F1F1F"/>
          <w:spacing w:val="-1"/>
          <w:sz w:val="24"/>
        </w:rPr>
        <w:t> </w:t>
      </w:r>
      <w:r>
        <w:rPr>
          <w:color w:val="1F1F1F"/>
          <w:spacing w:val="-2"/>
          <w:sz w:val="24"/>
        </w:rPr>
        <w:t>Beban</w:t>
      </w:r>
    </w:p>
    <w:p>
      <w:pPr>
        <w:pStyle w:val="BodyText"/>
        <w:spacing w:line="276" w:lineRule="auto" w:before="41"/>
        <w:ind w:left="325" w:right="121" w:firstLine="724"/>
        <w:jc w:val="both"/>
      </w:pPr>
      <w:r>
        <w:rPr>
          <w:color w:val="1F1F1F"/>
        </w:rPr>
        <w:t>BiayaAspek ekonomi juga berperan besar dalam ketidakpatuhan terhadap pajak. Banyak</w:t>
      </w:r>
      <w:r>
        <w:rPr>
          <w:color w:val="1F1F1F"/>
          <w:spacing w:val="-6"/>
        </w:rPr>
        <w:t> </w:t>
      </w:r>
      <w:r>
        <w:rPr>
          <w:color w:val="1F1F1F"/>
        </w:rPr>
        <w:t>pelaku</w:t>
      </w:r>
      <w:r>
        <w:rPr>
          <w:color w:val="1F1F1F"/>
          <w:spacing w:val="-4"/>
        </w:rPr>
        <w:t> </w:t>
      </w:r>
      <w:r>
        <w:rPr>
          <w:color w:val="1F1F1F"/>
        </w:rPr>
        <w:t>usaha,</w:t>
      </w:r>
      <w:r>
        <w:rPr>
          <w:color w:val="1F1F1F"/>
          <w:spacing w:val="-4"/>
        </w:rPr>
        <w:t> </w:t>
      </w:r>
      <w:r>
        <w:rPr>
          <w:color w:val="1F1F1F"/>
        </w:rPr>
        <w:t>terutama</w:t>
      </w:r>
      <w:r>
        <w:rPr>
          <w:color w:val="1F1F1F"/>
          <w:spacing w:val="-7"/>
        </w:rPr>
        <w:t> </w:t>
      </w:r>
      <w:r>
        <w:rPr>
          <w:color w:val="1F1F1F"/>
        </w:rPr>
        <w:t>yang</w:t>
      </w:r>
      <w:r>
        <w:rPr>
          <w:color w:val="1F1F1F"/>
          <w:spacing w:val="-6"/>
        </w:rPr>
        <w:t> </w:t>
      </w:r>
      <w:r>
        <w:rPr>
          <w:color w:val="1F1F1F"/>
        </w:rPr>
        <w:t>kecil</w:t>
      </w:r>
      <w:r>
        <w:rPr>
          <w:color w:val="1F1F1F"/>
          <w:spacing w:val="-5"/>
        </w:rPr>
        <w:t> </w:t>
      </w:r>
      <w:r>
        <w:rPr>
          <w:color w:val="1F1F1F"/>
        </w:rPr>
        <w:t>dan</w:t>
      </w:r>
      <w:r>
        <w:rPr>
          <w:color w:val="1F1F1F"/>
          <w:spacing w:val="-4"/>
        </w:rPr>
        <w:t> </w:t>
      </w:r>
      <w:r>
        <w:rPr>
          <w:color w:val="1F1F1F"/>
        </w:rPr>
        <w:t>menengah,</w:t>
      </w:r>
      <w:r>
        <w:rPr>
          <w:color w:val="1F1F1F"/>
          <w:spacing w:val="-6"/>
        </w:rPr>
        <w:t> </w:t>
      </w:r>
      <w:r>
        <w:rPr>
          <w:color w:val="1F1F1F"/>
        </w:rPr>
        <w:t>menghadapi</w:t>
      </w:r>
      <w:r>
        <w:rPr>
          <w:color w:val="1F1F1F"/>
          <w:spacing w:val="-5"/>
        </w:rPr>
        <w:t> </w:t>
      </w:r>
      <w:r>
        <w:rPr>
          <w:color w:val="1F1F1F"/>
        </w:rPr>
        <w:t>tekanan</w:t>
      </w:r>
      <w:r>
        <w:rPr>
          <w:color w:val="1F1F1F"/>
          <w:spacing w:val="-6"/>
        </w:rPr>
        <w:t> </w:t>
      </w:r>
      <w:r>
        <w:rPr>
          <w:color w:val="1F1F1F"/>
        </w:rPr>
        <w:t>ekonomi yang berat dan sering kali menganggap pajak air permukaan sebagai beban tambahan yang</w:t>
      </w:r>
      <w:r>
        <w:rPr>
          <w:color w:val="1F1F1F"/>
          <w:spacing w:val="-4"/>
        </w:rPr>
        <w:t> </w:t>
      </w:r>
      <w:r>
        <w:rPr>
          <w:color w:val="1F1F1F"/>
        </w:rPr>
        <w:t>tidak</w:t>
      </w:r>
      <w:r>
        <w:rPr>
          <w:color w:val="1F1F1F"/>
          <w:spacing w:val="-4"/>
        </w:rPr>
        <w:t> </w:t>
      </w:r>
      <w:r>
        <w:rPr>
          <w:color w:val="1F1F1F"/>
        </w:rPr>
        <w:t>dapat</w:t>
      </w:r>
      <w:r>
        <w:rPr>
          <w:color w:val="1F1F1F"/>
          <w:spacing w:val="-4"/>
        </w:rPr>
        <w:t> </w:t>
      </w:r>
      <w:r>
        <w:rPr>
          <w:color w:val="1F1F1F"/>
        </w:rPr>
        <w:t>mereka</w:t>
      </w:r>
      <w:r>
        <w:rPr>
          <w:color w:val="1F1F1F"/>
          <w:spacing w:val="-3"/>
        </w:rPr>
        <w:t> </w:t>
      </w:r>
      <w:r>
        <w:rPr>
          <w:color w:val="1F1F1F"/>
        </w:rPr>
        <w:t>tanggung</w:t>
      </w:r>
      <w:r>
        <w:rPr>
          <w:color w:val="1F1F1F"/>
          <w:spacing w:val="-4"/>
        </w:rPr>
        <w:t> </w:t>
      </w:r>
      <w:r>
        <w:rPr>
          <w:color w:val="1F1F1F"/>
        </w:rPr>
        <w:t>(Triani</w:t>
      </w:r>
      <w:r>
        <w:rPr>
          <w:color w:val="1F1F1F"/>
          <w:spacing w:val="-4"/>
        </w:rPr>
        <w:t> </w:t>
      </w:r>
      <w:r>
        <w:rPr>
          <w:color w:val="1F1F1F"/>
        </w:rPr>
        <w:t>&amp;</w:t>
      </w:r>
      <w:r>
        <w:rPr>
          <w:color w:val="1F1F1F"/>
          <w:spacing w:val="-4"/>
        </w:rPr>
        <w:t> </w:t>
      </w:r>
      <w:r>
        <w:rPr>
          <w:color w:val="1F1F1F"/>
        </w:rPr>
        <w:t>Nurdhiana,</w:t>
      </w:r>
      <w:r>
        <w:rPr>
          <w:color w:val="1F1F1F"/>
          <w:spacing w:val="-4"/>
        </w:rPr>
        <w:t> </w:t>
      </w:r>
      <w:r>
        <w:rPr>
          <w:color w:val="1F1F1F"/>
        </w:rPr>
        <w:t>2022).</w:t>
      </w:r>
      <w:r>
        <w:rPr>
          <w:color w:val="1F1F1F"/>
          <w:spacing w:val="-4"/>
        </w:rPr>
        <w:t> </w:t>
      </w:r>
      <w:r>
        <w:rPr>
          <w:color w:val="1F1F1F"/>
        </w:rPr>
        <w:t>Hal</w:t>
      </w:r>
      <w:r>
        <w:rPr>
          <w:color w:val="1F1F1F"/>
          <w:spacing w:val="-4"/>
        </w:rPr>
        <w:t> </w:t>
      </w:r>
      <w:r>
        <w:rPr>
          <w:color w:val="1F1F1F"/>
        </w:rPr>
        <w:t>ini</w:t>
      </w:r>
      <w:r>
        <w:rPr>
          <w:color w:val="1F1F1F"/>
          <w:spacing w:val="-4"/>
        </w:rPr>
        <w:t> </w:t>
      </w:r>
      <w:r>
        <w:rPr>
          <w:color w:val="1F1F1F"/>
        </w:rPr>
        <w:t>dapat</w:t>
      </w:r>
      <w:r>
        <w:rPr>
          <w:color w:val="1F1F1F"/>
          <w:spacing w:val="-4"/>
        </w:rPr>
        <w:t> </w:t>
      </w:r>
      <w:r>
        <w:rPr>
          <w:color w:val="1F1F1F"/>
        </w:rPr>
        <w:t>dilihat</w:t>
      </w:r>
      <w:r>
        <w:rPr>
          <w:color w:val="1F1F1F"/>
          <w:spacing w:val="-4"/>
        </w:rPr>
        <w:t> </w:t>
      </w:r>
      <w:r>
        <w:rPr>
          <w:color w:val="1F1F1F"/>
        </w:rPr>
        <w:t>dari gambar berikut:</w:t>
      </w:r>
    </w:p>
    <w:p>
      <w:pPr>
        <w:pStyle w:val="BodyText"/>
        <w:spacing w:before="44"/>
      </w:pPr>
    </w:p>
    <w:p>
      <w:pPr>
        <w:spacing w:before="0"/>
        <w:ind w:left="0" w:right="120" w:firstLine="0"/>
        <w:jc w:val="center"/>
        <w:rPr>
          <w:sz w:val="20"/>
        </w:rPr>
      </w:pPr>
      <w:r>
        <w:rPr>
          <w:sz w:val="20"/>
        </w:rPr>
        <mc:AlternateContent>
          <mc:Choice Requires="wps">
            <w:drawing>
              <wp:anchor distT="0" distB="0" distL="0" distR="0" allowOverlap="1" layoutInCell="1" locked="0" behindDoc="0" simplePos="0" relativeHeight="15733760">
                <wp:simplePos x="0" y="0"/>
                <wp:positionH relativeFrom="page">
                  <wp:posOffset>1747837</wp:posOffset>
                </wp:positionH>
                <wp:positionV relativeFrom="paragraph">
                  <wp:posOffset>262898</wp:posOffset>
                </wp:positionV>
                <wp:extent cx="4758690" cy="2800350"/>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4758690" cy="2800350"/>
                          <a:chExt cx="4758690" cy="2800350"/>
                        </a:xfrm>
                      </wpg:grpSpPr>
                      <wps:wsp>
                        <wps:cNvPr id="17" name="Graphic 17"/>
                        <wps:cNvSpPr/>
                        <wps:spPr>
                          <a:xfrm>
                            <a:off x="529907" y="1028382"/>
                            <a:ext cx="4084320" cy="939165"/>
                          </a:xfrm>
                          <a:custGeom>
                            <a:avLst/>
                            <a:gdLst/>
                            <a:ahLst/>
                            <a:cxnLst/>
                            <a:rect l="l" t="t" r="r" b="b"/>
                            <a:pathLst>
                              <a:path w="4084320" h="939165">
                                <a:moveTo>
                                  <a:pt x="0" y="0"/>
                                </a:moveTo>
                                <a:lnTo>
                                  <a:pt x="0" y="939165"/>
                                </a:lnTo>
                              </a:path>
                              <a:path w="4084320" h="939165">
                                <a:moveTo>
                                  <a:pt x="340360" y="0"/>
                                </a:moveTo>
                                <a:lnTo>
                                  <a:pt x="340360" y="939165"/>
                                </a:lnTo>
                              </a:path>
                              <a:path w="4084320" h="939165">
                                <a:moveTo>
                                  <a:pt x="680085" y="0"/>
                                </a:moveTo>
                                <a:lnTo>
                                  <a:pt x="680085" y="939165"/>
                                </a:lnTo>
                              </a:path>
                              <a:path w="4084320" h="939165">
                                <a:moveTo>
                                  <a:pt x="1021715" y="0"/>
                                </a:moveTo>
                                <a:lnTo>
                                  <a:pt x="1021715" y="939165"/>
                                </a:lnTo>
                              </a:path>
                              <a:path w="4084320" h="939165">
                                <a:moveTo>
                                  <a:pt x="1361440" y="0"/>
                                </a:moveTo>
                                <a:lnTo>
                                  <a:pt x="1361440" y="939165"/>
                                </a:lnTo>
                              </a:path>
                              <a:path w="4084320" h="939165">
                                <a:moveTo>
                                  <a:pt x="1701165" y="0"/>
                                </a:moveTo>
                                <a:lnTo>
                                  <a:pt x="1701165" y="939165"/>
                                </a:lnTo>
                              </a:path>
                              <a:path w="4084320" h="939165">
                                <a:moveTo>
                                  <a:pt x="2042795" y="0"/>
                                </a:moveTo>
                                <a:lnTo>
                                  <a:pt x="2042795" y="939165"/>
                                </a:lnTo>
                              </a:path>
                              <a:path w="4084320" h="939165">
                                <a:moveTo>
                                  <a:pt x="2382520" y="0"/>
                                </a:moveTo>
                                <a:lnTo>
                                  <a:pt x="2382520" y="939165"/>
                                </a:lnTo>
                              </a:path>
                              <a:path w="4084320" h="939165">
                                <a:moveTo>
                                  <a:pt x="2722245" y="0"/>
                                </a:moveTo>
                                <a:lnTo>
                                  <a:pt x="2722245" y="939165"/>
                                </a:lnTo>
                              </a:path>
                              <a:path w="4084320" h="939165">
                                <a:moveTo>
                                  <a:pt x="3063875" y="0"/>
                                </a:moveTo>
                                <a:lnTo>
                                  <a:pt x="3063875" y="939165"/>
                                </a:lnTo>
                              </a:path>
                              <a:path w="4084320" h="939165">
                                <a:moveTo>
                                  <a:pt x="3403600" y="0"/>
                                </a:moveTo>
                                <a:lnTo>
                                  <a:pt x="3403600" y="939165"/>
                                </a:lnTo>
                              </a:path>
                              <a:path w="4084320" h="939165">
                                <a:moveTo>
                                  <a:pt x="3743325" y="0"/>
                                </a:moveTo>
                                <a:lnTo>
                                  <a:pt x="3743325" y="939165"/>
                                </a:lnTo>
                              </a:path>
                              <a:path w="4084320" h="939165">
                                <a:moveTo>
                                  <a:pt x="4084320" y="0"/>
                                </a:moveTo>
                                <a:lnTo>
                                  <a:pt x="4084320" y="939165"/>
                                </a:lnTo>
                              </a:path>
                            </a:pathLst>
                          </a:custGeom>
                          <a:ln w="9525">
                            <a:solidFill>
                              <a:srgbClr val="D9D9D9"/>
                            </a:solidFill>
                            <a:prstDash val="solid"/>
                          </a:ln>
                        </wps:spPr>
                        <wps:bodyPr wrap="square" lIns="0" tIns="0" rIns="0" bIns="0" rtlCol="0">
                          <a:prstTxWarp prst="textNoShape">
                            <a:avLst/>
                          </a:prstTxWarp>
                          <a:noAutofit/>
                        </wps:bodyPr>
                      </wps:wsp>
                      <wps:wsp>
                        <wps:cNvPr id="18" name="Graphic 18"/>
                        <wps:cNvSpPr/>
                        <wps:spPr>
                          <a:xfrm>
                            <a:off x="668972" y="1149032"/>
                            <a:ext cx="3805554" cy="819150"/>
                          </a:xfrm>
                          <a:custGeom>
                            <a:avLst/>
                            <a:gdLst/>
                            <a:ahLst/>
                            <a:cxnLst/>
                            <a:rect l="l" t="t" r="r" b="b"/>
                            <a:pathLst>
                              <a:path w="3805554" h="819150">
                                <a:moveTo>
                                  <a:pt x="62865" y="0"/>
                                </a:moveTo>
                                <a:lnTo>
                                  <a:pt x="0" y="0"/>
                                </a:lnTo>
                                <a:lnTo>
                                  <a:pt x="0" y="819150"/>
                                </a:lnTo>
                                <a:lnTo>
                                  <a:pt x="62865" y="819150"/>
                                </a:lnTo>
                                <a:lnTo>
                                  <a:pt x="62865" y="0"/>
                                </a:lnTo>
                                <a:close/>
                              </a:path>
                              <a:path w="3805554" h="819150">
                                <a:moveTo>
                                  <a:pt x="402590" y="286385"/>
                                </a:moveTo>
                                <a:lnTo>
                                  <a:pt x="340360" y="286385"/>
                                </a:lnTo>
                                <a:lnTo>
                                  <a:pt x="340360" y="819150"/>
                                </a:lnTo>
                                <a:lnTo>
                                  <a:pt x="402590" y="819150"/>
                                </a:lnTo>
                                <a:lnTo>
                                  <a:pt x="402590" y="286385"/>
                                </a:lnTo>
                                <a:close/>
                              </a:path>
                              <a:path w="3805554" h="819150">
                                <a:moveTo>
                                  <a:pt x="742315" y="318770"/>
                                </a:moveTo>
                                <a:lnTo>
                                  <a:pt x="680085" y="318770"/>
                                </a:lnTo>
                                <a:lnTo>
                                  <a:pt x="680085" y="819150"/>
                                </a:lnTo>
                                <a:lnTo>
                                  <a:pt x="742315" y="819150"/>
                                </a:lnTo>
                                <a:lnTo>
                                  <a:pt x="742315" y="318770"/>
                                </a:lnTo>
                                <a:close/>
                              </a:path>
                              <a:path w="3805554" h="819150">
                                <a:moveTo>
                                  <a:pt x="1083945" y="702945"/>
                                </a:moveTo>
                                <a:lnTo>
                                  <a:pt x="1021080" y="702945"/>
                                </a:lnTo>
                                <a:lnTo>
                                  <a:pt x="1021080" y="819150"/>
                                </a:lnTo>
                                <a:lnTo>
                                  <a:pt x="1083945" y="819150"/>
                                </a:lnTo>
                                <a:lnTo>
                                  <a:pt x="1083945" y="702945"/>
                                </a:lnTo>
                                <a:close/>
                              </a:path>
                              <a:path w="3805554" h="819150">
                                <a:moveTo>
                                  <a:pt x="1423670" y="758825"/>
                                </a:moveTo>
                                <a:lnTo>
                                  <a:pt x="1361440" y="758825"/>
                                </a:lnTo>
                                <a:lnTo>
                                  <a:pt x="1361440" y="819150"/>
                                </a:lnTo>
                                <a:lnTo>
                                  <a:pt x="1423670" y="819150"/>
                                </a:lnTo>
                                <a:lnTo>
                                  <a:pt x="1423670" y="758825"/>
                                </a:lnTo>
                                <a:close/>
                              </a:path>
                              <a:path w="3805554" h="819150">
                                <a:moveTo>
                                  <a:pt x="1763395" y="631190"/>
                                </a:moveTo>
                                <a:lnTo>
                                  <a:pt x="1701165" y="631190"/>
                                </a:lnTo>
                                <a:lnTo>
                                  <a:pt x="1701165" y="819150"/>
                                </a:lnTo>
                                <a:lnTo>
                                  <a:pt x="1763395" y="819150"/>
                                </a:lnTo>
                                <a:lnTo>
                                  <a:pt x="1763395" y="631190"/>
                                </a:lnTo>
                                <a:close/>
                              </a:path>
                              <a:path w="3805554" h="819150">
                                <a:moveTo>
                                  <a:pt x="2105025" y="802005"/>
                                </a:moveTo>
                                <a:lnTo>
                                  <a:pt x="2042160" y="802005"/>
                                </a:lnTo>
                                <a:lnTo>
                                  <a:pt x="2042160" y="819150"/>
                                </a:lnTo>
                                <a:lnTo>
                                  <a:pt x="2105025" y="819150"/>
                                </a:lnTo>
                                <a:lnTo>
                                  <a:pt x="2105025" y="802005"/>
                                </a:lnTo>
                                <a:close/>
                              </a:path>
                              <a:path w="3805554" h="819150">
                                <a:moveTo>
                                  <a:pt x="2444750" y="667385"/>
                                </a:moveTo>
                                <a:lnTo>
                                  <a:pt x="2382520" y="667385"/>
                                </a:lnTo>
                                <a:lnTo>
                                  <a:pt x="2382520" y="819150"/>
                                </a:lnTo>
                                <a:lnTo>
                                  <a:pt x="2444750" y="819150"/>
                                </a:lnTo>
                                <a:lnTo>
                                  <a:pt x="2444750" y="667385"/>
                                </a:lnTo>
                                <a:close/>
                              </a:path>
                              <a:path w="3805554" h="819150">
                                <a:moveTo>
                                  <a:pt x="2784475" y="707390"/>
                                </a:moveTo>
                                <a:lnTo>
                                  <a:pt x="2722245" y="707390"/>
                                </a:lnTo>
                                <a:lnTo>
                                  <a:pt x="2722245" y="819150"/>
                                </a:lnTo>
                                <a:lnTo>
                                  <a:pt x="2784475" y="819150"/>
                                </a:lnTo>
                                <a:lnTo>
                                  <a:pt x="2784475" y="707390"/>
                                </a:lnTo>
                                <a:close/>
                              </a:path>
                              <a:path w="3805554" h="819150">
                                <a:moveTo>
                                  <a:pt x="3126105" y="727075"/>
                                </a:moveTo>
                                <a:lnTo>
                                  <a:pt x="3063240" y="727075"/>
                                </a:lnTo>
                                <a:lnTo>
                                  <a:pt x="3063240" y="819150"/>
                                </a:lnTo>
                                <a:lnTo>
                                  <a:pt x="3126105" y="819150"/>
                                </a:lnTo>
                                <a:lnTo>
                                  <a:pt x="3126105" y="727075"/>
                                </a:lnTo>
                                <a:close/>
                              </a:path>
                              <a:path w="3805554" h="819150">
                                <a:moveTo>
                                  <a:pt x="3465830" y="751205"/>
                                </a:moveTo>
                                <a:lnTo>
                                  <a:pt x="3403600" y="751205"/>
                                </a:lnTo>
                                <a:lnTo>
                                  <a:pt x="3403600" y="819150"/>
                                </a:lnTo>
                                <a:lnTo>
                                  <a:pt x="3465830" y="819150"/>
                                </a:lnTo>
                                <a:lnTo>
                                  <a:pt x="3465830" y="751205"/>
                                </a:lnTo>
                                <a:close/>
                              </a:path>
                              <a:path w="3805554" h="819150">
                                <a:moveTo>
                                  <a:pt x="3805555" y="753110"/>
                                </a:moveTo>
                                <a:lnTo>
                                  <a:pt x="3743325" y="753110"/>
                                </a:lnTo>
                                <a:lnTo>
                                  <a:pt x="3743325" y="819150"/>
                                </a:lnTo>
                                <a:lnTo>
                                  <a:pt x="3805555" y="819150"/>
                                </a:lnTo>
                                <a:lnTo>
                                  <a:pt x="3805555" y="753110"/>
                                </a:lnTo>
                                <a:close/>
                              </a:path>
                            </a:pathLst>
                          </a:custGeom>
                          <a:solidFill>
                            <a:srgbClr val="4F81BB"/>
                          </a:solidFill>
                        </wps:spPr>
                        <wps:bodyPr wrap="square" lIns="0" tIns="0" rIns="0" bIns="0" rtlCol="0">
                          <a:prstTxWarp prst="textNoShape">
                            <a:avLst/>
                          </a:prstTxWarp>
                          <a:noAutofit/>
                        </wps:bodyPr>
                      </wps:wsp>
                      <wps:wsp>
                        <wps:cNvPr id="19" name="Graphic 19"/>
                        <wps:cNvSpPr/>
                        <wps:spPr>
                          <a:xfrm>
                            <a:off x="529907" y="1968182"/>
                            <a:ext cx="4084320" cy="1270"/>
                          </a:xfrm>
                          <a:custGeom>
                            <a:avLst/>
                            <a:gdLst/>
                            <a:ahLst/>
                            <a:cxnLst/>
                            <a:rect l="l" t="t" r="r" b="b"/>
                            <a:pathLst>
                              <a:path w="4084320" h="0">
                                <a:moveTo>
                                  <a:pt x="0" y="0"/>
                                </a:moveTo>
                                <a:lnTo>
                                  <a:pt x="4084320" y="0"/>
                                </a:lnTo>
                              </a:path>
                            </a:pathLst>
                          </a:custGeom>
                          <a:ln w="9525">
                            <a:solidFill>
                              <a:srgbClr val="D9D9D9"/>
                            </a:solidFill>
                            <a:prstDash val="solid"/>
                          </a:ln>
                        </wps:spPr>
                        <wps:bodyPr wrap="square" lIns="0" tIns="0" rIns="0" bIns="0" rtlCol="0">
                          <a:prstTxWarp prst="textNoShape">
                            <a:avLst/>
                          </a:prstTxWarp>
                          <a:noAutofit/>
                        </wps:bodyPr>
                      </wps:wsp>
                      <pic:pic>
                        <pic:nvPicPr>
                          <pic:cNvPr id="20" name="Image 20"/>
                          <pic:cNvPicPr/>
                        </pic:nvPicPr>
                        <pic:blipFill>
                          <a:blip r:embed="rId8" cstate="print"/>
                          <a:stretch>
                            <a:fillRect/>
                          </a:stretch>
                        </pic:blipFill>
                        <pic:spPr>
                          <a:xfrm>
                            <a:off x="106997" y="2076132"/>
                            <a:ext cx="4339590" cy="611504"/>
                          </a:xfrm>
                          <a:prstGeom prst="rect">
                            <a:avLst/>
                          </a:prstGeom>
                        </pic:spPr>
                      </pic:pic>
                      <wps:wsp>
                        <wps:cNvPr id="21" name="Graphic 21"/>
                        <wps:cNvSpPr/>
                        <wps:spPr>
                          <a:xfrm>
                            <a:off x="1896427" y="634555"/>
                            <a:ext cx="62865" cy="62865"/>
                          </a:xfrm>
                          <a:custGeom>
                            <a:avLst/>
                            <a:gdLst/>
                            <a:ahLst/>
                            <a:cxnLst/>
                            <a:rect l="l" t="t" r="r" b="b"/>
                            <a:pathLst>
                              <a:path w="62865" h="62865">
                                <a:moveTo>
                                  <a:pt x="62864" y="0"/>
                                </a:moveTo>
                                <a:lnTo>
                                  <a:pt x="0" y="0"/>
                                </a:lnTo>
                                <a:lnTo>
                                  <a:pt x="0" y="62864"/>
                                </a:lnTo>
                                <a:lnTo>
                                  <a:pt x="62864" y="62864"/>
                                </a:lnTo>
                                <a:lnTo>
                                  <a:pt x="62864" y="0"/>
                                </a:lnTo>
                                <a:close/>
                              </a:path>
                            </a:pathLst>
                          </a:custGeom>
                          <a:solidFill>
                            <a:srgbClr val="4F81BB"/>
                          </a:solidFill>
                        </wps:spPr>
                        <wps:bodyPr wrap="square" lIns="0" tIns="0" rIns="0" bIns="0" rtlCol="0">
                          <a:prstTxWarp prst="textNoShape">
                            <a:avLst/>
                          </a:prstTxWarp>
                          <a:noAutofit/>
                        </wps:bodyPr>
                      </wps:wsp>
                      <wps:wsp>
                        <wps:cNvPr id="22" name="Textbox 22"/>
                        <wps:cNvSpPr txBox="1"/>
                        <wps:spPr>
                          <a:xfrm>
                            <a:off x="4762" y="4762"/>
                            <a:ext cx="4749165" cy="2790825"/>
                          </a:xfrm>
                          <a:prstGeom prst="rect">
                            <a:avLst/>
                          </a:prstGeom>
                          <a:ln w="9525">
                            <a:solidFill>
                              <a:srgbClr val="D9D9D9"/>
                            </a:solidFill>
                            <a:prstDash val="solid"/>
                          </a:ln>
                        </wps:spPr>
                        <wps:txbx>
                          <w:txbxContent>
                            <w:p>
                              <w:pPr>
                                <w:spacing w:line="243" w:lineRule="exact" w:before="144"/>
                                <w:ind w:left="1023" w:right="0" w:firstLine="0"/>
                                <w:jc w:val="left"/>
                                <w:rPr>
                                  <w:rFonts w:ascii="Calibri"/>
                                  <w:b/>
                                  <w:sz w:val="20"/>
                                </w:rPr>
                              </w:pPr>
                              <w:r>
                                <w:rPr>
                                  <w:rFonts w:ascii="Calibri"/>
                                  <w:b/>
                                  <w:color w:val="575757"/>
                                  <w:spacing w:val="19"/>
                                  <w:sz w:val="20"/>
                                </w:rPr>
                                <w:t>REKAPITULASI</w:t>
                              </w:r>
                              <w:r>
                                <w:rPr>
                                  <w:rFonts w:ascii="Calibri"/>
                                  <w:b/>
                                  <w:color w:val="575757"/>
                                  <w:spacing w:val="62"/>
                                  <w:sz w:val="20"/>
                                </w:rPr>
                                <w:t> </w:t>
                              </w:r>
                              <w:r>
                                <w:rPr>
                                  <w:rFonts w:ascii="Calibri"/>
                                  <w:b/>
                                  <w:color w:val="575757"/>
                                  <w:spacing w:val="12"/>
                                  <w:sz w:val="20"/>
                                </w:rPr>
                                <w:t>SISA</w:t>
                              </w:r>
                              <w:r>
                                <w:rPr>
                                  <w:rFonts w:ascii="Calibri"/>
                                  <w:b/>
                                  <w:color w:val="575757"/>
                                  <w:spacing w:val="74"/>
                                  <w:sz w:val="20"/>
                                </w:rPr>
                                <w:t> </w:t>
                              </w:r>
                              <w:r>
                                <w:rPr>
                                  <w:rFonts w:ascii="Calibri"/>
                                  <w:b/>
                                  <w:color w:val="575757"/>
                                  <w:spacing w:val="17"/>
                                  <w:sz w:val="20"/>
                                </w:rPr>
                                <w:t>TUNGGAKAN</w:t>
                              </w:r>
                              <w:r>
                                <w:rPr>
                                  <w:rFonts w:ascii="Calibri"/>
                                  <w:b/>
                                  <w:color w:val="575757"/>
                                  <w:spacing w:val="68"/>
                                  <w:sz w:val="20"/>
                                </w:rPr>
                                <w:t> </w:t>
                              </w:r>
                              <w:r>
                                <w:rPr>
                                  <w:rFonts w:ascii="Calibri"/>
                                  <w:b/>
                                  <w:color w:val="575757"/>
                                  <w:spacing w:val="9"/>
                                  <w:sz w:val="20"/>
                                </w:rPr>
                                <w:t>DES</w:t>
                              </w:r>
                              <w:r>
                                <w:rPr>
                                  <w:rFonts w:ascii="Calibri"/>
                                  <w:b/>
                                  <w:color w:val="575757"/>
                                  <w:spacing w:val="64"/>
                                  <w:sz w:val="20"/>
                                </w:rPr>
                                <w:t> </w:t>
                              </w:r>
                              <w:r>
                                <w:rPr>
                                  <w:rFonts w:ascii="Calibri"/>
                                  <w:b/>
                                  <w:color w:val="575757"/>
                                  <w:sz w:val="20"/>
                                </w:rPr>
                                <w:t>22</w:t>
                              </w:r>
                              <w:r>
                                <w:rPr>
                                  <w:rFonts w:ascii="Calibri"/>
                                  <w:b/>
                                  <w:color w:val="575757"/>
                                  <w:spacing w:val="-9"/>
                                  <w:sz w:val="20"/>
                                </w:rPr>
                                <w:t> </w:t>
                              </w:r>
                              <w:r>
                                <w:rPr>
                                  <w:rFonts w:ascii="Calibri"/>
                                  <w:b/>
                                  <w:color w:val="575757"/>
                                  <w:sz w:val="20"/>
                                </w:rPr>
                                <w:t>-</w:t>
                              </w:r>
                              <w:r>
                                <w:rPr>
                                  <w:rFonts w:ascii="Calibri"/>
                                  <w:b/>
                                  <w:color w:val="575757"/>
                                  <w:spacing w:val="-25"/>
                                  <w:sz w:val="20"/>
                                </w:rPr>
                                <w:t> </w:t>
                              </w:r>
                              <w:r>
                                <w:rPr>
                                  <w:rFonts w:ascii="Calibri"/>
                                  <w:b/>
                                  <w:color w:val="575757"/>
                                  <w:spacing w:val="10"/>
                                  <w:sz w:val="20"/>
                                </w:rPr>
                                <w:t>NOV</w:t>
                              </w:r>
                              <w:r>
                                <w:rPr>
                                  <w:rFonts w:ascii="Calibri"/>
                                  <w:b/>
                                  <w:color w:val="575757"/>
                                  <w:spacing w:val="59"/>
                                  <w:sz w:val="20"/>
                                </w:rPr>
                                <w:t> </w:t>
                              </w:r>
                              <w:r>
                                <w:rPr>
                                  <w:rFonts w:ascii="Calibri"/>
                                  <w:b/>
                                  <w:color w:val="575757"/>
                                  <w:spacing w:val="13"/>
                                  <w:sz w:val="20"/>
                                </w:rPr>
                                <w:t>23PAJAK</w:t>
                              </w:r>
                              <w:r>
                                <w:rPr>
                                  <w:rFonts w:ascii="Calibri"/>
                                  <w:b/>
                                  <w:color w:val="575757"/>
                                  <w:spacing w:val="64"/>
                                  <w:sz w:val="20"/>
                                </w:rPr>
                                <w:t> </w:t>
                              </w:r>
                              <w:r>
                                <w:rPr>
                                  <w:rFonts w:ascii="Calibri"/>
                                  <w:b/>
                                  <w:color w:val="575757"/>
                                  <w:spacing w:val="5"/>
                                  <w:sz w:val="20"/>
                                </w:rPr>
                                <w:t>AIR</w:t>
                              </w:r>
                            </w:p>
                            <w:p>
                              <w:pPr>
                                <w:spacing w:line="243" w:lineRule="exact" w:before="0"/>
                                <w:ind w:left="3022" w:right="0" w:firstLine="0"/>
                                <w:jc w:val="left"/>
                                <w:rPr>
                                  <w:rFonts w:ascii="Calibri"/>
                                  <w:b/>
                                  <w:sz w:val="20"/>
                                </w:rPr>
                              </w:pPr>
                              <w:r>
                                <w:rPr>
                                  <w:rFonts w:ascii="Calibri"/>
                                  <w:b/>
                                  <w:color w:val="575757"/>
                                  <w:spacing w:val="17"/>
                                  <w:sz w:val="20"/>
                                </w:rPr>
                                <w:t>PERMUKAAN</w:t>
                              </w:r>
                              <w:r>
                                <w:rPr>
                                  <w:rFonts w:ascii="Calibri"/>
                                  <w:b/>
                                  <w:color w:val="575757"/>
                                  <w:spacing w:val="61"/>
                                  <w:sz w:val="20"/>
                                </w:rPr>
                                <w:t> </w:t>
                              </w:r>
                              <w:r>
                                <w:rPr>
                                  <w:rFonts w:ascii="Calibri"/>
                                  <w:b/>
                                  <w:color w:val="575757"/>
                                  <w:spacing w:val="13"/>
                                  <w:sz w:val="20"/>
                                </w:rPr>
                                <w:t>KOTA</w:t>
                              </w:r>
                              <w:r>
                                <w:rPr>
                                  <w:rFonts w:ascii="Calibri"/>
                                  <w:b/>
                                  <w:color w:val="575757"/>
                                  <w:spacing w:val="58"/>
                                  <w:sz w:val="20"/>
                                </w:rPr>
                                <w:t> </w:t>
                              </w:r>
                              <w:r>
                                <w:rPr>
                                  <w:rFonts w:ascii="Calibri"/>
                                  <w:b/>
                                  <w:color w:val="575757"/>
                                  <w:spacing w:val="14"/>
                                  <w:sz w:val="20"/>
                                </w:rPr>
                                <w:t>BINJAI</w:t>
                              </w:r>
                            </w:p>
                            <w:p>
                              <w:pPr>
                                <w:spacing w:before="199"/>
                                <w:ind w:left="3116" w:right="0" w:firstLine="0"/>
                                <w:jc w:val="left"/>
                                <w:rPr>
                                  <w:rFonts w:ascii="Calibri"/>
                                  <w:sz w:val="18"/>
                                </w:rPr>
                              </w:pPr>
                              <w:r>
                                <w:rPr>
                                  <w:rFonts w:ascii="Calibri"/>
                                  <w:color w:val="575757"/>
                                  <w:sz w:val="18"/>
                                </w:rPr>
                                <w:t>SISA</w:t>
                              </w:r>
                              <w:r>
                                <w:rPr>
                                  <w:rFonts w:ascii="Calibri"/>
                                  <w:color w:val="575757"/>
                                  <w:spacing w:val="-8"/>
                                  <w:sz w:val="18"/>
                                </w:rPr>
                                <w:t> </w:t>
                              </w:r>
                              <w:r>
                                <w:rPr>
                                  <w:rFonts w:ascii="Calibri"/>
                                  <w:color w:val="575757"/>
                                  <w:spacing w:val="-2"/>
                                  <w:sz w:val="18"/>
                                </w:rPr>
                                <w:t>TUNGGAKAN</w:t>
                              </w:r>
                            </w:p>
                          </w:txbxContent>
                        </wps:txbx>
                        <wps:bodyPr wrap="square" lIns="0" tIns="0" rIns="0" bIns="0" rtlCol="0">
                          <a:noAutofit/>
                        </wps:bodyPr>
                      </wps:wsp>
                    </wpg:wgp>
                  </a:graphicData>
                </a:graphic>
              </wp:anchor>
            </w:drawing>
          </mc:Choice>
          <mc:Fallback>
            <w:pict>
              <v:group style="position:absolute;margin-left:137.625pt;margin-top:20.700645pt;width:374.7pt;height:220.5pt;mso-position-horizontal-relative:page;mso-position-vertical-relative:paragraph;z-index:15733760" id="docshapegroup15" coordorigin="2753,414" coordsize="7494,4410">
                <v:shape style="position:absolute;left:3587;top:2033;width:6432;height:1479" id="docshape16" coordorigin="3587,2034" coordsize="6432,1479" path="m3587,2034l3587,3513m4123,2034l4123,3513m4658,2034l4658,3513m5196,2034l5196,3513m5731,2034l5731,3513m6266,2034l6266,3513m6804,2034l6804,3513m7339,2034l7339,3513m7874,2034l7874,3513m8412,2034l8412,3513m8947,2034l8947,3513m9482,2034l9482,3513m10019,2034l10019,3513e" filled="false" stroked="true" strokeweight=".75pt" strokecolor="#d9d9d9">
                  <v:path arrowok="t"/>
                  <v:stroke dashstyle="solid"/>
                </v:shape>
                <v:shape style="position:absolute;left:3806;top:2223;width:5993;height:1290" id="docshape17" coordorigin="3806,2224" coordsize="5993,1290" path="m3905,2224l3806,2224,3806,3514,3905,3514,3905,2224xm4440,2675l4342,2675,4342,3514,4440,3514,4440,2675xm4975,2726l4877,2726,4877,3514,4975,3514,4975,2726xm5513,3331l5414,3331,5414,3514,5513,3514,5513,3331xm6048,3419l5950,3419,5950,3514,6048,3514,6048,3419xm6583,3218l6485,3218,6485,3514,6583,3514,6583,3218xm7121,3487l7022,3487,7022,3514,7121,3514,7121,3487xm7656,3275l7558,3275,7558,3514,7656,3514,7656,3275xm8191,3338l8093,3338,8093,3514,8191,3514,8191,3338xm8729,3369l8630,3369,8630,3514,8729,3514,8729,3369xm9264,3407l9166,3407,9166,3514,9264,3514,9264,3407xm9799,3410l9701,3410,9701,3514,9799,3514,9799,3410xe" filled="true" fillcolor="#4f81bb" stroked="false">
                  <v:path arrowok="t"/>
                  <v:fill type="solid"/>
                </v:shape>
                <v:line style="position:absolute" from="3587,3514" to="10019,3514" stroked="true" strokeweight=".75pt" strokecolor="#d9d9d9">
                  <v:stroke dashstyle="solid"/>
                </v:line>
                <v:shape style="position:absolute;left:2921;top:3683;width:6834;height:963" type="#_x0000_t75" id="docshape18" stroked="false">
                  <v:imagedata r:id="rId8" o:title=""/>
                </v:shape>
                <v:rect style="position:absolute;left:5739;top:1413;width:99;height:99" id="docshape19" filled="true" fillcolor="#4f81bb" stroked="false">
                  <v:fill type="solid"/>
                </v:rect>
                <v:shape style="position:absolute;left:2760;top:421;width:7479;height:4395" type="#_x0000_t202" id="docshape20" filled="false" stroked="true" strokeweight=".75pt" strokecolor="#d9d9d9">
                  <v:textbox inset="0,0,0,0">
                    <w:txbxContent>
                      <w:p>
                        <w:pPr>
                          <w:spacing w:line="243" w:lineRule="exact" w:before="144"/>
                          <w:ind w:left="1023" w:right="0" w:firstLine="0"/>
                          <w:jc w:val="left"/>
                          <w:rPr>
                            <w:rFonts w:ascii="Calibri"/>
                            <w:b/>
                            <w:sz w:val="20"/>
                          </w:rPr>
                        </w:pPr>
                        <w:r>
                          <w:rPr>
                            <w:rFonts w:ascii="Calibri"/>
                            <w:b/>
                            <w:color w:val="575757"/>
                            <w:spacing w:val="19"/>
                            <w:sz w:val="20"/>
                          </w:rPr>
                          <w:t>REKAPITULASI</w:t>
                        </w:r>
                        <w:r>
                          <w:rPr>
                            <w:rFonts w:ascii="Calibri"/>
                            <w:b/>
                            <w:color w:val="575757"/>
                            <w:spacing w:val="62"/>
                            <w:sz w:val="20"/>
                          </w:rPr>
                          <w:t> </w:t>
                        </w:r>
                        <w:r>
                          <w:rPr>
                            <w:rFonts w:ascii="Calibri"/>
                            <w:b/>
                            <w:color w:val="575757"/>
                            <w:spacing w:val="12"/>
                            <w:sz w:val="20"/>
                          </w:rPr>
                          <w:t>SISA</w:t>
                        </w:r>
                        <w:r>
                          <w:rPr>
                            <w:rFonts w:ascii="Calibri"/>
                            <w:b/>
                            <w:color w:val="575757"/>
                            <w:spacing w:val="74"/>
                            <w:sz w:val="20"/>
                          </w:rPr>
                          <w:t> </w:t>
                        </w:r>
                        <w:r>
                          <w:rPr>
                            <w:rFonts w:ascii="Calibri"/>
                            <w:b/>
                            <w:color w:val="575757"/>
                            <w:spacing w:val="17"/>
                            <w:sz w:val="20"/>
                          </w:rPr>
                          <w:t>TUNGGAKAN</w:t>
                        </w:r>
                        <w:r>
                          <w:rPr>
                            <w:rFonts w:ascii="Calibri"/>
                            <w:b/>
                            <w:color w:val="575757"/>
                            <w:spacing w:val="68"/>
                            <w:sz w:val="20"/>
                          </w:rPr>
                          <w:t> </w:t>
                        </w:r>
                        <w:r>
                          <w:rPr>
                            <w:rFonts w:ascii="Calibri"/>
                            <w:b/>
                            <w:color w:val="575757"/>
                            <w:spacing w:val="9"/>
                            <w:sz w:val="20"/>
                          </w:rPr>
                          <w:t>DES</w:t>
                        </w:r>
                        <w:r>
                          <w:rPr>
                            <w:rFonts w:ascii="Calibri"/>
                            <w:b/>
                            <w:color w:val="575757"/>
                            <w:spacing w:val="64"/>
                            <w:sz w:val="20"/>
                          </w:rPr>
                          <w:t> </w:t>
                        </w:r>
                        <w:r>
                          <w:rPr>
                            <w:rFonts w:ascii="Calibri"/>
                            <w:b/>
                            <w:color w:val="575757"/>
                            <w:sz w:val="20"/>
                          </w:rPr>
                          <w:t>22</w:t>
                        </w:r>
                        <w:r>
                          <w:rPr>
                            <w:rFonts w:ascii="Calibri"/>
                            <w:b/>
                            <w:color w:val="575757"/>
                            <w:spacing w:val="-9"/>
                            <w:sz w:val="20"/>
                          </w:rPr>
                          <w:t> </w:t>
                        </w:r>
                        <w:r>
                          <w:rPr>
                            <w:rFonts w:ascii="Calibri"/>
                            <w:b/>
                            <w:color w:val="575757"/>
                            <w:sz w:val="20"/>
                          </w:rPr>
                          <w:t>-</w:t>
                        </w:r>
                        <w:r>
                          <w:rPr>
                            <w:rFonts w:ascii="Calibri"/>
                            <w:b/>
                            <w:color w:val="575757"/>
                            <w:spacing w:val="-25"/>
                            <w:sz w:val="20"/>
                          </w:rPr>
                          <w:t> </w:t>
                        </w:r>
                        <w:r>
                          <w:rPr>
                            <w:rFonts w:ascii="Calibri"/>
                            <w:b/>
                            <w:color w:val="575757"/>
                            <w:spacing w:val="10"/>
                            <w:sz w:val="20"/>
                          </w:rPr>
                          <w:t>NOV</w:t>
                        </w:r>
                        <w:r>
                          <w:rPr>
                            <w:rFonts w:ascii="Calibri"/>
                            <w:b/>
                            <w:color w:val="575757"/>
                            <w:spacing w:val="59"/>
                            <w:sz w:val="20"/>
                          </w:rPr>
                          <w:t> </w:t>
                        </w:r>
                        <w:r>
                          <w:rPr>
                            <w:rFonts w:ascii="Calibri"/>
                            <w:b/>
                            <w:color w:val="575757"/>
                            <w:spacing w:val="13"/>
                            <w:sz w:val="20"/>
                          </w:rPr>
                          <w:t>23PAJAK</w:t>
                        </w:r>
                        <w:r>
                          <w:rPr>
                            <w:rFonts w:ascii="Calibri"/>
                            <w:b/>
                            <w:color w:val="575757"/>
                            <w:spacing w:val="64"/>
                            <w:sz w:val="20"/>
                          </w:rPr>
                          <w:t> </w:t>
                        </w:r>
                        <w:r>
                          <w:rPr>
                            <w:rFonts w:ascii="Calibri"/>
                            <w:b/>
                            <w:color w:val="575757"/>
                            <w:spacing w:val="5"/>
                            <w:sz w:val="20"/>
                          </w:rPr>
                          <w:t>AIR</w:t>
                        </w:r>
                      </w:p>
                      <w:p>
                        <w:pPr>
                          <w:spacing w:line="243" w:lineRule="exact" w:before="0"/>
                          <w:ind w:left="3022" w:right="0" w:firstLine="0"/>
                          <w:jc w:val="left"/>
                          <w:rPr>
                            <w:rFonts w:ascii="Calibri"/>
                            <w:b/>
                            <w:sz w:val="20"/>
                          </w:rPr>
                        </w:pPr>
                        <w:r>
                          <w:rPr>
                            <w:rFonts w:ascii="Calibri"/>
                            <w:b/>
                            <w:color w:val="575757"/>
                            <w:spacing w:val="17"/>
                            <w:sz w:val="20"/>
                          </w:rPr>
                          <w:t>PERMUKAAN</w:t>
                        </w:r>
                        <w:r>
                          <w:rPr>
                            <w:rFonts w:ascii="Calibri"/>
                            <w:b/>
                            <w:color w:val="575757"/>
                            <w:spacing w:val="61"/>
                            <w:sz w:val="20"/>
                          </w:rPr>
                          <w:t> </w:t>
                        </w:r>
                        <w:r>
                          <w:rPr>
                            <w:rFonts w:ascii="Calibri"/>
                            <w:b/>
                            <w:color w:val="575757"/>
                            <w:spacing w:val="13"/>
                            <w:sz w:val="20"/>
                          </w:rPr>
                          <w:t>KOTA</w:t>
                        </w:r>
                        <w:r>
                          <w:rPr>
                            <w:rFonts w:ascii="Calibri"/>
                            <w:b/>
                            <w:color w:val="575757"/>
                            <w:spacing w:val="58"/>
                            <w:sz w:val="20"/>
                          </w:rPr>
                          <w:t> </w:t>
                        </w:r>
                        <w:r>
                          <w:rPr>
                            <w:rFonts w:ascii="Calibri"/>
                            <w:b/>
                            <w:color w:val="575757"/>
                            <w:spacing w:val="14"/>
                            <w:sz w:val="20"/>
                          </w:rPr>
                          <w:t>BINJAI</w:t>
                        </w:r>
                      </w:p>
                      <w:p>
                        <w:pPr>
                          <w:spacing w:before="199"/>
                          <w:ind w:left="3116" w:right="0" w:firstLine="0"/>
                          <w:jc w:val="left"/>
                          <w:rPr>
                            <w:rFonts w:ascii="Calibri"/>
                            <w:sz w:val="18"/>
                          </w:rPr>
                        </w:pPr>
                        <w:r>
                          <w:rPr>
                            <w:rFonts w:ascii="Calibri"/>
                            <w:color w:val="575757"/>
                            <w:sz w:val="18"/>
                          </w:rPr>
                          <w:t>SISA</w:t>
                        </w:r>
                        <w:r>
                          <w:rPr>
                            <w:rFonts w:ascii="Calibri"/>
                            <w:color w:val="575757"/>
                            <w:spacing w:val="-8"/>
                            <w:sz w:val="18"/>
                          </w:rPr>
                          <w:t> </w:t>
                        </w:r>
                        <w:r>
                          <w:rPr>
                            <w:rFonts w:ascii="Calibri"/>
                            <w:color w:val="575757"/>
                            <w:spacing w:val="-2"/>
                            <w:sz w:val="18"/>
                          </w:rPr>
                          <w:t>TUNGGAKAN</w:t>
                        </w:r>
                      </w:p>
                    </w:txbxContent>
                  </v:textbox>
                  <v:stroke dashstyle="solid"/>
                  <w10:wrap type="none"/>
                </v:shape>
                <w10:wrap type="none"/>
              </v:group>
            </w:pict>
          </mc:Fallback>
        </mc:AlternateContent>
      </w:r>
      <w:r>
        <w:rPr>
          <w:sz w:val="20"/>
        </w:rPr>
        <mc:AlternateContent>
          <mc:Choice Requires="wps">
            <w:drawing>
              <wp:anchor distT="0" distB="0" distL="0" distR="0" allowOverlap="1" layoutInCell="1" locked="0" behindDoc="0" simplePos="0" relativeHeight="15734272">
                <wp:simplePos x="0" y="0"/>
                <wp:positionH relativeFrom="page">
                  <wp:posOffset>2398522</wp:posOffset>
                </wp:positionH>
                <wp:positionV relativeFrom="paragraph">
                  <wp:posOffset>833482</wp:posOffset>
                </wp:positionV>
                <wp:extent cx="127635" cy="49022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127635" cy="490220"/>
                        </a:xfrm>
                        <a:prstGeom prst="rect">
                          <a:avLst/>
                        </a:prstGeom>
                      </wps:spPr>
                      <wps:txbx>
                        <w:txbxContent>
                          <w:p>
                            <w:pPr>
                              <w:spacing w:line="184" w:lineRule="exact" w:before="0"/>
                              <w:ind w:left="20" w:right="0" w:firstLine="0"/>
                              <w:jc w:val="left"/>
                              <w:rPr>
                                <w:rFonts w:ascii="Calibri"/>
                                <w:sz w:val="16"/>
                              </w:rPr>
                            </w:pPr>
                            <w:r>
                              <w:rPr>
                                <w:rFonts w:ascii="Calibri"/>
                                <w:color w:val="7D7D7D"/>
                                <w:spacing w:val="-2"/>
                                <w:sz w:val="16"/>
                              </w:rPr>
                              <w:t>69.735.349</w:t>
                            </w:r>
                          </w:p>
                        </w:txbxContent>
                      </wps:txbx>
                      <wps:bodyPr wrap="square" lIns="0" tIns="0" rIns="0" bIns="0" rtlCol="0" vert="vert270">
                        <a:noAutofit/>
                      </wps:bodyPr>
                    </wps:wsp>
                  </a:graphicData>
                </a:graphic>
              </wp:anchor>
            </w:drawing>
          </mc:Choice>
          <mc:Fallback>
            <w:pict>
              <v:shape style="position:absolute;margin-left:188.860001pt;margin-top:65.628510pt;width:10.050pt;height:38.6pt;mso-position-horizontal-relative:page;mso-position-vertical-relative:paragraph;z-index:15734272" type="#_x0000_t202" id="docshape21" filled="false" stroked="false">
                <v:textbox inset="0,0,0,0" style="layout-flow:vertical;mso-layout-flow-alt:bottom-to-top">
                  <w:txbxContent>
                    <w:p>
                      <w:pPr>
                        <w:spacing w:line="184" w:lineRule="exact" w:before="0"/>
                        <w:ind w:left="20" w:right="0" w:firstLine="0"/>
                        <w:jc w:val="left"/>
                        <w:rPr>
                          <w:rFonts w:ascii="Calibri"/>
                          <w:sz w:val="16"/>
                        </w:rPr>
                      </w:pPr>
                      <w:r>
                        <w:rPr>
                          <w:rFonts w:ascii="Calibri"/>
                          <w:color w:val="7D7D7D"/>
                          <w:spacing w:val="-2"/>
                          <w:sz w:val="16"/>
                        </w:rPr>
                        <w:t>69.735.349</w:t>
                      </w:r>
                    </w:p>
                  </w:txbxContent>
                </v:textbox>
                <w10:wrap type="none"/>
              </v:shape>
            </w:pict>
          </mc:Fallback>
        </mc:AlternateContent>
      </w:r>
      <w:r>
        <w:rPr>
          <w:sz w:val="20"/>
        </w:rPr>
        <mc:AlternateContent>
          <mc:Choice Requires="wps">
            <w:drawing>
              <wp:anchor distT="0" distB="0" distL="0" distR="0" allowOverlap="1" layoutInCell="1" locked="0" behindDoc="0" simplePos="0" relativeHeight="15734784">
                <wp:simplePos x="0" y="0"/>
                <wp:positionH relativeFrom="page">
                  <wp:posOffset>2739898</wp:posOffset>
                </wp:positionH>
                <wp:positionV relativeFrom="paragraph">
                  <wp:posOffset>1118470</wp:posOffset>
                </wp:positionV>
                <wp:extent cx="127635" cy="49022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127635" cy="490220"/>
                        </a:xfrm>
                        <a:prstGeom prst="rect">
                          <a:avLst/>
                        </a:prstGeom>
                      </wps:spPr>
                      <wps:txbx>
                        <w:txbxContent>
                          <w:p>
                            <w:pPr>
                              <w:spacing w:line="184" w:lineRule="exact" w:before="0"/>
                              <w:ind w:left="20" w:right="0" w:firstLine="0"/>
                              <w:jc w:val="left"/>
                              <w:rPr>
                                <w:rFonts w:ascii="Calibri"/>
                                <w:sz w:val="16"/>
                              </w:rPr>
                            </w:pPr>
                            <w:r>
                              <w:rPr>
                                <w:rFonts w:ascii="Calibri"/>
                                <w:color w:val="7D7D7D"/>
                                <w:spacing w:val="-2"/>
                                <w:sz w:val="16"/>
                              </w:rPr>
                              <w:t>45.404.535</w:t>
                            </w:r>
                          </w:p>
                        </w:txbxContent>
                      </wps:txbx>
                      <wps:bodyPr wrap="square" lIns="0" tIns="0" rIns="0" bIns="0" rtlCol="0" vert="vert270">
                        <a:noAutofit/>
                      </wps:bodyPr>
                    </wps:wsp>
                  </a:graphicData>
                </a:graphic>
              </wp:anchor>
            </w:drawing>
          </mc:Choice>
          <mc:Fallback>
            <w:pict>
              <v:shape style="position:absolute;margin-left:215.740005pt;margin-top:88.068512pt;width:10.050pt;height:38.6pt;mso-position-horizontal-relative:page;mso-position-vertical-relative:paragraph;z-index:15734784" type="#_x0000_t202" id="docshape22" filled="false" stroked="false">
                <v:textbox inset="0,0,0,0" style="layout-flow:vertical;mso-layout-flow-alt:bottom-to-top">
                  <w:txbxContent>
                    <w:p>
                      <w:pPr>
                        <w:spacing w:line="184" w:lineRule="exact" w:before="0"/>
                        <w:ind w:left="20" w:right="0" w:firstLine="0"/>
                        <w:jc w:val="left"/>
                        <w:rPr>
                          <w:rFonts w:ascii="Calibri"/>
                          <w:sz w:val="16"/>
                        </w:rPr>
                      </w:pPr>
                      <w:r>
                        <w:rPr>
                          <w:rFonts w:ascii="Calibri"/>
                          <w:color w:val="7D7D7D"/>
                          <w:spacing w:val="-2"/>
                          <w:sz w:val="16"/>
                        </w:rPr>
                        <w:t>45.404.535</w:t>
                      </w:r>
                    </w:p>
                  </w:txbxContent>
                </v:textbox>
                <w10:wrap type="none"/>
              </v:shape>
            </w:pict>
          </mc:Fallback>
        </mc:AlternateContent>
      </w:r>
      <w:r>
        <w:rPr>
          <w:sz w:val="20"/>
        </w:rPr>
        <mc:AlternateContent>
          <mc:Choice Requires="wps">
            <w:drawing>
              <wp:anchor distT="0" distB="0" distL="0" distR="0" allowOverlap="1" layoutInCell="1" locked="0" behindDoc="0" simplePos="0" relativeHeight="15735296">
                <wp:simplePos x="0" y="0"/>
                <wp:positionH relativeFrom="page">
                  <wp:posOffset>3079750</wp:posOffset>
                </wp:positionH>
                <wp:positionV relativeFrom="paragraph">
                  <wp:posOffset>1150474</wp:posOffset>
                </wp:positionV>
                <wp:extent cx="127635" cy="49022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127635" cy="490220"/>
                        </a:xfrm>
                        <a:prstGeom prst="rect">
                          <a:avLst/>
                        </a:prstGeom>
                      </wps:spPr>
                      <wps:txbx>
                        <w:txbxContent>
                          <w:p>
                            <w:pPr>
                              <w:spacing w:line="184" w:lineRule="exact" w:before="0"/>
                              <w:ind w:left="20" w:right="0" w:firstLine="0"/>
                              <w:jc w:val="left"/>
                              <w:rPr>
                                <w:rFonts w:ascii="Calibri"/>
                                <w:sz w:val="16"/>
                              </w:rPr>
                            </w:pPr>
                            <w:r>
                              <w:rPr>
                                <w:rFonts w:ascii="Calibri"/>
                                <w:color w:val="7D7D7D"/>
                                <w:spacing w:val="-2"/>
                                <w:sz w:val="16"/>
                              </w:rPr>
                              <w:t>42.647.863</w:t>
                            </w:r>
                          </w:p>
                        </w:txbxContent>
                      </wps:txbx>
                      <wps:bodyPr wrap="square" lIns="0" tIns="0" rIns="0" bIns="0" rtlCol="0" vert="vert270">
                        <a:noAutofit/>
                      </wps:bodyPr>
                    </wps:wsp>
                  </a:graphicData>
                </a:graphic>
              </wp:anchor>
            </w:drawing>
          </mc:Choice>
          <mc:Fallback>
            <w:pict>
              <v:shape style="position:absolute;margin-left:242.5pt;margin-top:90.588509pt;width:10.050pt;height:38.6pt;mso-position-horizontal-relative:page;mso-position-vertical-relative:paragraph;z-index:15735296" type="#_x0000_t202" id="docshape23" filled="false" stroked="false">
                <v:textbox inset="0,0,0,0" style="layout-flow:vertical;mso-layout-flow-alt:bottom-to-top">
                  <w:txbxContent>
                    <w:p>
                      <w:pPr>
                        <w:spacing w:line="184" w:lineRule="exact" w:before="0"/>
                        <w:ind w:left="20" w:right="0" w:firstLine="0"/>
                        <w:jc w:val="left"/>
                        <w:rPr>
                          <w:rFonts w:ascii="Calibri"/>
                          <w:sz w:val="16"/>
                        </w:rPr>
                      </w:pPr>
                      <w:r>
                        <w:rPr>
                          <w:rFonts w:ascii="Calibri"/>
                          <w:color w:val="7D7D7D"/>
                          <w:spacing w:val="-2"/>
                          <w:sz w:val="16"/>
                        </w:rPr>
                        <w:t>42.647.863</w:t>
                      </w:r>
                    </w:p>
                  </w:txbxContent>
                </v:textbox>
                <w10:wrap type="none"/>
              </v:shape>
            </w:pict>
          </mc:Fallback>
        </mc:AlternateContent>
      </w:r>
      <w:r>
        <w:rPr>
          <w:sz w:val="20"/>
        </w:rPr>
        <mc:AlternateContent>
          <mc:Choice Requires="wps">
            <w:drawing>
              <wp:anchor distT="0" distB="0" distL="0" distR="0" allowOverlap="1" layoutInCell="1" locked="0" behindDoc="0" simplePos="0" relativeHeight="15735808">
                <wp:simplePos x="0" y="0"/>
                <wp:positionH relativeFrom="page">
                  <wp:posOffset>3419602</wp:posOffset>
                </wp:positionH>
                <wp:positionV relativeFrom="paragraph">
                  <wp:posOffset>1586359</wp:posOffset>
                </wp:positionV>
                <wp:extent cx="127635" cy="438784"/>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127635" cy="438784"/>
                        </a:xfrm>
                        <a:prstGeom prst="rect">
                          <a:avLst/>
                        </a:prstGeom>
                      </wps:spPr>
                      <wps:txbx>
                        <w:txbxContent>
                          <w:p>
                            <w:pPr>
                              <w:spacing w:line="184" w:lineRule="exact" w:before="0"/>
                              <w:ind w:left="20" w:right="0" w:firstLine="0"/>
                              <w:jc w:val="left"/>
                              <w:rPr>
                                <w:rFonts w:ascii="Calibri"/>
                                <w:sz w:val="16"/>
                              </w:rPr>
                            </w:pPr>
                            <w:r>
                              <w:rPr>
                                <w:rFonts w:ascii="Calibri"/>
                                <w:color w:val="7D7D7D"/>
                                <w:spacing w:val="-2"/>
                                <w:sz w:val="16"/>
                              </w:rPr>
                              <w:t>9.972.294</w:t>
                            </w:r>
                          </w:p>
                        </w:txbxContent>
                      </wps:txbx>
                      <wps:bodyPr wrap="square" lIns="0" tIns="0" rIns="0" bIns="0" rtlCol="0" vert="vert270">
                        <a:noAutofit/>
                      </wps:bodyPr>
                    </wps:wsp>
                  </a:graphicData>
                </a:graphic>
              </wp:anchor>
            </w:drawing>
          </mc:Choice>
          <mc:Fallback>
            <w:pict>
              <v:shape style="position:absolute;margin-left:269.260010pt;margin-top:124.910187pt;width:10.050pt;height:34.550pt;mso-position-horizontal-relative:page;mso-position-vertical-relative:paragraph;z-index:15735808" type="#_x0000_t202" id="docshape24" filled="false" stroked="false">
                <v:textbox inset="0,0,0,0" style="layout-flow:vertical;mso-layout-flow-alt:bottom-to-top">
                  <w:txbxContent>
                    <w:p>
                      <w:pPr>
                        <w:spacing w:line="184" w:lineRule="exact" w:before="0"/>
                        <w:ind w:left="20" w:right="0" w:firstLine="0"/>
                        <w:jc w:val="left"/>
                        <w:rPr>
                          <w:rFonts w:ascii="Calibri"/>
                          <w:sz w:val="16"/>
                        </w:rPr>
                      </w:pPr>
                      <w:r>
                        <w:rPr>
                          <w:rFonts w:ascii="Calibri"/>
                          <w:color w:val="7D7D7D"/>
                          <w:spacing w:val="-2"/>
                          <w:sz w:val="16"/>
                        </w:rPr>
                        <w:t>9.972.294</w:t>
                      </w:r>
                    </w:p>
                  </w:txbxContent>
                </v:textbox>
                <w10:wrap type="none"/>
              </v:shape>
            </w:pict>
          </mc:Fallback>
        </mc:AlternateContent>
      </w:r>
      <w:r>
        <w:rPr>
          <w:sz w:val="20"/>
        </w:rPr>
        <mc:AlternateContent>
          <mc:Choice Requires="wps">
            <w:drawing>
              <wp:anchor distT="0" distB="0" distL="0" distR="0" allowOverlap="1" layoutInCell="1" locked="0" behindDoc="0" simplePos="0" relativeHeight="15736320">
                <wp:simplePos x="0" y="0"/>
                <wp:positionH relativeFrom="page">
                  <wp:posOffset>4101084</wp:posOffset>
                </wp:positionH>
                <wp:positionV relativeFrom="paragraph">
                  <wp:posOffset>1463148</wp:posOffset>
                </wp:positionV>
                <wp:extent cx="127635" cy="490220"/>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127635" cy="490220"/>
                        </a:xfrm>
                        <a:prstGeom prst="rect">
                          <a:avLst/>
                        </a:prstGeom>
                      </wps:spPr>
                      <wps:txbx>
                        <w:txbxContent>
                          <w:p>
                            <w:pPr>
                              <w:spacing w:line="184" w:lineRule="exact" w:before="0"/>
                              <w:ind w:left="20" w:right="0" w:firstLine="0"/>
                              <w:jc w:val="left"/>
                              <w:rPr>
                                <w:rFonts w:ascii="Calibri"/>
                                <w:sz w:val="16"/>
                              </w:rPr>
                            </w:pPr>
                            <w:r>
                              <w:rPr>
                                <w:rFonts w:ascii="Calibri"/>
                                <w:color w:val="7D7D7D"/>
                                <w:spacing w:val="-2"/>
                                <w:sz w:val="16"/>
                              </w:rPr>
                              <w:t>16.033.384</w:t>
                            </w:r>
                          </w:p>
                        </w:txbxContent>
                      </wps:txbx>
                      <wps:bodyPr wrap="square" lIns="0" tIns="0" rIns="0" bIns="0" rtlCol="0" vert="vert270">
                        <a:noAutofit/>
                      </wps:bodyPr>
                    </wps:wsp>
                  </a:graphicData>
                </a:graphic>
              </wp:anchor>
            </w:drawing>
          </mc:Choice>
          <mc:Fallback>
            <w:pict>
              <v:shape style="position:absolute;margin-left:322.920013pt;margin-top:115.208511pt;width:10.050pt;height:38.6pt;mso-position-horizontal-relative:page;mso-position-vertical-relative:paragraph;z-index:15736320" type="#_x0000_t202" id="docshape25" filled="false" stroked="false">
                <v:textbox inset="0,0,0,0" style="layout-flow:vertical;mso-layout-flow-alt:bottom-to-top">
                  <w:txbxContent>
                    <w:p>
                      <w:pPr>
                        <w:spacing w:line="184" w:lineRule="exact" w:before="0"/>
                        <w:ind w:left="20" w:right="0" w:firstLine="0"/>
                        <w:jc w:val="left"/>
                        <w:rPr>
                          <w:rFonts w:ascii="Calibri"/>
                          <w:sz w:val="16"/>
                        </w:rPr>
                      </w:pPr>
                      <w:r>
                        <w:rPr>
                          <w:rFonts w:ascii="Calibri"/>
                          <w:color w:val="7D7D7D"/>
                          <w:spacing w:val="-2"/>
                          <w:sz w:val="16"/>
                        </w:rPr>
                        <w:t>16.033.384</w:t>
                      </w:r>
                    </w:p>
                  </w:txbxContent>
                </v:textbox>
                <w10:wrap type="none"/>
              </v:shape>
            </w:pict>
          </mc:Fallback>
        </mc:AlternateContent>
      </w:r>
      <w:r>
        <w:rPr>
          <w:sz w:val="20"/>
        </w:rPr>
        <mc:AlternateContent>
          <mc:Choice Requires="wps">
            <w:drawing>
              <wp:anchor distT="0" distB="0" distL="0" distR="0" allowOverlap="1" layoutInCell="1" locked="0" behindDoc="0" simplePos="0" relativeHeight="15736832">
                <wp:simplePos x="0" y="0"/>
                <wp:positionH relativeFrom="page">
                  <wp:posOffset>4782311</wp:posOffset>
                </wp:positionH>
                <wp:positionV relativeFrom="paragraph">
                  <wp:posOffset>1499724</wp:posOffset>
                </wp:positionV>
                <wp:extent cx="127635" cy="49022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127635" cy="490220"/>
                        </a:xfrm>
                        <a:prstGeom prst="rect">
                          <a:avLst/>
                        </a:prstGeom>
                      </wps:spPr>
                      <wps:txbx>
                        <w:txbxContent>
                          <w:p>
                            <w:pPr>
                              <w:spacing w:line="184" w:lineRule="exact" w:before="0"/>
                              <w:ind w:left="20" w:right="0" w:firstLine="0"/>
                              <w:jc w:val="left"/>
                              <w:rPr>
                                <w:rFonts w:ascii="Calibri"/>
                                <w:sz w:val="16"/>
                              </w:rPr>
                            </w:pPr>
                            <w:r>
                              <w:rPr>
                                <w:rFonts w:ascii="Calibri"/>
                                <w:color w:val="7D7D7D"/>
                                <w:spacing w:val="-2"/>
                                <w:sz w:val="16"/>
                              </w:rPr>
                              <w:t>12.965.258</w:t>
                            </w:r>
                          </w:p>
                        </w:txbxContent>
                      </wps:txbx>
                      <wps:bodyPr wrap="square" lIns="0" tIns="0" rIns="0" bIns="0" rtlCol="0" vert="vert270">
                        <a:noAutofit/>
                      </wps:bodyPr>
                    </wps:wsp>
                  </a:graphicData>
                </a:graphic>
              </wp:anchor>
            </w:drawing>
          </mc:Choice>
          <mc:Fallback>
            <w:pict>
              <v:shape style="position:absolute;margin-left:376.559998pt;margin-top:118.088509pt;width:10.050pt;height:38.6pt;mso-position-horizontal-relative:page;mso-position-vertical-relative:paragraph;z-index:15736832" type="#_x0000_t202" id="docshape26" filled="false" stroked="false">
                <v:textbox inset="0,0,0,0" style="layout-flow:vertical;mso-layout-flow-alt:bottom-to-top">
                  <w:txbxContent>
                    <w:p>
                      <w:pPr>
                        <w:spacing w:line="184" w:lineRule="exact" w:before="0"/>
                        <w:ind w:left="20" w:right="0" w:firstLine="0"/>
                        <w:jc w:val="left"/>
                        <w:rPr>
                          <w:rFonts w:ascii="Calibri"/>
                          <w:sz w:val="16"/>
                        </w:rPr>
                      </w:pPr>
                      <w:r>
                        <w:rPr>
                          <w:rFonts w:ascii="Calibri"/>
                          <w:color w:val="7D7D7D"/>
                          <w:spacing w:val="-2"/>
                          <w:sz w:val="16"/>
                        </w:rPr>
                        <w:t>12.965.258</w:t>
                      </w:r>
                    </w:p>
                  </w:txbxContent>
                </v:textbox>
                <w10:wrap type="none"/>
              </v:shape>
            </w:pict>
          </mc:Fallback>
        </mc:AlternateContent>
      </w:r>
      <w:r>
        <w:rPr>
          <w:sz w:val="20"/>
        </w:rPr>
        <mc:AlternateContent>
          <mc:Choice Requires="wps">
            <w:drawing>
              <wp:anchor distT="0" distB="0" distL="0" distR="0" allowOverlap="1" layoutInCell="1" locked="0" behindDoc="0" simplePos="0" relativeHeight="15737344">
                <wp:simplePos x="0" y="0"/>
                <wp:positionH relativeFrom="page">
                  <wp:posOffset>5122545</wp:posOffset>
                </wp:positionH>
                <wp:positionV relativeFrom="paragraph">
                  <wp:posOffset>1590931</wp:posOffset>
                </wp:positionV>
                <wp:extent cx="127635" cy="438784"/>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127635" cy="438784"/>
                        </a:xfrm>
                        <a:prstGeom prst="rect">
                          <a:avLst/>
                        </a:prstGeom>
                      </wps:spPr>
                      <wps:txbx>
                        <w:txbxContent>
                          <w:p>
                            <w:pPr>
                              <w:spacing w:line="184" w:lineRule="exact" w:before="0"/>
                              <w:ind w:left="20" w:right="0" w:firstLine="0"/>
                              <w:jc w:val="left"/>
                              <w:rPr>
                                <w:rFonts w:ascii="Calibri"/>
                                <w:sz w:val="16"/>
                              </w:rPr>
                            </w:pPr>
                            <w:r>
                              <w:rPr>
                                <w:rFonts w:ascii="Calibri"/>
                                <w:color w:val="7D7D7D"/>
                                <w:spacing w:val="-2"/>
                                <w:sz w:val="16"/>
                              </w:rPr>
                              <w:t>9.583.593</w:t>
                            </w:r>
                          </w:p>
                        </w:txbxContent>
                      </wps:txbx>
                      <wps:bodyPr wrap="square" lIns="0" tIns="0" rIns="0" bIns="0" rtlCol="0" vert="vert270">
                        <a:noAutofit/>
                      </wps:bodyPr>
                    </wps:wsp>
                  </a:graphicData>
                </a:graphic>
              </wp:anchor>
            </w:drawing>
          </mc:Choice>
          <mc:Fallback>
            <w:pict>
              <v:shape style="position:absolute;margin-left:403.350006pt;margin-top:125.270187pt;width:10.050pt;height:34.550pt;mso-position-horizontal-relative:page;mso-position-vertical-relative:paragraph;z-index:15737344" type="#_x0000_t202" id="docshape27" filled="false" stroked="false">
                <v:textbox inset="0,0,0,0" style="layout-flow:vertical;mso-layout-flow-alt:bottom-to-top">
                  <w:txbxContent>
                    <w:p>
                      <w:pPr>
                        <w:spacing w:line="184" w:lineRule="exact" w:before="0"/>
                        <w:ind w:left="20" w:right="0" w:firstLine="0"/>
                        <w:jc w:val="left"/>
                        <w:rPr>
                          <w:rFonts w:ascii="Calibri"/>
                          <w:sz w:val="16"/>
                        </w:rPr>
                      </w:pPr>
                      <w:r>
                        <w:rPr>
                          <w:rFonts w:ascii="Calibri"/>
                          <w:color w:val="7D7D7D"/>
                          <w:spacing w:val="-2"/>
                          <w:sz w:val="16"/>
                        </w:rPr>
                        <w:t>9.583.593</w:t>
                      </w:r>
                    </w:p>
                  </w:txbxContent>
                </v:textbox>
                <w10:wrap type="none"/>
              </v:shape>
            </w:pict>
          </mc:Fallback>
        </mc:AlternateContent>
      </w:r>
      <w:r>
        <w:rPr>
          <w:sz w:val="20"/>
        </w:rPr>
        <mc:AlternateContent>
          <mc:Choice Requires="wps">
            <w:drawing>
              <wp:anchor distT="0" distB="0" distL="0" distR="0" allowOverlap="1" layoutInCell="1" locked="0" behindDoc="0" simplePos="0" relativeHeight="15737856">
                <wp:simplePos x="0" y="0"/>
                <wp:positionH relativeFrom="page">
                  <wp:posOffset>5462396</wp:posOffset>
                </wp:positionH>
                <wp:positionV relativeFrom="paragraph">
                  <wp:posOffset>1610743</wp:posOffset>
                </wp:positionV>
                <wp:extent cx="127635" cy="438784"/>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127635" cy="438784"/>
                        </a:xfrm>
                        <a:prstGeom prst="rect">
                          <a:avLst/>
                        </a:prstGeom>
                      </wps:spPr>
                      <wps:txbx>
                        <w:txbxContent>
                          <w:p>
                            <w:pPr>
                              <w:spacing w:line="184" w:lineRule="exact" w:before="0"/>
                              <w:ind w:left="20" w:right="0" w:firstLine="0"/>
                              <w:jc w:val="left"/>
                              <w:rPr>
                                <w:rFonts w:ascii="Calibri"/>
                                <w:sz w:val="16"/>
                              </w:rPr>
                            </w:pPr>
                            <w:r>
                              <w:rPr>
                                <w:rFonts w:ascii="Calibri"/>
                                <w:color w:val="7D7D7D"/>
                                <w:spacing w:val="-2"/>
                                <w:sz w:val="16"/>
                              </w:rPr>
                              <w:t>7.828.724</w:t>
                            </w:r>
                          </w:p>
                        </w:txbxContent>
                      </wps:txbx>
                      <wps:bodyPr wrap="square" lIns="0" tIns="0" rIns="0" bIns="0" rtlCol="0" vert="vert270">
                        <a:noAutofit/>
                      </wps:bodyPr>
                    </wps:wsp>
                  </a:graphicData>
                </a:graphic>
              </wp:anchor>
            </w:drawing>
          </mc:Choice>
          <mc:Fallback>
            <w:pict>
              <v:shape style="position:absolute;margin-left:430.109985pt;margin-top:126.830185pt;width:10.050pt;height:34.550pt;mso-position-horizontal-relative:page;mso-position-vertical-relative:paragraph;z-index:15737856" type="#_x0000_t202" id="docshape28" filled="false" stroked="false">
                <v:textbox inset="0,0,0,0" style="layout-flow:vertical;mso-layout-flow-alt:bottom-to-top">
                  <w:txbxContent>
                    <w:p>
                      <w:pPr>
                        <w:spacing w:line="184" w:lineRule="exact" w:before="0"/>
                        <w:ind w:left="20" w:right="0" w:firstLine="0"/>
                        <w:jc w:val="left"/>
                        <w:rPr>
                          <w:rFonts w:ascii="Calibri"/>
                          <w:sz w:val="16"/>
                        </w:rPr>
                      </w:pPr>
                      <w:r>
                        <w:rPr>
                          <w:rFonts w:ascii="Calibri"/>
                          <w:color w:val="7D7D7D"/>
                          <w:spacing w:val="-2"/>
                          <w:sz w:val="16"/>
                        </w:rPr>
                        <w:t>7.828.724</w:t>
                      </w:r>
                    </w:p>
                  </w:txbxContent>
                </v:textbox>
                <w10:wrap type="none"/>
              </v:shape>
            </w:pict>
          </mc:Fallback>
        </mc:AlternateContent>
      </w:r>
      <w:r>
        <w:rPr>
          <w:sz w:val="20"/>
        </w:rPr>
        <w:t>Gambar</w:t>
      </w:r>
      <w:r>
        <w:rPr>
          <w:spacing w:val="-7"/>
          <w:sz w:val="20"/>
        </w:rPr>
        <w:t> </w:t>
      </w:r>
      <w:r>
        <w:rPr>
          <w:sz w:val="20"/>
        </w:rPr>
        <w:t>2.</w:t>
      </w:r>
      <w:r>
        <w:rPr>
          <w:spacing w:val="-7"/>
          <w:sz w:val="20"/>
        </w:rPr>
        <w:t> </w:t>
      </w:r>
      <w:r>
        <w:rPr>
          <w:sz w:val="20"/>
        </w:rPr>
        <w:t>Sisa</w:t>
      </w:r>
      <w:r>
        <w:rPr>
          <w:spacing w:val="-5"/>
          <w:sz w:val="20"/>
        </w:rPr>
        <w:t> </w:t>
      </w:r>
      <w:r>
        <w:rPr>
          <w:sz w:val="20"/>
        </w:rPr>
        <w:t>Tunggakan/Bulan</w:t>
      </w:r>
      <w:r>
        <w:rPr>
          <w:spacing w:val="-3"/>
          <w:sz w:val="20"/>
        </w:rPr>
        <w:t> </w:t>
      </w:r>
      <w:r>
        <w:rPr>
          <w:sz w:val="20"/>
        </w:rPr>
        <w:t>Des</w:t>
      </w:r>
      <w:r>
        <w:rPr>
          <w:spacing w:val="-7"/>
          <w:sz w:val="20"/>
        </w:rPr>
        <w:t> </w:t>
      </w:r>
      <w:r>
        <w:rPr>
          <w:sz w:val="20"/>
        </w:rPr>
        <w:t>22-Nov</w:t>
      </w:r>
      <w:r>
        <w:rPr>
          <w:spacing w:val="-6"/>
          <w:sz w:val="20"/>
        </w:rPr>
        <w:t> </w:t>
      </w:r>
      <w:r>
        <w:rPr>
          <w:spacing w:val="-5"/>
          <w:sz w:val="20"/>
        </w:rPr>
        <w:t>23</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8"/>
        <w:rPr>
          <w:sz w:val="20"/>
        </w:rPr>
      </w:pPr>
    </w:p>
    <w:p>
      <w:pPr>
        <w:pStyle w:val="BodyText"/>
        <w:ind w:left="1182"/>
      </w:pPr>
      <w:r>
        <w:rPr>
          <w:color w:val="1F1F1F"/>
        </w:rPr>
        <w:t>Sumber:</w:t>
      </w:r>
      <w:r>
        <w:rPr>
          <w:color w:val="1F1F1F"/>
          <w:spacing w:val="-1"/>
        </w:rPr>
        <w:t> </w:t>
      </w:r>
      <w:r>
        <w:rPr>
          <w:color w:val="1F1F1F"/>
        </w:rPr>
        <w:t>Data</w:t>
      </w:r>
      <w:r>
        <w:rPr>
          <w:color w:val="1F1F1F"/>
          <w:spacing w:val="-1"/>
        </w:rPr>
        <w:t> </w:t>
      </w:r>
      <w:r>
        <w:rPr>
          <w:color w:val="1F1F1F"/>
        </w:rPr>
        <w:t>BAPENDA</w:t>
      </w:r>
      <w:r>
        <w:rPr>
          <w:color w:val="1F1F1F"/>
          <w:spacing w:val="-1"/>
        </w:rPr>
        <w:t> </w:t>
      </w:r>
      <w:r>
        <w:rPr>
          <w:color w:val="1F1F1F"/>
        </w:rPr>
        <w:t>PORVSU</w:t>
      </w:r>
      <w:r>
        <w:rPr>
          <w:color w:val="1F1F1F"/>
          <w:spacing w:val="-1"/>
        </w:rPr>
        <w:t> </w:t>
      </w:r>
      <w:r>
        <w:rPr>
          <w:color w:val="1F1F1F"/>
        </w:rPr>
        <w:t>Kota</w:t>
      </w:r>
      <w:r>
        <w:rPr>
          <w:color w:val="1F1F1F"/>
          <w:spacing w:val="-1"/>
        </w:rPr>
        <w:t> </w:t>
      </w:r>
      <w:r>
        <w:rPr>
          <w:color w:val="1F1F1F"/>
          <w:spacing w:val="-2"/>
        </w:rPr>
        <w:t>Binjai</w:t>
      </w:r>
    </w:p>
    <w:p>
      <w:pPr>
        <w:pStyle w:val="BodyText"/>
        <w:spacing w:before="82"/>
      </w:pPr>
    </w:p>
    <w:p>
      <w:pPr>
        <w:pStyle w:val="BodyText"/>
        <w:spacing w:line="276" w:lineRule="auto"/>
        <w:ind w:left="325" w:right="120" w:firstLine="424"/>
        <w:jc w:val="both"/>
      </w:pPr>
      <w:r>
        <w:rPr>
          <w:color w:val="1F1F1F"/>
        </w:rPr>
        <w:t>Dari data gambar di atas dapat diketahui jika beban tunggakan yang cukup besar menjadi</w:t>
      </w:r>
      <w:r>
        <w:rPr>
          <w:color w:val="1F1F1F"/>
          <w:spacing w:val="-1"/>
        </w:rPr>
        <w:t> </w:t>
      </w:r>
      <w:r>
        <w:rPr>
          <w:color w:val="1F1F1F"/>
        </w:rPr>
        <w:t>salah</w:t>
      </w:r>
      <w:r>
        <w:rPr>
          <w:color w:val="1F1F1F"/>
          <w:spacing w:val="-2"/>
        </w:rPr>
        <w:t> </w:t>
      </w:r>
      <w:r>
        <w:rPr>
          <w:color w:val="1F1F1F"/>
        </w:rPr>
        <w:t>satu</w:t>
      </w:r>
      <w:r>
        <w:rPr>
          <w:color w:val="1F1F1F"/>
          <w:spacing w:val="-1"/>
        </w:rPr>
        <w:t> </w:t>
      </w:r>
      <w:r>
        <w:rPr>
          <w:color w:val="1F1F1F"/>
        </w:rPr>
        <w:t>faktor</w:t>
      </w:r>
      <w:r>
        <w:rPr>
          <w:color w:val="1F1F1F"/>
          <w:spacing w:val="-2"/>
        </w:rPr>
        <w:t> </w:t>
      </w:r>
      <w:r>
        <w:rPr>
          <w:color w:val="1F1F1F"/>
        </w:rPr>
        <w:t>pelaku</w:t>
      </w:r>
      <w:r>
        <w:rPr>
          <w:color w:val="1F1F1F"/>
          <w:spacing w:val="-2"/>
        </w:rPr>
        <w:t> </w:t>
      </w:r>
      <w:r>
        <w:rPr>
          <w:color w:val="1F1F1F"/>
        </w:rPr>
        <w:t>usaha</w:t>
      </w:r>
      <w:r>
        <w:rPr>
          <w:color w:val="1F1F1F"/>
          <w:spacing w:val="-2"/>
        </w:rPr>
        <w:t> </w:t>
      </w:r>
      <w:r>
        <w:rPr>
          <w:color w:val="1F1F1F"/>
        </w:rPr>
        <w:t>tidak</w:t>
      </w:r>
      <w:r>
        <w:rPr>
          <w:color w:val="1F1F1F"/>
          <w:spacing w:val="-1"/>
        </w:rPr>
        <w:t> </w:t>
      </w:r>
      <w:r>
        <w:rPr>
          <w:color w:val="1F1F1F"/>
        </w:rPr>
        <w:t>membayar</w:t>
      </w:r>
      <w:r>
        <w:rPr>
          <w:color w:val="1F1F1F"/>
          <w:spacing w:val="-2"/>
        </w:rPr>
        <w:t> </w:t>
      </w:r>
      <w:r>
        <w:rPr>
          <w:color w:val="1F1F1F"/>
        </w:rPr>
        <w:t>pajak</w:t>
      </w:r>
      <w:r>
        <w:rPr>
          <w:color w:val="1F1F1F"/>
          <w:spacing w:val="-2"/>
        </w:rPr>
        <w:t> </w:t>
      </w:r>
      <w:r>
        <w:rPr>
          <w:color w:val="1F1F1F"/>
        </w:rPr>
        <w:t>air</w:t>
      </w:r>
      <w:r>
        <w:rPr>
          <w:color w:val="1F1F1F"/>
          <w:spacing w:val="-2"/>
        </w:rPr>
        <w:t> </w:t>
      </w:r>
      <w:r>
        <w:rPr>
          <w:color w:val="1F1F1F"/>
        </w:rPr>
        <w:t>permukaan.</w:t>
      </w:r>
      <w:r>
        <w:rPr>
          <w:color w:val="1F1F1F"/>
          <w:spacing w:val="-1"/>
        </w:rPr>
        <w:t> </w:t>
      </w:r>
      <w:r>
        <w:rPr>
          <w:color w:val="1F1F1F"/>
        </w:rPr>
        <w:t>Apabila</w:t>
      </w:r>
      <w:r>
        <w:rPr>
          <w:color w:val="1F1F1F"/>
          <w:spacing w:val="-2"/>
        </w:rPr>
        <w:t> </w:t>
      </w:r>
      <w:r>
        <w:rPr>
          <w:color w:val="1F1F1F"/>
        </w:rPr>
        <w:t>di total</w:t>
      </w:r>
      <w:r>
        <w:rPr>
          <w:color w:val="1F1F1F"/>
          <w:spacing w:val="-13"/>
        </w:rPr>
        <w:t> </w:t>
      </w:r>
      <w:r>
        <w:rPr>
          <w:color w:val="1F1F1F"/>
        </w:rPr>
        <w:t>beban</w:t>
      </w:r>
      <w:r>
        <w:rPr>
          <w:color w:val="1F1F1F"/>
          <w:spacing w:val="-13"/>
        </w:rPr>
        <w:t> </w:t>
      </w:r>
      <w:r>
        <w:rPr>
          <w:color w:val="1F1F1F"/>
        </w:rPr>
        <w:t>tunggakan</w:t>
      </w:r>
      <w:r>
        <w:rPr>
          <w:color w:val="1F1F1F"/>
          <w:spacing w:val="-13"/>
        </w:rPr>
        <w:t> </w:t>
      </w:r>
      <w:r>
        <w:rPr>
          <w:color w:val="1F1F1F"/>
        </w:rPr>
        <w:t>tersebut</w:t>
      </w:r>
      <w:r>
        <w:rPr>
          <w:color w:val="1F1F1F"/>
          <w:spacing w:val="-13"/>
        </w:rPr>
        <w:t> </w:t>
      </w:r>
      <w:r>
        <w:rPr>
          <w:color w:val="1F1F1F"/>
        </w:rPr>
        <w:t>sebesar</w:t>
      </w:r>
      <w:r>
        <w:rPr>
          <w:color w:val="1F1F1F"/>
          <w:spacing w:val="-14"/>
        </w:rPr>
        <w:t> </w:t>
      </w:r>
      <w:r>
        <w:rPr>
          <w:color w:val="1F1F1F"/>
        </w:rPr>
        <w:t>Rp.</w:t>
      </w:r>
      <w:r>
        <w:rPr>
          <w:color w:val="1F1F1F"/>
          <w:spacing w:val="-13"/>
        </w:rPr>
        <w:t> </w:t>
      </w:r>
      <w:r>
        <w:rPr>
          <w:color w:val="1F1F1F"/>
        </w:rPr>
        <w:t>232.185.961,</w:t>
      </w:r>
      <w:r>
        <w:rPr>
          <w:color w:val="1F1F1F"/>
          <w:spacing w:val="-13"/>
        </w:rPr>
        <w:t> </w:t>
      </w:r>
      <w:r>
        <w:rPr>
          <w:color w:val="1F1F1F"/>
        </w:rPr>
        <w:t>sehingga</w:t>
      </w:r>
      <w:r>
        <w:rPr>
          <w:color w:val="1F1F1F"/>
          <w:spacing w:val="-14"/>
        </w:rPr>
        <w:t> </w:t>
      </w:r>
      <w:r>
        <w:rPr>
          <w:color w:val="1F1F1F"/>
        </w:rPr>
        <w:t>dengan</w:t>
      </w:r>
      <w:r>
        <w:rPr>
          <w:color w:val="1F1F1F"/>
          <w:spacing w:val="-13"/>
        </w:rPr>
        <w:t> </w:t>
      </w:r>
      <w:r>
        <w:rPr>
          <w:color w:val="1F1F1F"/>
        </w:rPr>
        <w:t>jumlah</w:t>
      </w:r>
      <w:r>
        <w:rPr>
          <w:color w:val="1F1F1F"/>
          <w:spacing w:val="-13"/>
        </w:rPr>
        <w:t> </w:t>
      </w:r>
      <w:r>
        <w:rPr>
          <w:color w:val="1F1F1F"/>
        </w:rPr>
        <w:t>sebesar itu</w:t>
      </w:r>
      <w:r>
        <w:rPr>
          <w:color w:val="1F1F1F"/>
          <w:spacing w:val="-11"/>
        </w:rPr>
        <w:t> </w:t>
      </w:r>
      <w:r>
        <w:rPr>
          <w:color w:val="1F1F1F"/>
        </w:rPr>
        <w:t>maka</w:t>
      </w:r>
      <w:r>
        <w:rPr>
          <w:color w:val="1F1F1F"/>
          <w:spacing w:val="-13"/>
        </w:rPr>
        <w:t> </w:t>
      </w:r>
      <w:r>
        <w:rPr>
          <w:color w:val="1F1F1F"/>
        </w:rPr>
        <w:t>pelaku</w:t>
      </w:r>
      <w:r>
        <w:rPr>
          <w:color w:val="1F1F1F"/>
          <w:spacing w:val="-12"/>
        </w:rPr>
        <w:t> </w:t>
      </w:r>
      <w:r>
        <w:rPr>
          <w:color w:val="1F1F1F"/>
        </w:rPr>
        <w:t>usaha</w:t>
      </w:r>
      <w:r>
        <w:rPr>
          <w:color w:val="1F1F1F"/>
          <w:spacing w:val="-12"/>
        </w:rPr>
        <w:t> </w:t>
      </w:r>
      <w:r>
        <w:rPr>
          <w:color w:val="1F1F1F"/>
        </w:rPr>
        <w:t>lebih</w:t>
      </w:r>
      <w:r>
        <w:rPr>
          <w:color w:val="1F1F1F"/>
          <w:spacing w:val="-11"/>
        </w:rPr>
        <w:t> </w:t>
      </w:r>
      <w:r>
        <w:rPr>
          <w:color w:val="1F1F1F"/>
        </w:rPr>
        <w:t>baik</w:t>
      </w:r>
      <w:r>
        <w:rPr>
          <w:color w:val="1F1F1F"/>
          <w:spacing w:val="-11"/>
        </w:rPr>
        <w:t> </w:t>
      </w:r>
      <w:r>
        <w:rPr>
          <w:color w:val="1F1F1F"/>
        </w:rPr>
        <w:t>memilih</w:t>
      </w:r>
      <w:r>
        <w:rPr>
          <w:color w:val="1F1F1F"/>
          <w:spacing w:val="-11"/>
        </w:rPr>
        <w:t> </w:t>
      </w:r>
      <w:r>
        <w:rPr>
          <w:color w:val="1F1F1F"/>
        </w:rPr>
        <w:t>sumber</w:t>
      </w:r>
      <w:r>
        <w:rPr>
          <w:color w:val="1F1F1F"/>
          <w:spacing w:val="-12"/>
        </w:rPr>
        <w:t> </w:t>
      </w:r>
      <w:r>
        <w:rPr>
          <w:color w:val="1F1F1F"/>
        </w:rPr>
        <w:t>daya</w:t>
      </w:r>
      <w:r>
        <w:rPr>
          <w:color w:val="1F1F1F"/>
          <w:spacing w:val="-12"/>
        </w:rPr>
        <w:t> </w:t>
      </w:r>
      <w:r>
        <w:rPr>
          <w:color w:val="1F1F1F"/>
        </w:rPr>
        <w:t>mereka</w:t>
      </w:r>
      <w:r>
        <w:rPr>
          <w:color w:val="1F1F1F"/>
          <w:spacing w:val="-12"/>
        </w:rPr>
        <w:t> </w:t>
      </w:r>
      <w:r>
        <w:rPr>
          <w:color w:val="1F1F1F"/>
        </w:rPr>
        <w:t>digunakan</w:t>
      </w:r>
      <w:r>
        <w:rPr>
          <w:color w:val="1F1F1F"/>
          <w:spacing w:val="-11"/>
        </w:rPr>
        <w:t> </w:t>
      </w:r>
      <w:r>
        <w:rPr>
          <w:color w:val="1F1F1F"/>
        </w:rPr>
        <w:t>untuk</w:t>
      </w:r>
      <w:r>
        <w:rPr>
          <w:color w:val="1F1F1F"/>
          <w:spacing w:val="-11"/>
        </w:rPr>
        <w:t> </w:t>
      </w:r>
      <w:r>
        <w:rPr>
          <w:color w:val="1F1F1F"/>
        </w:rPr>
        <w:t>menjaga kelangsungan usaha dan memenuhi kebutuhan operasional ketimbang membayar pajak.</w:t>
      </w:r>
    </w:p>
    <w:p>
      <w:pPr>
        <w:pStyle w:val="ListParagraph"/>
        <w:numPr>
          <w:ilvl w:val="0"/>
          <w:numId w:val="2"/>
        </w:numPr>
        <w:tabs>
          <w:tab w:pos="761" w:val="left" w:leader="none"/>
        </w:tabs>
        <w:spacing w:line="276" w:lineRule="exact" w:before="0" w:after="0"/>
        <w:ind w:left="761" w:right="0" w:hanging="359"/>
        <w:jc w:val="both"/>
        <w:rPr>
          <w:sz w:val="24"/>
        </w:rPr>
      </w:pPr>
      <w:r>
        <w:rPr>
          <w:color w:val="1F1F1F"/>
          <w:sz w:val="24"/>
        </w:rPr>
        <w:t>Tingkat</w:t>
      </w:r>
      <w:r>
        <w:rPr>
          <w:color w:val="1F1F1F"/>
          <w:spacing w:val="-1"/>
          <w:sz w:val="24"/>
        </w:rPr>
        <w:t> </w:t>
      </w:r>
      <w:r>
        <w:rPr>
          <w:color w:val="1F1F1F"/>
          <w:sz w:val="24"/>
        </w:rPr>
        <w:t>Penegakan</w:t>
      </w:r>
      <w:r>
        <w:rPr>
          <w:color w:val="1F1F1F"/>
          <w:spacing w:val="-1"/>
          <w:sz w:val="24"/>
        </w:rPr>
        <w:t> </w:t>
      </w:r>
      <w:r>
        <w:rPr>
          <w:color w:val="1F1F1F"/>
          <w:sz w:val="24"/>
        </w:rPr>
        <w:t>Hukum</w:t>
      </w:r>
      <w:r>
        <w:rPr>
          <w:color w:val="1F1F1F"/>
          <w:spacing w:val="-1"/>
          <w:sz w:val="24"/>
        </w:rPr>
        <w:t> </w:t>
      </w:r>
      <w:r>
        <w:rPr>
          <w:color w:val="1F1F1F"/>
          <w:sz w:val="24"/>
        </w:rPr>
        <w:t>yang </w:t>
      </w:r>
      <w:r>
        <w:rPr>
          <w:color w:val="1F1F1F"/>
          <w:spacing w:val="-2"/>
          <w:sz w:val="24"/>
        </w:rPr>
        <w:t>Lemah</w:t>
      </w:r>
    </w:p>
    <w:p>
      <w:pPr>
        <w:pStyle w:val="BodyText"/>
        <w:spacing w:line="276" w:lineRule="auto" w:before="44"/>
        <w:ind w:left="325" w:right="124" w:firstLine="424"/>
        <w:jc w:val="both"/>
      </w:pPr>
      <w:r>
        <w:rPr>
          <w:color w:val="1F1F1F"/>
        </w:rPr>
        <w:t>Penegakan hukum yang lemah juga berkontribusi terhadap rendahnya tingkat kepatuhan. Jika pelaku usaha tidak melihat adanya tindakan tegas terhadap pelanggaran pajak, mereka mungkin merasa bahwa risiko tidak membayar pajak relatif rendah dibandingkan dengan potensi manfaat yang mereka dapatkan dari </w:t>
      </w:r>
      <w:r>
        <w:rPr>
          <w:color w:val="1F1F1F"/>
        </w:rPr>
        <w:t>menghindari pembayaran. Kurangnya pengawasan dan tindakan hukum yang konsisten dari pihak berwenang memperburuk situasi ini (Ervina, 2023).</w:t>
      </w:r>
    </w:p>
    <w:p>
      <w:pPr>
        <w:pStyle w:val="ListParagraph"/>
        <w:numPr>
          <w:ilvl w:val="0"/>
          <w:numId w:val="2"/>
        </w:numPr>
        <w:tabs>
          <w:tab w:pos="761" w:val="left" w:leader="none"/>
        </w:tabs>
        <w:spacing w:line="275" w:lineRule="exact" w:before="0" w:after="0"/>
        <w:ind w:left="761" w:right="0" w:hanging="359"/>
        <w:jc w:val="both"/>
        <w:rPr>
          <w:sz w:val="24"/>
        </w:rPr>
      </w:pPr>
      <w:r>
        <w:rPr>
          <w:color w:val="1F1F1F"/>
          <w:sz w:val="24"/>
        </w:rPr>
        <w:t>Kesadaran</w:t>
      </w:r>
      <w:r>
        <w:rPr>
          <w:color w:val="1F1F1F"/>
          <w:spacing w:val="-2"/>
          <w:sz w:val="24"/>
        </w:rPr>
        <w:t> </w:t>
      </w:r>
      <w:r>
        <w:rPr>
          <w:color w:val="1F1F1F"/>
          <w:sz w:val="24"/>
        </w:rPr>
        <w:t>dan</w:t>
      </w:r>
      <w:r>
        <w:rPr>
          <w:color w:val="1F1F1F"/>
          <w:spacing w:val="-1"/>
          <w:sz w:val="24"/>
        </w:rPr>
        <w:t> </w:t>
      </w:r>
      <w:r>
        <w:rPr>
          <w:color w:val="1F1F1F"/>
          <w:sz w:val="24"/>
        </w:rPr>
        <w:t>Pendidikan</w:t>
      </w:r>
      <w:r>
        <w:rPr>
          <w:color w:val="1F1F1F"/>
          <w:spacing w:val="-1"/>
          <w:sz w:val="24"/>
        </w:rPr>
        <w:t> </w:t>
      </w:r>
      <w:r>
        <w:rPr>
          <w:color w:val="1F1F1F"/>
          <w:sz w:val="24"/>
        </w:rPr>
        <w:t>Hukum</w:t>
      </w:r>
      <w:r>
        <w:rPr>
          <w:color w:val="1F1F1F"/>
          <w:spacing w:val="-1"/>
          <w:sz w:val="24"/>
        </w:rPr>
        <w:t> </w:t>
      </w:r>
      <w:r>
        <w:rPr>
          <w:color w:val="1F1F1F"/>
          <w:sz w:val="24"/>
        </w:rPr>
        <w:t>yang</w:t>
      </w:r>
      <w:r>
        <w:rPr>
          <w:color w:val="1F1F1F"/>
          <w:spacing w:val="-1"/>
          <w:sz w:val="24"/>
        </w:rPr>
        <w:t> </w:t>
      </w:r>
      <w:r>
        <w:rPr>
          <w:color w:val="1F1F1F"/>
          <w:spacing w:val="-2"/>
          <w:sz w:val="24"/>
        </w:rPr>
        <w:t>Rendah</w:t>
      </w:r>
    </w:p>
    <w:p>
      <w:pPr>
        <w:pStyle w:val="ListParagraph"/>
        <w:spacing w:after="0" w:line="275" w:lineRule="exact"/>
        <w:jc w:val="both"/>
        <w:rPr>
          <w:sz w:val="24"/>
        </w:rPr>
        <w:sectPr>
          <w:pgSz w:w="11920" w:h="16860"/>
          <w:pgMar w:top="1940" w:bottom="280" w:left="1559" w:right="1417"/>
        </w:sectPr>
      </w:pPr>
    </w:p>
    <w:p>
      <w:pPr>
        <w:pStyle w:val="BodyText"/>
        <w:spacing w:before="153"/>
      </w:pPr>
    </w:p>
    <w:p>
      <w:pPr>
        <w:pStyle w:val="BodyText"/>
        <w:spacing w:line="276" w:lineRule="auto" w:before="1"/>
        <w:ind w:left="325" w:right="125" w:firstLine="424"/>
        <w:jc w:val="both"/>
      </w:pPr>
      <w:r>
        <w:rPr>
          <w:color w:val="1F1F1F"/>
        </w:rPr>
        <w:t>Terakhir, tingkat kesadaran hukum yang rendah di kalangan pelaku usaha turut menjadi faktor penyebab. Banyak pelaku usaha tidak memahami pentingnya kepatuhan pajak</w:t>
      </w:r>
      <w:r>
        <w:rPr>
          <w:color w:val="1F1F1F"/>
          <w:spacing w:val="-15"/>
        </w:rPr>
        <w:t> </w:t>
      </w:r>
      <w:r>
        <w:rPr>
          <w:color w:val="1F1F1F"/>
        </w:rPr>
        <w:t>sebagai</w:t>
      </w:r>
      <w:r>
        <w:rPr>
          <w:color w:val="1F1F1F"/>
          <w:spacing w:val="-15"/>
        </w:rPr>
        <w:t> </w:t>
      </w:r>
      <w:r>
        <w:rPr>
          <w:color w:val="1F1F1F"/>
        </w:rPr>
        <w:t>bagian</w:t>
      </w:r>
      <w:r>
        <w:rPr>
          <w:color w:val="1F1F1F"/>
          <w:spacing w:val="-15"/>
        </w:rPr>
        <w:t> </w:t>
      </w:r>
      <w:r>
        <w:rPr>
          <w:color w:val="1F1F1F"/>
        </w:rPr>
        <w:t>dari</w:t>
      </w:r>
      <w:r>
        <w:rPr>
          <w:color w:val="1F1F1F"/>
          <w:spacing w:val="-15"/>
        </w:rPr>
        <w:t> </w:t>
      </w:r>
      <w:r>
        <w:rPr>
          <w:color w:val="1F1F1F"/>
        </w:rPr>
        <w:t>tanggung</w:t>
      </w:r>
      <w:r>
        <w:rPr>
          <w:color w:val="1F1F1F"/>
          <w:spacing w:val="-15"/>
        </w:rPr>
        <w:t> </w:t>
      </w:r>
      <w:r>
        <w:rPr>
          <w:color w:val="1F1F1F"/>
        </w:rPr>
        <w:t>jawab</w:t>
      </w:r>
      <w:r>
        <w:rPr>
          <w:color w:val="1F1F1F"/>
          <w:spacing w:val="-15"/>
        </w:rPr>
        <w:t> </w:t>
      </w:r>
      <w:r>
        <w:rPr>
          <w:color w:val="1F1F1F"/>
        </w:rPr>
        <w:t>sosial</w:t>
      </w:r>
      <w:r>
        <w:rPr>
          <w:color w:val="1F1F1F"/>
          <w:spacing w:val="-15"/>
        </w:rPr>
        <w:t> </w:t>
      </w:r>
      <w:r>
        <w:rPr>
          <w:color w:val="1F1F1F"/>
        </w:rPr>
        <w:t>dan</w:t>
      </w:r>
      <w:r>
        <w:rPr>
          <w:color w:val="1F1F1F"/>
          <w:spacing w:val="-15"/>
        </w:rPr>
        <w:t> </w:t>
      </w:r>
      <w:r>
        <w:rPr>
          <w:color w:val="1F1F1F"/>
        </w:rPr>
        <w:t>legal</w:t>
      </w:r>
      <w:r>
        <w:rPr>
          <w:color w:val="1F1F1F"/>
          <w:spacing w:val="-15"/>
        </w:rPr>
        <w:t> </w:t>
      </w:r>
      <w:r>
        <w:rPr>
          <w:color w:val="1F1F1F"/>
        </w:rPr>
        <w:t>mereka.</w:t>
      </w:r>
      <w:r>
        <w:rPr>
          <w:color w:val="1F1F1F"/>
          <w:spacing w:val="-15"/>
        </w:rPr>
        <w:t> </w:t>
      </w:r>
      <w:r>
        <w:rPr>
          <w:color w:val="1F1F1F"/>
        </w:rPr>
        <w:t>Kurangnya</w:t>
      </w:r>
      <w:r>
        <w:rPr>
          <w:color w:val="1F1F1F"/>
          <w:spacing w:val="-15"/>
        </w:rPr>
        <w:t> </w:t>
      </w:r>
      <w:r>
        <w:rPr>
          <w:color w:val="1F1F1F"/>
        </w:rPr>
        <w:t>pendidikan hukum dan pelatihan tentang kewajiban perpajakan membuat mereka tidak menyadari konsekuensi hukum dan sosial dari ketidakpatuhan mereka (Rahman, 2018).</w:t>
      </w:r>
    </w:p>
    <w:p>
      <w:pPr>
        <w:pStyle w:val="BodyText"/>
        <w:spacing w:before="40"/>
      </w:pPr>
    </w:p>
    <w:p>
      <w:pPr>
        <w:pStyle w:val="Heading2"/>
        <w:spacing w:line="276" w:lineRule="auto"/>
        <w:ind w:right="125"/>
      </w:pPr>
      <w:r>
        <w:rPr/>
        <w:t>Analisis Perspektif Maqashid Syariah terhadap Kesadaran Hukum Pelaku Usaha Dalam Membayar Pajak Air Permukaan</w:t>
      </w:r>
    </w:p>
    <w:p>
      <w:pPr>
        <w:pStyle w:val="BodyText"/>
        <w:spacing w:line="276" w:lineRule="auto" w:before="2"/>
        <w:ind w:left="325" w:right="126" w:firstLine="568"/>
        <w:jc w:val="both"/>
      </w:pPr>
      <w:r>
        <w:rPr/>
        <mc:AlternateContent>
          <mc:Choice Requires="wps">
            <w:drawing>
              <wp:anchor distT="0" distB="0" distL="0" distR="0" allowOverlap="1" layoutInCell="1" locked="0" behindDoc="1" simplePos="0" relativeHeight="487378432">
                <wp:simplePos x="0" y="0"/>
                <wp:positionH relativeFrom="page">
                  <wp:posOffset>1178356</wp:posOffset>
                </wp:positionH>
                <wp:positionV relativeFrom="paragraph">
                  <wp:posOffset>1622</wp:posOffset>
                </wp:positionV>
                <wp:extent cx="5426710" cy="6853555"/>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5426710" cy="6853555"/>
                        </a:xfrm>
                        <a:custGeom>
                          <a:avLst/>
                          <a:gdLst/>
                          <a:ahLst/>
                          <a:cxnLst/>
                          <a:rect l="l" t="t" r="r" b="b"/>
                          <a:pathLst>
                            <a:path w="5426710" h="6853555">
                              <a:moveTo>
                                <a:pt x="5426697" y="4030027"/>
                              </a:moveTo>
                              <a:lnTo>
                                <a:pt x="48768" y="4030027"/>
                              </a:lnTo>
                              <a:lnTo>
                                <a:pt x="48768" y="4232707"/>
                              </a:lnTo>
                              <a:lnTo>
                                <a:pt x="5426697" y="4232707"/>
                              </a:lnTo>
                              <a:lnTo>
                                <a:pt x="5426697" y="4030027"/>
                              </a:lnTo>
                              <a:close/>
                            </a:path>
                            <a:path w="5426710" h="6853555">
                              <a:moveTo>
                                <a:pt x="5426710" y="4232783"/>
                              </a:moveTo>
                              <a:lnTo>
                                <a:pt x="0" y="4232783"/>
                              </a:lnTo>
                              <a:lnTo>
                                <a:pt x="0" y="4434256"/>
                              </a:lnTo>
                              <a:lnTo>
                                <a:pt x="0" y="4635424"/>
                              </a:lnTo>
                              <a:lnTo>
                                <a:pt x="0" y="4836592"/>
                              </a:lnTo>
                              <a:lnTo>
                                <a:pt x="0" y="5039284"/>
                              </a:lnTo>
                              <a:lnTo>
                                <a:pt x="0" y="5240452"/>
                              </a:lnTo>
                              <a:lnTo>
                                <a:pt x="0" y="5441620"/>
                              </a:lnTo>
                              <a:lnTo>
                                <a:pt x="48768" y="5441620"/>
                              </a:lnTo>
                              <a:lnTo>
                                <a:pt x="48768" y="5642788"/>
                              </a:lnTo>
                              <a:lnTo>
                                <a:pt x="0" y="5642788"/>
                              </a:lnTo>
                              <a:lnTo>
                                <a:pt x="0" y="5845480"/>
                              </a:lnTo>
                              <a:lnTo>
                                <a:pt x="0" y="6853098"/>
                              </a:lnTo>
                              <a:lnTo>
                                <a:pt x="5426710" y="6853098"/>
                              </a:lnTo>
                              <a:lnTo>
                                <a:pt x="5426710" y="5642788"/>
                              </a:lnTo>
                              <a:lnTo>
                                <a:pt x="5426697" y="5441620"/>
                              </a:lnTo>
                              <a:lnTo>
                                <a:pt x="5426710" y="5240452"/>
                              </a:lnTo>
                              <a:lnTo>
                                <a:pt x="5426710" y="5039284"/>
                              </a:lnTo>
                              <a:lnTo>
                                <a:pt x="5426710" y="4836592"/>
                              </a:lnTo>
                              <a:lnTo>
                                <a:pt x="5426710" y="4635424"/>
                              </a:lnTo>
                              <a:lnTo>
                                <a:pt x="5426710" y="4434256"/>
                              </a:lnTo>
                              <a:lnTo>
                                <a:pt x="5426710" y="4232783"/>
                              </a:lnTo>
                              <a:close/>
                            </a:path>
                            <a:path w="5426710" h="6853555">
                              <a:moveTo>
                                <a:pt x="5426710" y="3627691"/>
                              </a:moveTo>
                              <a:lnTo>
                                <a:pt x="0" y="3627691"/>
                              </a:lnTo>
                              <a:lnTo>
                                <a:pt x="0" y="3828846"/>
                              </a:lnTo>
                              <a:lnTo>
                                <a:pt x="0" y="4030014"/>
                              </a:lnTo>
                              <a:lnTo>
                                <a:pt x="5426710" y="4030014"/>
                              </a:lnTo>
                              <a:lnTo>
                                <a:pt x="5426710" y="3828846"/>
                              </a:lnTo>
                              <a:lnTo>
                                <a:pt x="5426710" y="3627691"/>
                              </a:lnTo>
                              <a:close/>
                            </a:path>
                            <a:path w="5426710" h="6853555">
                              <a:moveTo>
                                <a:pt x="5426710" y="3022663"/>
                              </a:moveTo>
                              <a:lnTo>
                                <a:pt x="0" y="3022663"/>
                              </a:lnTo>
                              <a:lnTo>
                                <a:pt x="0" y="3223818"/>
                              </a:lnTo>
                              <a:lnTo>
                                <a:pt x="0" y="3426510"/>
                              </a:lnTo>
                              <a:lnTo>
                                <a:pt x="0" y="3627678"/>
                              </a:lnTo>
                              <a:lnTo>
                                <a:pt x="5426710" y="3627678"/>
                              </a:lnTo>
                              <a:lnTo>
                                <a:pt x="5426710" y="3426510"/>
                              </a:lnTo>
                              <a:lnTo>
                                <a:pt x="5426710" y="3223818"/>
                              </a:lnTo>
                              <a:lnTo>
                                <a:pt x="5426710" y="3022663"/>
                              </a:lnTo>
                              <a:close/>
                            </a:path>
                            <a:path w="5426710" h="6853555">
                              <a:moveTo>
                                <a:pt x="5426710" y="2620327"/>
                              </a:moveTo>
                              <a:lnTo>
                                <a:pt x="0" y="2620327"/>
                              </a:lnTo>
                              <a:lnTo>
                                <a:pt x="0" y="2821482"/>
                              </a:lnTo>
                              <a:lnTo>
                                <a:pt x="0" y="3022650"/>
                              </a:lnTo>
                              <a:lnTo>
                                <a:pt x="5426710" y="3022650"/>
                              </a:lnTo>
                              <a:lnTo>
                                <a:pt x="5426710" y="2821482"/>
                              </a:lnTo>
                              <a:lnTo>
                                <a:pt x="5426710" y="2620327"/>
                              </a:lnTo>
                              <a:close/>
                            </a:path>
                            <a:path w="5426710" h="6853555">
                              <a:moveTo>
                                <a:pt x="5426710" y="1813877"/>
                              </a:moveTo>
                              <a:lnTo>
                                <a:pt x="0" y="1813877"/>
                              </a:lnTo>
                              <a:lnTo>
                                <a:pt x="0" y="2015032"/>
                              </a:lnTo>
                              <a:lnTo>
                                <a:pt x="0" y="2216150"/>
                              </a:lnTo>
                              <a:lnTo>
                                <a:pt x="0" y="2417622"/>
                              </a:lnTo>
                              <a:lnTo>
                                <a:pt x="48768" y="2417622"/>
                              </a:lnTo>
                              <a:lnTo>
                                <a:pt x="48768" y="2620314"/>
                              </a:lnTo>
                              <a:lnTo>
                                <a:pt x="5426697" y="2620314"/>
                              </a:lnTo>
                              <a:lnTo>
                                <a:pt x="5426697" y="2417622"/>
                              </a:lnTo>
                              <a:lnTo>
                                <a:pt x="5426710" y="2216200"/>
                              </a:lnTo>
                              <a:lnTo>
                                <a:pt x="5426710" y="2015032"/>
                              </a:lnTo>
                              <a:lnTo>
                                <a:pt x="5426710" y="1813877"/>
                              </a:lnTo>
                              <a:close/>
                            </a:path>
                            <a:path w="5426710" h="6853555">
                              <a:moveTo>
                                <a:pt x="5426710" y="1410017"/>
                              </a:moveTo>
                              <a:lnTo>
                                <a:pt x="0" y="1410017"/>
                              </a:lnTo>
                              <a:lnTo>
                                <a:pt x="0" y="1611172"/>
                              </a:lnTo>
                              <a:lnTo>
                                <a:pt x="0" y="1813864"/>
                              </a:lnTo>
                              <a:lnTo>
                                <a:pt x="5426710" y="1813864"/>
                              </a:lnTo>
                              <a:lnTo>
                                <a:pt x="5426710" y="1611172"/>
                              </a:lnTo>
                              <a:lnTo>
                                <a:pt x="5426710" y="1410017"/>
                              </a:lnTo>
                              <a:close/>
                            </a:path>
                            <a:path w="5426710" h="6853555">
                              <a:moveTo>
                                <a:pt x="5426710" y="0"/>
                              </a:moveTo>
                              <a:lnTo>
                                <a:pt x="0" y="0"/>
                              </a:lnTo>
                              <a:lnTo>
                                <a:pt x="0" y="201472"/>
                              </a:lnTo>
                              <a:lnTo>
                                <a:pt x="0" y="402640"/>
                              </a:lnTo>
                              <a:lnTo>
                                <a:pt x="0" y="603808"/>
                              </a:lnTo>
                              <a:lnTo>
                                <a:pt x="0" y="806500"/>
                              </a:lnTo>
                              <a:lnTo>
                                <a:pt x="48768" y="806500"/>
                              </a:lnTo>
                              <a:lnTo>
                                <a:pt x="48768" y="1007668"/>
                              </a:lnTo>
                              <a:lnTo>
                                <a:pt x="0" y="1007668"/>
                              </a:lnTo>
                              <a:lnTo>
                                <a:pt x="0" y="1208836"/>
                              </a:lnTo>
                              <a:lnTo>
                                <a:pt x="0" y="1410004"/>
                              </a:lnTo>
                              <a:lnTo>
                                <a:pt x="5426710" y="1410004"/>
                              </a:lnTo>
                              <a:lnTo>
                                <a:pt x="5426710" y="1208836"/>
                              </a:lnTo>
                              <a:lnTo>
                                <a:pt x="5426710" y="1007668"/>
                              </a:lnTo>
                              <a:lnTo>
                                <a:pt x="5426697" y="806500"/>
                              </a:lnTo>
                              <a:lnTo>
                                <a:pt x="5426710" y="603808"/>
                              </a:lnTo>
                              <a:lnTo>
                                <a:pt x="5426710" y="402640"/>
                              </a:lnTo>
                              <a:lnTo>
                                <a:pt x="5426710" y="201472"/>
                              </a:lnTo>
                              <a:lnTo>
                                <a:pt x="5426710" y="0"/>
                              </a:lnTo>
                              <a:close/>
                            </a:path>
                          </a:pathLst>
                        </a:custGeom>
                        <a:solidFill>
                          <a:srgbClr val="F8F8F9"/>
                        </a:solidFill>
                      </wps:spPr>
                      <wps:bodyPr wrap="square" lIns="0" tIns="0" rIns="0" bIns="0" rtlCol="0">
                        <a:prstTxWarp prst="textNoShape">
                          <a:avLst/>
                        </a:prstTxWarp>
                        <a:noAutofit/>
                      </wps:bodyPr>
                    </wps:wsp>
                  </a:graphicData>
                </a:graphic>
              </wp:anchor>
            </w:drawing>
          </mc:Choice>
          <mc:Fallback>
            <w:pict>
              <v:shape style="position:absolute;margin-left:92.784004pt;margin-top:.127749pt;width:427.3pt;height:539.65pt;mso-position-horizontal-relative:page;mso-position-vertical-relative:paragraph;z-index:-15938048" id="docshape29" coordorigin="1856,3" coordsize="8546,10793" path="m10402,6349l1932,6349,1932,6668,10402,6668,10402,6349xm10402,6668l1856,6668,1856,6986,1856,7302,1856,7619,1856,7938,1856,8255,1856,8572,1932,8572,1932,8889,1856,8889,1856,9208,1856,9525,1856,9842,1856,9842,1856,10158,1856,10476,1856,10795,10402,10795,10402,10476,10402,10158,10402,9842,10402,9842,10402,9525,10402,9208,10402,8889,10402,8889,10402,8572,10402,8572,10402,8255,10402,7938,10402,7619,10402,7302,10402,6986,10402,6668xm10402,5715l1856,5715,1856,6032,1856,6349,10402,6349,10402,6032,10402,5715xm10402,4763l1856,4763,1856,5079,1856,5399,1856,5715,10402,5715,10402,5399,10402,5079,10402,4763xm10402,4129l1856,4129,1856,4446,1856,4763,10402,4763,10402,4446,10402,4129xm10402,2859l1856,2859,1856,3176,1856,3493,1856,3493,1856,3810,1932,3810,1932,4129,10402,4129,10402,3810,10402,3810,10402,3493,10402,3493,10402,3176,10402,2859xm10402,2223l1856,2223,1856,2540,1856,2859,10402,2859,10402,2540,10402,2223xm10402,3l1856,3,1856,320,1856,637,1856,953,1856,1273,1932,1273,1932,1589,1856,1589,1856,1906,1856,2223,10402,2223,10402,1906,10402,1589,10402,1589,10402,1273,10402,1273,10402,953,10402,637,10402,320,10402,3xe" filled="true" fillcolor="#f8f8f9" stroked="false">
                <v:path arrowok="t"/>
                <v:fill type="solid"/>
                <w10:wrap type="none"/>
              </v:shape>
            </w:pict>
          </mc:Fallback>
        </mc:AlternateContent>
      </w:r>
      <w:r>
        <w:rPr>
          <w:color w:val="1F1F1F"/>
        </w:rPr>
        <w:t>Kesadaran hukum pelaku usaha mengenai kewajiban membayar pajak air permukaan</w:t>
      </w:r>
      <w:r>
        <w:rPr>
          <w:color w:val="1F1F1F"/>
          <w:spacing w:val="-7"/>
        </w:rPr>
        <w:t> </w:t>
      </w:r>
      <w:r>
        <w:rPr>
          <w:color w:val="1F1F1F"/>
        </w:rPr>
        <w:t>di</w:t>
      </w:r>
      <w:r>
        <w:rPr>
          <w:color w:val="1F1F1F"/>
          <w:spacing w:val="-9"/>
        </w:rPr>
        <w:t> </w:t>
      </w:r>
      <w:r>
        <w:rPr>
          <w:color w:val="1F1F1F"/>
        </w:rPr>
        <w:t>Kota</w:t>
      </w:r>
      <w:r>
        <w:rPr>
          <w:color w:val="1F1F1F"/>
          <w:spacing w:val="-10"/>
        </w:rPr>
        <w:t> </w:t>
      </w:r>
      <w:r>
        <w:rPr>
          <w:color w:val="1F1F1F"/>
        </w:rPr>
        <w:t>Binjai</w:t>
      </w:r>
      <w:r>
        <w:rPr>
          <w:color w:val="1F1F1F"/>
          <w:spacing w:val="-9"/>
        </w:rPr>
        <w:t> </w:t>
      </w:r>
      <w:r>
        <w:rPr>
          <w:color w:val="1F1F1F"/>
        </w:rPr>
        <w:t>menunjukkan</w:t>
      </w:r>
      <w:r>
        <w:rPr>
          <w:color w:val="1F1F1F"/>
          <w:spacing w:val="-9"/>
        </w:rPr>
        <w:t> </w:t>
      </w:r>
      <w:r>
        <w:rPr>
          <w:color w:val="1F1F1F"/>
        </w:rPr>
        <w:t>adanya</w:t>
      </w:r>
      <w:r>
        <w:rPr>
          <w:color w:val="1F1F1F"/>
          <w:spacing w:val="-10"/>
        </w:rPr>
        <w:t> </w:t>
      </w:r>
      <w:r>
        <w:rPr>
          <w:color w:val="1F1F1F"/>
        </w:rPr>
        <w:t>perbedaan</w:t>
      </w:r>
      <w:r>
        <w:rPr>
          <w:color w:val="1F1F1F"/>
          <w:spacing w:val="-7"/>
        </w:rPr>
        <w:t> </w:t>
      </w:r>
      <w:r>
        <w:rPr>
          <w:color w:val="1F1F1F"/>
        </w:rPr>
        <w:t>signifikan</w:t>
      </w:r>
      <w:r>
        <w:rPr>
          <w:color w:val="1F1F1F"/>
          <w:spacing w:val="-9"/>
        </w:rPr>
        <w:t> </w:t>
      </w:r>
      <w:r>
        <w:rPr>
          <w:color w:val="1F1F1F"/>
        </w:rPr>
        <w:t>antara</w:t>
      </w:r>
      <w:r>
        <w:rPr>
          <w:color w:val="1F1F1F"/>
          <w:spacing w:val="-9"/>
        </w:rPr>
        <w:t> </w:t>
      </w:r>
      <w:r>
        <w:rPr>
          <w:color w:val="1F1F1F"/>
        </w:rPr>
        <w:t>pemahaman dan</w:t>
      </w:r>
      <w:r>
        <w:rPr>
          <w:color w:val="1F1F1F"/>
          <w:spacing w:val="-3"/>
        </w:rPr>
        <w:t> </w:t>
      </w:r>
      <w:r>
        <w:rPr>
          <w:color w:val="1F1F1F"/>
        </w:rPr>
        <w:t>praktik</w:t>
      </w:r>
      <w:r>
        <w:rPr>
          <w:color w:val="1F1F1F"/>
          <w:spacing w:val="-1"/>
        </w:rPr>
        <w:t> </w:t>
      </w:r>
      <w:r>
        <w:rPr>
          <w:color w:val="1F1F1F"/>
        </w:rPr>
        <w:t>aktual.</w:t>
      </w:r>
      <w:r>
        <w:rPr>
          <w:color w:val="1F1F1F"/>
          <w:spacing w:val="-3"/>
        </w:rPr>
        <w:t> </w:t>
      </w:r>
      <w:r>
        <w:rPr>
          <w:color w:val="1F1F1F"/>
        </w:rPr>
        <w:t>Dalam</w:t>
      </w:r>
      <w:r>
        <w:rPr>
          <w:color w:val="1F1F1F"/>
          <w:spacing w:val="-3"/>
        </w:rPr>
        <w:t> </w:t>
      </w:r>
      <w:r>
        <w:rPr>
          <w:color w:val="1F1F1F"/>
        </w:rPr>
        <w:t>penjelasan</w:t>
      </w:r>
      <w:r>
        <w:rPr>
          <w:color w:val="1F1F1F"/>
          <w:spacing w:val="-1"/>
        </w:rPr>
        <w:t> </w:t>
      </w:r>
      <w:r>
        <w:rPr>
          <w:color w:val="1F1F1F"/>
        </w:rPr>
        <w:t>diatas</w:t>
      </w:r>
      <w:r>
        <w:rPr>
          <w:color w:val="1F1F1F"/>
          <w:spacing w:val="-1"/>
        </w:rPr>
        <w:t> </w:t>
      </w:r>
      <w:r>
        <w:rPr>
          <w:color w:val="1F1F1F"/>
        </w:rPr>
        <w:t>ada</w:t>
      </w:r>
      <w:r>
        <w:rPr>
          <w:color w:val="1F1F1F"/>
          <w:spacing w:val="-4"/>
        </w:rPr>
        <w:t> </w:t>
      </w:r>
      <w:r>
        <w:rPr>
          <w:color w:val="1F1F1F"/>
        </w:rPr>
        <w:t>beberapa</w:t>
      </w:r>
      <w:r>
        <w:rPr>
          <w:color w:val="1F1F1F"/>
          <w:spacing w:val="-4"/>
        </w:rPr>
        <w:t> </w:t>
      </w:r>
      <w:r>
        <w:rPr>
          <w:color w:val="1F1F1F"/>
        </w:rPr>
        <w:t>hal</w:t>
      </w:r>
      <w:r>
        <w:rPr>
          <w:color w:val="1F1F1F"/>
          <w:spacing w:val="-3"/>
        </w:rPr>
        <w:t> </w:t>
      </w:r>
      <w:r>
        <w:rPr>
          <w:color w:val="1F1F1F"/>
        </w:rPr>
        <w:t>yang</w:t>
      </w:r>
      <w:r>
        <w:rPr>
          <w:color w:val="1F1F1F"/>
          <w:spacing w:val="-2"/>
        </w:rPr>
        <w:t> </w:t>
      </w:r>
      <w:r>
        <w:rPr>
          <w:color w:val="1F1F1F"/>
        </w:rPr>
        <w:t>menyebabkan</w:t>
      </w:r>
      <w:r>
        <w:rPr>
          <w:color w:val="1F1F1F"/>
          <w:spacing w:val="-3"/>
        </w:rPr>
        <w:t> </w:t>
      </w:r>
      <w:r>
        <w:rPr>
          <w:color w:val="1F1F1F"/>
        </w:rPr>
        <w:t>pelaku usaha kurang memahami akan pentingnya kewajiban membayar pajak yaitu:</w:t>
      </w:r>
    </w:p>
    <w:p>
      <w:pPr>
        <w:pStyle w:val="ListParagraph"/>
        <w:numPr>
          <w:ilvl w:val="0"/>
          <w:numId w:val="3"/>
        </w:numPr>
        <w:tabs>
          <w:tab w:pos="761" w:val="left" w:leader="none"/>
        </w:tabs>
        <w:spacing w:line="240" w:lineRule="auto" w:before="0" w:after="0"/>
        <w:ind w:left="761" w:right="0" w:hanging="359"/>
        <w:jc w:val="both"/>
        <w:rPr>
          <w:sz w:val="24"/>
        </w:rPr>
      </w:pPr>
      <w:r>
        <w:rPr>
          <w:color w:val="1F1F1F"/>
          <w:sz w:val="24"/>
        </w:rPr>
        <w:t>Kurangnya</w:t>
      </w:r>
      <w:r>
        <w:rPr>
          <w:color w:val="1F1F1F"/>
          <w:spacing w:val="-2"/>
          <w:sz w:val="24"/>
        </w:rPr>
        <w:t> </w:t>
      </w:r>
      <w:r>
        <w:rPr>
          <w:color w:val="1F1F1F"/>
          <w:sz w:val="24"/>
        </w:rPr>
        <w:t>Sosialisasi</w:t>
      </w:r>
      <w:r>
        <w:rPr>
          <w:color w:val="1F1F1F"/>
          <w:spacing w:val="-1"/>
          <w:sz w:val="24"/>
        </w:rPr>
        <w:t> </w:t>
      </w:r>
      <w:r>
        <w:rPr>
          <w:color w:val="1F1F1F"/>
          <w:sz w:val="24"/>
        </w:rPr>
        <w:t>dan</w:t>
      </w:r>
      <w:r>
        <w:rPr>
          <w:color w:val="1F1F1F"/>
          <w:spacing w:val="-1"/>
          <w:sz w:val="24"/>
        </w:rPr>
        <w:t> </w:t>
      </w:r>
      <w:r>
        <w:rPr>
          <w:color w:val="1F1F1F"/>
          <w:spacing w:val="-2"/>
          <w:sz w:val="24"/>
        </w:rPr>
        <w:t>pemahaman</w:t>
      </w:r>
    </w:p>
    <w:p>
      <w:pPr>
        <w:pStyle w:val="BodyText"/>
        <w:spacing w:line="276" w:lineRule="auto" w:before="41"/>
        <w:ind w:left="325" w:right="124" w:firstLine="568"/>
        <w:jc w:val="both"/>
      </w:pPr>
      <w:r>
        <w:rPr>
          <w:color w:val="1F1F1F"/>
        </w:rPr>
        <w:t>Sosialisasi dan pemahaman yang baik tentang kewajiban hukum, termasuk pajak air permukaan, adalah kepentingan umum yang penting. Kurangnya sosialisasi dan pemahaman dapat merugikan masyarakat dan negara karena menyebabkan kepatuhan hukum yang rendah. Oleh karena itu, upaya untuk meningkatkan sosialisasi melalui pendidikan dan informasi yang jelas dan efektif adalah langkah yang sesuai untuk mencapai maslahah, yaitu kepentingan umum dalam memastikan kepatuhan hukum (Doloksaribu &amp; Kumala, 2023).</w:t>
      </w:r>
    </w:p>
    <w:p>
      <w:pPr>
        <w:pStyle w:val="ListParagraph"/>
        <w:numPr>
          <w:ilvl w:val="0"/>
          <w:numId w:val="3"/>
        </w:numPr>
        <w:tabs>
          <w:tab w:pos="761" w:val="left" w:leader="none"/>
        </w:tabs>
        <w:spacing w:line="275" w:lineRule="exact" w:before="0" w:after="0"/>
        <w:ind w:left="761" w:right="0" w:hanging="359"/>
        <w:jc w:val="both"/>
        <w:rPr>
          <w:sz w:val="24"/>
        </w:rPr>
      </w:pPr>
      <w:r>
        <w:rPr>
          <w:color w:val="1F1F1F"/>
          <w:sz w:val="24"/>
        </w:rPr>
        <w:t>Masalah</w:t>
      </w:r>
      <w:r>
        <w:rPr>
          <w:color w:val="1F1F1F"/>
          <w:spacing w:val="-3"/>
          <w:sz w:val="24"/>
        </w:rPr>
        <w:t> </w:t>
      </w:r>
      <w:r>
        <w:rPr>
          <w:color w:val="1F1F1F"/>
          <w:sz w:val="24"/>
        </w:rPr>
        <w:t>Ekonomi</w:t>
      </w:r>
      <w:r>
        <w:rPr>
          <w:color w:val="1F1F1F"/>
          <w:spacing w:val="-1"/>
          <w:sz w:val="24"/>
        </w:rPr>
        <w:t> </w:t>
      </w:r>
      <w:r>
        <w:rPr>
          <w:color w:val="1F1F1F"/>
          <w:sz w:val="24"/>
        </w:rPr>
        <w:t>dan</w:t>
      </w:r>
      <w:r>
        <w:rPr>
          <w:color w:val="1F1F1F"/>
          <w:spacing w:val="-1"/>
          <w:sz w:val="24"/>
        </w:rPr>
        <w:t> </w:t>
      </w:r>
      <w:r>
        <w:rPr>
          <w:color w:val="1F1F1F"/>
          <w:sz w:val="24"/>
        </w:rPr>
        <w:t>Beban</w:t>
      </w:r>
      <w:r>
        <w:rPr>
          <w:color w:val="1F1F1F"/>
          <w:spacing w:val="-1"/>
          <w:sz w:val="24"/>
        </w:rPr>
        <w:t> </w:t>
      </w:r>
      <w:r>
        <w:rPr>
          <w:color w:val="1F1F1F"/>
          <w:spacing w:val="-2"/>
          <w:sz w:val="24"/>
        </w:rPr>
        <w:t>Biaya</w:t>
      </w:r>
    </w:p>
    <w:p>
      <w:pPr>
        <w:pStyle w:val="BodyText"/>
        <w:spacing w:line="276" w:lineRule="auto" w:before="43"/>
        <w:ind w:left="325" w:right="123" w:firstLine="568"/>
        <w:jc w:val="both"/>
      </w:pPr>
      <w:r>
        <w:rPr>
          <w:color w:val="1F1F1F"/>
        </w:rPr>
        <w:t>Beban biaya yang tinggi dapat menjadi kendala bagi pelaku usaha, terutama bagi yang kecil dan menengah, dalam memenuhi kewajiban pajak. Penting untuk menyeimbangkan antara kepentingan ekonomi pelaku usaha dan kepentingan publik dalam penerimaan pajak. Pemerintah dapat mempertimbangkan pengaturan yang lebih adil</w:t>
      </w:r>
      <w:r>
        <w:rPr>
          <w:color w:val="1F1F1F"/>
          <w:spacing w:val="-9"/>
        </w:rPr>
        <w:t> </w:t>
      </w:r>
      <w:r>
        <w:rPr>
          <w:color w:val="1F1F1F"/>
        </w:rPr>
        <w:t>atau</w:t>
      </w:r>
      <w:r>
        <w:rPr>
          <w:color w:val="1F1F1F"/>
          <w:spacing w:val="-10"/>
        </w:rPr>
        <w:t> </w:t>
      </w:r>
      <w:r>
        <w:rPr>
          <w:color w:val="1F1F1F"/>
        </w:rPr>
        <w:t>menyediakan</w:t>
      </w:r>
      <w:r>
        <w:rPr>
          <w:color w:val="1F1F1F"/>
          <w:spacing w:val="-9"/>
        </w:rPr>
        <w:t> </w:t>
      </w:r>
      <w:r>
        <w:rPr>
          <w:color w:val="1F1F1F"/>
        </w:rPr>
        <w:t>insentif</w:t>
      </w:r>
      <w:r>
        <w:rPr>
          <w:color w:val="1F1F1F"/>
          <w:spacing w:val="-10"/>
        </w:rPr>
        <w:t> </w:t>
      </w:r>
      <w:r>
        <w:rPr>
          <w:color w:val="1F1F1F"/>
        </w:rPr>
        <w:t>untuk</w:t>
      </w:r>
      <w:r>
        <w:rPr>
          <w:color w:val="1F1F1F"/>
          <w:spacing w:val="-9"/>
        </w:rPr>
        <w:t> </w:t>
      </w:r>
      <w:r>
        <w:rPr>
          <w:color w:val="1F1F1F"/>
        </w:rPr>
        <w:t>pelaku</w:t>
      </w:r>
      <w:r>
        <w:rPr>
          <w:color w:val="1F1F1F"/>
          <w:spacing w:val="-10"/>
        </w:rPr>
        <w:t> </w:t>
      </w:r>
      <w:r>
        <w:rPr>
          <w:color w:val="1F1F1F"/>
        </w:rPr>
        <w:t>usaha</w:t>
      </w:r>
      <w:r>
        <w:rPr>
          <w:color w:val="1F1F1F"/>
          <w:spacing w:val="-10"/>
        </w:rPr>
        <w:t> </w:t>
      </w:r>
      <w:r>
        <w:rPr>
          <w:color w:val="1F1F1F"/>
        </w:rPr>
        <w:t>agar</w:t>
      </w:r>
      <w:r>
        <w:rPr>
          <w:color w:val="1F1F1F"/>
          <w:spacing w:val="-10"/>
        </w:rPr>
        <w:t> </w:t>
      </w:r>
      <w:r>
        <w:rPr>
          <w:color w:val="1F1F1F"/>
        </w:rPr>
        <w:t>tetap</w:t>
      </w:r>
      <w:r>
        <w:rPr>
          <w:color w:val="1F1F1F"/>
          <w:spacing w:val="-9"/>
        </w:rPr>
        <w:t> </w:t>
      </w:r>
      <w:r>
        <w:rPr>
          <w:color w:val="1F1F1F"/>
        </w:rPr>
        <w:t>dapat</w:t>
      </w:r>
      <w:r>
        <w:rPr>
          <w:color w:val="1F1F1F"/>
          <w:spacing w:val="-9"/>
        </w:rPr>
        <w:t> </w:t>
      </w:r>
      <w:r>
        <w:rPr>
          <w:color w:val="1F1F1F"/>
        </w:rPr>
        <w:t>memenuhi</w:t>
      </w:r>
      <w:r>
        <w:rPr>
          <w:color w:val="1F1F1F"/>
          <w:spacing w:val="-9"/>
        </w:rPr>
        <w:t> </w:t>
      </w:r>
      <w:r>
        <w:rPr>
          <w:color w:val="1F1F1F"/>
        </w:rPr>
        <w:t>kewajiban tanpa menimbulkan beban ekonomi yang berat, sehingga memastikan manfaat bagi masyarakat secara keseluruhan.</w:t>
      </w:r>
    </w:p>
    <w:p>
      <w:pPr>
        <w:pStyle w:val="ListParagraph"/>
        <w:numPr>
          <w:ilvl w:val="0"/>
          <w:numId w:val="3"/>
        </w:numPr>
        <w:tabs>
          <w:tab w:pos="761" w:val="left" w:leader="none"/>
        </w:tabs>
        <w:spacing w:line="274" w:lineRule="exact" w:before="0" w:after="0"/>
        <w:ind w:left="761" w:right="0" w:hanging="359"/>
        <w:jc w:val="both"/>
        <w:rPr>
          <w:sz w:val="24"/>
        </w:rPr>
      </w:pPr>
      <w:r>
        <w:rPr>
          <w:color w:val="1F1F1F"/>
          <w:sz w:val="24"/>
        </w:rPr>
        <w:t>Tingkat</w:t>
      </w:r>
      <w:r>
        <w:rPr>
          <w:color w:val="1F1F1F"/>
          <w:spacing w:val="-1"/>
          <w:sz w:val="24"/>
        </w:rPr>
        <w:t> </w:t>
      </w:r>
      <w:r>
        <w:rPr>
          <w:color w:val="1F1F1F"/>
          <w:sz w:val="24"/>
        </w:rPr>
        <w:t>Penegakan</w:t>
      </w:r>
      <w:r>
        <w:rPr>
          <w:color w:val="1F1F1F"/>
          <w:spacing w:val="-1"/>
          <w:sz w:val="24"/>
        </w:rPr>
        <w:t> </w:t>
      </w:r>
      <w:r>
        <w:rPr>
          <w:color w:val="1F1F1F"/>
          <w:sz w:val="24"/>
        </w:rPr>
        <w:t>Hukum</w:t>
      </w:r>
      <w:r>
        <w:rPr>
          <w:color w:val="1F1F1F"/>
          <w:spacing w:val="-1"/>
          <w:sz w:val="24"/>
        </w:rPr>
        <w:t> </w:t>
      </w:r>
      <w:r>
        <w:rPr>
          <w:color w:val="1F1F1F"/>
          <w:sz w:val="24"/>
        </w:rPr>
        <w:t>yang </w:t>
      </w:r>
      <w:r>
        <w:rPr>
          <w:color w:val="1F1F1F"/>
          <w:spacing w:val="-2"/>
          <w:sz w:val="24"/>
        </w:rPr>
        <w:t>Lemah</w:t>
      </w:r>
    </w:p>
    <w:p>
      <w:pPr>
        <w:pStyle w:val="BodyText"/>
        <w:spacing w:line="276" w:lineRule="auto" w:before="43"/>
        <w:ind w:left="325" w:right="120" w:firstLine="568"/>
        <w:jc w:val="both"/>
      </w:pPr>
      <w:r>
        <w:rPr>
          <w:color w:val="1F1F1F"/>
        </w:rPr>
        <w:t>Penegakan</w:t>
      </w:r>
      <w:r>
        <w:rPr>
          <w:color w:val="1F1F1F"/>
          <w:spacing w:val="-7"/>
        </w:rPr>
        <w:t> </w:t>
      </w:r>
      <w:r>
        <w:rPr>
          <w:color w:val="1F1F1F"/>
        </w:rPr>
        <w:t>hukum</w:t>
      </w:r>
      <w:r>
        <w:rPr>
          <w:color w:val="1F1F1F"/>
          <w:spacing w:val="-6"/>
        </w:rPr>
        <w:t> </w:t>
      </w:r>
      <w:r>
        <w:rPr>
          <w:color w:val="1F1F1F"/>
        </w:rPr>
        <w:t>yang</w:t>
      </w:r>
      <w:r>
        <w:rPr>
          <w:color w:val="1F1F1F"/>
          <w:spacing w:val="-7"/>
        </w:rPr>
        <w:t> </w:t>
      </w:r>
      <w:r>
        <w:rPr>
          <w:color w:val="1F1F1F"/>
        </w:rPr>
        <w:t>lemah</w:t>
      </w:r>
      <w:r>
        <w:rPr>
          <w:color w:val="1F1F1F"/>
          <w:spacing w:val="-7"/>
        </w:rPr>
        <w:t> </w:t>
      </w:r>
      <w:r>
        <w:rPr>
          <w:color w:val="1F1F1F"/>
        </w:rPr>
        <w:t>dapat</w:t>
      </w:r>
      <w:r>
        <w:rPr>
          <w:color w:val="1F1F1F"/>
          <w:spacing w:val="-6"/>
        </w:rPr>
        <w:t> </w:t>
      </w:r>
      <w:r>
        <w:rPr>
          <w:color w:val="1F1F1F"/>
        </w:rPr>
        <w:t>mengakibatkan</w:t>
      </w:r>
      <w:r>
        <w:rPr>
          <w:color w:val="1F1F1F"/>
          <w:spacing w:val="-7"/>
        </w:rPr>
        <w:t> </w:t>
      </w:r>
      <w:r>
        <w:rPr>
          <w:color w:val="1F1F1F"/>
        </w:rPr>
        <w:t>pelanggaran</w:t>
      </w:r>
      <w:r>
        <w:rPr>
          <w:color w:val="1F1F1F"/>
          <w:spacing w:val="-7"/>
        </w:rPr>
        <w:t> </w:t>
      </w:r>
      <w:r>
        <w:rPr>
          <w:color w:val="1F1F1F"/>
        </w:rPr>
        <w:t>yang</w:t>
      </w:r>
      <w:r>
        <w:rPr>
          <w:color w:val="1F1F1F"/>
          <w:spacing w:val="-7"/>
        </w:rPr>
        <w:t> </w:t>
      </w:r>
      <w:r>
        <w:rPr>
          <w:color w:val="1F1F1F"/>
        </w:rPr>
        <w:t>meluas</w:t>
      </w:r>
      <w:r>
        <w:rPr>
          <w:color w:val="1F1F1F"/>
          <w:spacing w:val="-7"/>
        </w:rPr>
        <w:t> </w:t>
      </w:r>
      <w:r>
        <w:rPr>
          <w:color w:val="1F1F1F"/>
        </w:rPr>
        <w:t>dan mengurangi efektivitas pajak air permukaan. Penguatan penegakan hukum adalah penting untuk memastikan keadilan dan kepatuhan. Penegakan hukum yang efektif mendukung</w:t>
      </w:r>
      <w:r>
        <w:rPr>
          <w:color w:val="1F1F1F"/>
          <w:spacing w:val="-12"/>
        </w:rPr>
        <w:t> </w:t>
      </w:r>
      <w:r>
        <w:rPr>
          <w:color w:val="1F1F1F"/>
        </w:rPr>
        <w:t>kepentingan</w:t>
      </w:r>
      <w:r>
        <w:rPr>
          <w:color w:val="1F1F1F"/>
          <w:spacing w:val="-9"/>
        </w:rPr>
        <w:t> </w:t>
      </w:r>
      <w:r>
        <w:rPr>
          <w:color w:val="1F1F1F"/>
        </w:rPr>
        <w:t>umum</w:t>
      </w:r>
      <w:r>
        <w:rPr>
          <w:color w:val="1F1F1F"/>
          <w:spacing w:val="-10"/>
        </w:rPr>
        <w:t> </w:t>
      </w:r>
      <w:r>
        <w:rPr>
          <w:color w:val="1F1F1F"/>
        </w:rPr>
        <w:t>dengan</w:t>
      </w:r>
      <w:r>
        <w:rPr>
          <w:color w:val="1F1F1F"/>
          <w:spacing w:val="-12"/>
        </w:rPr>
        <w:t> </w:t>
      </w:r>
      <w:r>
        <w:rPr>
          <w:color w:val="1F1F1F"/>
        </w:rPr>
        <w:t>mengurangi</w:t>
      </w:r>
      <w:r>
        <w:rPr>
          <w:color w:val="1F1F1F"/>
          <w:spacing w:val="-11"/>
        </w:rPr>
        <w:t> </w:t>
      </w:r>
      <w:r>
        <w:rPr>
          <w:color w:val="1F1F1F"/>
        </w:rPr>
        <w:t>pelanggaran</w:t>
      </w:r>
      <w:r>
        <w:rPr>
          <w:color w:val="1F1F1F"/>
          <w:spacing w:val="-12"/>
        </w:rPr>
        <w:t> </w:t>
      </w:r>
      <w:r>
        <w:rPr>
          <w:color w:val="1F1F1F"/>
        </w:rPr>
        <w:t>dan</w:t>
      </w:r>
      <w:r>
        <w:rPr>
          <w:color w:val="1F1F1F"/>
          <w:spacing w:val="-12"/>
        </w:rPr>
        <w:t> </w:t>
      </w:r>
      <w:r>
        <w:rPr>
          <w:color w:val="1F1F1F"/>
        </w:rPr>
        <w:t>memastikan</w:t>
      </w:r>
      <w:r>
        <w:rPr>
          <w:color w:val="1F1F1F"/>
          <w:spacing w:val="-12"/>
        </w:rPr>
        <w:t> </w:t>
      </w:r>
      <w:r>
        <w:rPr>
          <w:color w:val="1F1F1F"/>
        </w:rPr>
        <w:t>bahwa pajak digunakan untuk kepentingan masyarakat, seperti infrastruktur dan pengelolaan sumber daya air (Yogatama, 2016).</w:t>
      </w:r>
    </w:p>
    <w:p>
      <w:pPr>
        <w:pStyle w:val="ListParagraph"/>
        <w:numPr>
          <w:ilvl w:val="0"/>
          <w:numId w:val="3"/>
        </w:numPr>
        <w:tabs>
          <w:tab w:pos="761" w:val="left" w:leader="none"/>
        </w:tabs>
        <w:spacing w:line="276" w:lineRule="exact" w:before="0" w:after="0"/>
        <w:ind w:left="761" w:right="0" w:hanging="359"/>
        <w:jc w:val="both"/>
        <w:rPr>
          <w:sz w:val="24"/>
        </w:rPr>
      </w:pPr>
      <w:r>
        <w:rPr>
          <w:color w:val="1F1F1F"/>
          <w:sz w:val="24"/>
        </w:rPr>
        <w:t>Kesadaran</w:t>
      </w:r>
      <w:r>
        <w:rPr>
          <w:color w:val="1F1F1F"/>
          <w:spacing w:val="-2"/>
          <w:sz w:val="24"/>
        </w:rPr>
        <w:t> </w:t>
      </w:r>
      <w:r>
        <w:rPr>
          <w:color w:val="1F1F1F"/>
          <w:sz w:val="24"/>
        </w:rPr>
        <w:t>dan</w:t>
      </w:r>
      <w:r>
        <w:rPr>
          <w:color w:val="1F1F1F"/>
          <w:spacing w:val="-1"/>
          <w:sz w:val="24"/>
        </w:rPr>
        <w:t> </w:t>
      </w:r>
      <w:r>
        <w:rPr>
          <w:color w:val="1F1F1F"/>
          <w:sz w:val="24"/>
        </w:rPr>
        <w:t>Pendidikan</w:t>
      </w:r>
      <w:r>
        <w:rPr>
          <w:color w:val="1F1F1F"/>
          <w:spacing w:val="-1"/>
          <w:sz w:val="24"/>
        </w:rPr>
        <w:t> </w:t>
      </w:r>
      <w:r>
        <w:rPr>
          <w:color w:val="1F1F1F"/>
          <w:sz w:val="24"/>
        </w:rPr>
        <w:t>Hukum</w:t>
      </w:r>
      <w:r>
        <w:rPr>
          <w:color w:val="1F1F1F"/>
          <w:spacing w:val="-1"/>
          <w:sz w:val="24"/>
        </w:rPr>
        <w:t> </w:t>
      </w:r>
      <w:r>
        <w:rPr>
          <w:color w:val="1F1F1F"/>
          <w:sz w:val="24"/>
        </w:rPr>
        <w:t>yang</w:t>
      </w:r>
      <w:r>
        <w:rPr>
          <w:color w:val="1F1F1F"/>
          <w:spacing w:val="-1"/>
          <w:sz w:val="24"/>
        </w:rPr>
        <w:t> </w:t>
      </w:r>
      <w:r>
        <w:rPr>
          <w:color w:val="1F1F1F"/>
          <w:spacing w:val="-2"/>
          <w:sz w:val="24"/>
        </w:rPr>
        <w:t>Rendah</w:t>
      </w:r>
    </w:p>
    <w:p>
      <w:pPr>
        <w:pStyle w:val="BodyText"/>
        <w:spacing w:line="276" w:lineRule="auto" w:before="41"/>
        <w:ind w:left="325" w:right="126" w:firstLine="568"/>
        <w:jc w:val="both"/>
      </w:pPr>
      <w:r>
        <w:rPr>
          <w:color w:val="1F1F1F"/>
        </w:rPr>
        <w:t>Kesadaran dan pendidikan hukum yang rendah menghambat pelaku usaha dalam memenuhi kewajiban pajak dengan benar. meningkatkan kesadaran dan pendidikan hukum adalah langkah strategis untuk memajukan kepentingan umum. Program pendidikan dan pelatihan yang efektif akan membantu pelaku usaha memahami pentingnya</w:t>
      </w:r>
      <w:r>
        <w:rPr>
          <w:color w:val="1F1F1F"/>
          <w:spacing w:val="-5"/>
        </w:rPr>
        <w:t> </w:t>
      </w:r>
      <w:r>
        <w:rPr>
          <w:color w:val="1F1F1F"/>
        </w:rPr>
        <w:t>kewajiban</w:t>
      </w:r>
      <w:r>
        <w:rPr>
          <w:color w:val="1F1F1F"/>
          <w:spacing w:val="-4"/>
        </w:rPr>
        <w:t> </w:t>
      </w:r>
      <w:r>
        <w:rPr>
          <w:color w:val="1F1F1F"/>
        </w:rPr>
        <w:t>mereka,</w:t>
      </w:r>
      <w:r>
        <w:rPr>
          <w:color w:val="1F1F1F"/>
          <w:spacing w:val="-2"/>
        </w:rPr>
        <w:t> </w:t>
      </w:r>
      <w:r>
        <w:rPr>
          <w:color w:val="1F1F1F"/>
        </w:rPr>
        <w:t>yang</w:t>
      </w:r>
      <w:r>
        <w:rPr>
          <w:color w:val="1F1F1F"/>
          <w:spacing w:val="-2"/>
        </w:rPr>
        <w:t> </w:t>
      </w:r>
      <w:r>
        <w:rPr>
          <w:color w:val="1F1F1F"/>
        </w:rPr>
        <w:t>pada</w:t>
      </w:r>
      <w:r>
        <w:rPr>
          <w:color w:val="1F1F1F"/>
          <w:spacing w:val="-3"/>
        </w:rPr>
        <w:t> </w:t>
      </w:r>
      <w:r>
        <w:rPr>
          <w:color w:val="1F1F1F"/>
        </w:rPr>
        <w:t>akhirnya</w:t>
      </w:r>
      <w:r>
        <w:rPr>
          <w:color w:val="1F1F1F"/>
          <w:spacing w:val="-5"/>
        </w:rPr>
        <w:t> </w:t>
      </w:r>
      <w:r>
        <w:rPr>
          <w:color w:val="1F1F1F"/>
        </w:rPr>
        <w:t>meningkatkan</w:t>
      </w:r>
      <w:r>
        <w:rPr>
          <w:color w:val="1F1F1F"/>
          <w:spacing w:val="-3"/>
        </w:rPr>
        <w:t> </w:t>
      </w:r>
      <w:r>
        <w:rPr>
          <w:color w:val="1F1F1F"/>
        </w:rPr>
        <w:t>kepatuhan</w:t>
      </w:r>
      <w:r>
        <w:rPr>
          <w:color w:val="1F1F1F"/>
          <w:spacing w:val="-4"/>
        </w:rPr>
        <w:t> </w:t>
      </w:r>
      <w:r>
        <w:rPr>
          <w:color w:val="1F1F1F"/>
        </w:rPr>
        <w:t>hukum</w:t>
      </w:r>
      <w:r>
        <w:rPr>
          <w:color w:val="1F1F1F"/>
          <w:spacing w:val="-4"/>
        </w:rPr>
        <w:t> </w:t>
      </w:r>
      <w:r>
        <w:rPr>
          <w:color w:val="1F1F1F"/>
        </w:rPr>
        <w:t>dan kontribusi mereka terhadap pembangunan masyarakat (Muhammad, 2018).</w:t>
      </w:r>
    </w:p>
    <w:p>
      <w:pPr>
        <w:pStyle w:val="BodyText"/>
        <w:spacing w:after="0" w:line="276" w:lineRule="auto"/>
        <w:jc w:val="both"/>
        <w:sectPr>
          <w:pgSz w:w="11920" w:h="16860"/>
          <w:pgMar w:top="1940" w:bottom="280" w:left="1559" w:right="1417"/>
        </w:sectPr>
      </w:pPr>
    </w:p>
    <w:p>
      <w:pPr>
        <w:pStyle w:val="BodyText"/>
        <w:spacing w:before="153"/>
      </w:pPr>
    </w:p>
    <w:p>
      <w:pPr>
        <w:pStyle w:val="BodyText"/>
        <w:spacing w:line="276" w:lineRule="auto" w:before="1"/>
        <w:ind w:left="325" w:right="122" w:firstLine="568"/>
        <w:jc w:val="both"/>
      </w:pPr>
      <w:r>
        <w:rPr/>
        <mc:AlternateContent>
          <mc:Choice Requires="wps">
            <w:drawing>
              <wp:anchor distT="0" distB="0" distL="0" distR="0" allowOverlap="1" layoutInCell="1" locked="0" behindDoc="1" simplePos="0" relativeHeight="487378944">
                <wp:simplePos x="0" y="0"/>
                <wp:positionH relativeFrom="page">
                  <wp:posOffset>1178356</wp:posOffset>
                </wp:positionH>
                <wp:positionV relativeFrom="paragraph">
                  <wp:posOffset>1157</wp:posOffset>
                </wp:positionV>
                <wp:extent cx="5426710" cy="5642610"/>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5426710" cy="5642610"/>
                        </a:xfrm>
                        <a:custGeom>
                          <a:avLst/>
                          <a:gdLst/>
                          <a:ahLst/>
                          <a:cxnLst/>
                          <a:rect l="l" t="t" r="r" b="b"/>
                          <a:pathLst>
                            <a:path w="5426710" h="5642610">
                              <a:moveTo>
                                <a:pt x="5426710" y="5240159"/>
                              </a:moveTo>
                              <a:lnTo>
                                <a:pt x="0" y="5240159"/>
                              </a:lnTo>
                              <a:lnTo>
                                <a:pt x="0" y="5441315"/>
                              </a:lnTo>
                              <a:lnTo>
                                <a:pt x="0" y="5642483"/>
                              </a:lnTo>
                              <a:lnTo>
                                <a:pt x="5426710" y="5642483"/>
                              </a:lnTo>
                              <a:lnTo>
                                <a:pt x="5426710" y="5441315"/>
                              </a:lnTo>
                              <a:lnTo>
                                <a:pt x="5426710" y="5240159"/>
                              </a:lnTo>
                              <a:close/>
                            </a:path>
                            <a:path w="5426710" h="5642610">
                              <a:moveTo>
                                <a:pt x="5426710" y="4635131"/>
                              </a:moveTo>
                              <a:lnTo>
                                <a:pt x="0" y="4635131"/>
                              </a:lnTo>
                              <a:lnTo>
                                <a:pt x="0" y="4836287"/>
                              </a:lnTo>
                              <a:lnTo>
                                <a:pt x="0" y="5038979"/>
                              </a:lnTo>
                              <a:lnTo>
                                <a:pt x="0" y="5240147"/>
                              </a:lnTo>
                              <a:lnTo>
                                <a:pt x="5426710" y="5240147"/>
                              </a:lnTo>
                              <a:lnTo>
                                <a:pt x="5426710" y="5038979"/>
                              </a:lnTo>
                              <a:lnTo>
                                <a:pt x="5426710" y="4836287"/>
                              </a:lnTo>
                              <a:lnTo>
                                <a:pt x="5426710" y="4635131"/>
                              </a:lnTo>
                              <a:close/>
                            </a:path>
                            <a:path w="5426710" h="5642610">
                              <a:moveTo>
                                <a:pt x="5426710" y="4232795"/>
                              </a:moveTo>
                              <a:lnTo>
                                <a:pt x="0" y="4232795"/>
                              </a:lnTo>
                              <a:lnTo>
                                <a:pt x="0" y="4433951"/>
                              </a:lnTo>
                              <a:lnTo>
                                <a:pt x="0" y="4635119"/>
                              </a:lnTo>
                              <a:lnTo>
                                <a:pt x="5426710" y="4635119"/>
                              </a:lnTo>
                              <a:lnTo>
                                <a:pt x="5426710" y="4433951"/>
                              </a:lnTo>
                              <a:lnTo>
                                <a:pt x="5426710" y="4232795"/>
                              </a:lnTo>
                              <a:close/>
                            </a:path>
                            <a:path w="5426710" h="5642610">
                              <a:moveTo>
                                <a:pt x="5426710" y="3426345"/>
                              </a:moveTo>
                              <a:lnTo>
                                <a:pt x="0" y="3426345"/>
                              </a:lnTo>
                              <a:lnTo>
                                <a:pt x="0" y="3627501"/>
                              </a:lnTo>
                              <a:lnTo>
                                <a:pt x="0" y="3828618"/>
                              </a:lnTo>
                              <a:lnTo>
                                <a:pt x="0" y="4030091"/>
                              </a:lnTo>
                              <a:lnTo>
                                <a:pt x="0" y="4232783"/>
                              </a:lnTo>
                              <a:lnTo>
                                <a:pt x="5426710" y="4232783"/>
                              </a:lnTo>
                              <a:lnTo>
                                <a:pt x="5426710" y="4030091"/>
                              </a:lnTo>
                              <a:lnTo>
                                <a:pt x="5426710" y="3828669"/>
                              </a:lnTo>
                              <a:lnTo>
                                <a:pt x="5426710" y="3627501"/>
                              </a:lnTo>
                              <a:lnTo>
                                <a:pt x="5426710" y="3426345"/>
                              </a:lnTo>
                              <a:close/>
                            </a:path>
                            <a:path w="5426710" h="5642610">
                              <a:moveTo>
                                <a:pt x="5426710" y="3022485"/>
                              </a:moveTo>
                              <a:lnTo>
                                <a:pt x="0" y="3022485"/>
                              </a:lnTo>
                              <a:lnTo>
                                <a:pt x="0" y="3223641"/>
                              </a:lnTo>
                              <a:lnTo>
                                <a:pt x="0" y="3426333"/>
                              </a:lnTo>
                              <a:lnTo>
                                <a:pt x="5426710" y="3426333"/>
                              </a:lnTo>
                              <a:lnTo>
                                <a:pt x="5426710" y="3223641"/>
                              </a:lnTo>
                              <a:lnTo>
                                <a:pt x="5426710" y="3022485"/>
                              </a:lnTo>
                              <a:close/>
                            </a:path>
                            <a:path w="5426710" h="5642610">
                              <a:moveTo>
                                <a:pt x="5426710" y="1612468"/>
                              </a:moveTo>
                              <a:lnTo>
                                <a:pt x="0" y="1612468"/>
                              </a:lnTo>
                              <a:lnTo>
                                <a:pt x="0" y="1813941"/>
                              </a:lnTo>
                              <a:lnTo>
                                <a:pt x="0" y="2015109"/>
                              </a:lnTo>
                              <a:lnTo>
                                <a:pt x="0" y="3022473"/>
                              </a:lnTo>
                              <a:lnTo>
                                <a:pt x="5426710" y="3022473"/>
                              </a:lnTo>
                              <a:lnTo>
                                <a:pt x="5426710" y="1813941"/>
                              </a:lnTo>
                              <a:lnTo>
                                <a:pt x="5426710" y="1612468"/>
                              </a:lnTo>
                              <a:close/>
                            </a:path>
                            <a:path w="5426710" h="5642610">
                              <a:moveTo>
                                <a:pt x="5426710" y="0"/>
                              </a:moveTo>
                              <a:lnTo>
                                <a:pt x="0" y="0"/>
                              </a:lnTo>
                              <a:lnTo>
                                <a:pt x="0" y="201168"/>
                              </a:lnTo>
                              <a:lnTo>
                                <a:pt x="0" y="402336"/>
                              </a:lnTo>
                              <a:lnTo>
                                <a:pt x="0" y="1612392"/>
                              </a:lnTo>
                              <a:lnTo>
                                <a:pt x="5426710" y="1612392"/>
                              </a:lnTo>
                              <a:lnTo>
                                <a:pt x="5426710" y="201168"/>
                              </a:lnTo>
                              <a:lnTo>
                                <a:pt x="5426710" y="0"/>
                              </a:lnTo>
                              <a:close/>
                            </a:path>
                          </a:pathLst>
                        </a:custGeom>
                        <a:solidFill>
                          <a:srgbClr val="F8F8F9"/>
                        </a:solidFill>
                      </wps:spPr>
                      <wps:bodyPr wrap="square" lIns="0" tIns="0" rIns="0" bIns="0" rtlCol="0">
                        <a:prstTxWarp prst="textNoShape">
                          <a:avLst/>
                        </a:prstTxWarp>
                        <a:noAutofit/>
                      </wps:bodyPr>
                    </wps:wsp>
                  </a:graphicData>
                </a:graphic>
              </wp:anchor>
            </w:drawing>
          </mc:Choice>
          <mc:Fallback>
            <w:pict>
              <v:shape style="position:absolute;margin-left:92.784004pt;margin-top:.091138pt;width:427.3pt;height:444.3pt;mso-position-horizontal-relative:page;mso-position-vertical-relative:paragraph;z-index:-15937536" id="docshape30" coordorigin="1856,2" coordsize="8546,8886" path="m10402,8254l1856,8254,1856,8571,1856,8888,10402,8888,10402,8571,10402,8254xm10402,7301l1856,7301,1856,7618,1856,7937,1856,8254,10402,8254,10402,7937,10402,7618,10402,7301xm10402,6668l1856,6668,1856,6984,1856,7301,10402,7301,10402,6984,10402,6668xm10402,5398l1856,5398,1856,5714,1856,6031,1856,6031,1856,6348,1856,6668,10402,6668,10402,6348,10402,6031,10402,6031,10402,5714,10402,5398xm10402,4762l1856,4762,1856,5078,1856,5398,10402,5398,10402,5078,10402,4762xm10402,2541l1856,2541,1856,2858,1856,3175,1856,3492,1856,3811,1856,4128,1856,4445,1856,4762,10402,4762,10402,4445,10402,4128,10402,3811,10402,3492,10402,3175,10402,2858,10402,2541xm10402,2l1856,2,1856,319,1856,635,1856,952,1856,1271,1856,1588,1856,1905,1856,2222,1856,2541,10402,2541,10402,2222,10402,1905,10402,1588,10402,1271,10402,952,10402,635,10402,319,10402,2xe" filled="true" fillcolor="#f8f8f9" stroked="false">
                <v:path arrowok="t"/>
                <v:fill type="solid"/>
                <w10:wrap type="none"/>
              </v:shape>
            </w:pict>
          </mc:Fallback>
        </mc:AlternateContent>
      </w:r>
      <w:r>
        <w:rPr>
          <w:color w:val="1F1F1F"/>
        </w:rPr>
        <w:t>Menurut Al-Imam Al-Syathibi maqashid syariah merupakan tujuan syariah yang lebih memperhatikan kepentingan umum. Maqashid terbagi menjadi lima: perlindungan agama (hifz ad-din), jiwa (hifz an-nafs), akal (hifz al-aql), keturunan (hifz an-nasl), dan harta (hifz al-mal). Dalam konteks tidak membayar pajak air permukaan, perspektif maqashid</w:t>
      </w:r>
      <w:r>
        <w:rPr>
          <w:color w:val="1F1F1F"/>
          <w:spacing w:val="-10"/>
        </w:rPr>
        <w:t> </w:t>
      </w:r>
      <w:r>
        <w:rPr>
          <w:color w:val="1F1F1F"/>
        </w:rPr>
        <w:t>syariah</w:t>
      </w:r>
      <w:r>
        <w:rPr>
          <w:color w:val="1F1F1F"/>
          <w:spacing w:val="-9"/>
        </w:rPr>
        <w:t> </w:t>
      </w:r>
      <w:r>
        <w:rPr>
          <w:color w:val="1F1F1F"/>
        </w:rPr>
        <w:t>dapat</w:t>
      </w:r>
      <w:r>
        <w:rPr>
          <w:color w:val="1F1F1F"/>
          <w:spacing w:val="-8"/>
        </w:rPr>
        <w:t> </w:t>
      </w:r>
      <w:r>
        <w:rPr>
          <w:color w:val="1F1F1F"/>
        </w:rPr>
        <w:t>dilihat</w:t>
      </w:r>
      <w:r>
        <w:rPr>
          <w:color w:val="1F1F1F"/>
          <w:spacing w:val="-11"/>
        </w:rPr>
        <w:t> </w:t>
      </w:r>
      <w:r>
        <w:rPr>
          <w:color w:val="1F1F1F"/>
        </w:rPr>
        <w:t>dari</w:t>
      </w:r>
      <w:r>
        <w:rPr>
          <w:color w:val="1F1F1F"/>
          <w:spacing w:val="-11"/>
        </w:rPr>
        <w:t> </w:t>
      </w:r>
      <w:r>
        <w:rPr>
          <w:color w:val="1F1F1F"/>
        </w:rPr>
        <w:t>beberapa</w:t>
      </w:r>
      <w:r>
        <w:rPr>
          <w:color w:val="1F1F1F"/>
          <w:spacing w:val="-12"/>
        </w:rPr>
        <w:t> </w:t>
      </w:r>
      <w:r>
        <w:rPr>
          <w:color w:val="1F1F1F"/>
        </w:rPr>
        <w:t>sudut</w:t>
      </w:r>
      <w:r>
        <w:rPr>
          <w:color w:val="1F1F1F"/>
          <w:spacing w:val="-8"/>
        </w:rPr>
        <w:t> </w:t>
      </w:r>
      <w:r>
        <w:rPr>
          <w:color w:val="1F1F1F"/>
        </w:rPr>
        <w:t>pandang,</w:t>
      </w:r>
      <w:r>
        <w:rPr>
          <w:color w:val="1F1F1F"/>
          <w:spacing w:val="-11"/>
        </w:rPr>
        <w:t> </w:t>
      </w:r>
      <w:r>
        <w:rPr>
          <w:color w:val="1F1F1F"/>
        </w:rPr>
        <w:t>terutama</w:t>
      </w:r>
      <w:r>
        <w:rPr>
          <w:color w:val="1F1F1F"/>
          <w:spacing w:val="-9"/>
        </w:rPr>
        <w:t> </w:t>
      </w:r>
      <w:r>
        <w:rPr>
          <w:color w:val="1F1F1F"/>
        </w:rPr>
        <w:t>terkait</w:t>
      </w:r>
      <w:r>
        <w:rPr>
          <w:color w:val="1F1F1F"/>
          <w:spacing w:val="-10"/>
        </w:rPr>
        <w:t> </w:t>
      </w:r>
      <w:r>
        <w:rPr>
          <w:color w:val="1F1F1F"/>
        </w:rPr>
        <w:t>dengan</w:t>
      </w:r>
      <w:r>
        <w:rPr>
          <w:color w:val="1F1F1F"/>
          <w:spacing w:val="-11"/>
        </w:rPr>
        <w:t> </w:t>
      </w:r>
      <w:r>
        <w:rPr>
          <w:color w:val="1F1F1F"/>
        </w:rPr>
        <w:t>hifz al-mal (memelihara harta) (Abdul Kadir dan Ika Yunia, 2014).</w:t>
      </w:r>
    </w:p>
    <w:p>
      <w:pPr>
        <w:pStyle w:val="BodyText"/>
        <w:spacing w:line="276" w:lineRule="auto"/>
        <w:ind w:left="325" w:right="122" w:firstLine="568"/>
        <w:jc w:val="both"/>
      </w:pPr>
      <w:r>
        <w:rPr>
          <w:color w:val="1F1F1F"/>
        </w:rPr>
        <w:t>Dalam</w:t>
      </w:r>
      <w:r>
        <w:rPr>
          <w:color w:val="1F1F1F"/>
          <w:spacing w:val="-1"/>
        </w:rPr>
        <w:t> </w:t>
      </w:r>
      <w:r>
        <w:rPr>
          <w:color w:val="1F1F1F"/>
        </w:rPr>
        <w:t>konteks</w:t>
      </w:r>
      <w:r>
        <w:rPr>
          <w:color w:val="1F1F1F"/>
          <w:spacing w:val="-2"/>
        </w:rPr>
        <w:t> </w:t>
      </w:r>
      <w:r>
        <w:rPr>
          <w:color w:val="1F1F1F"/>
        </w:rPr>
        <w:t>tidak membayar</w:t>
      </w:r>
      <w:r>
        <w:rPr>
          <w:color w:val="1F1F1F"/>
          <w:spacing w:val="-2"/>
        </w:rPr>
        <w:t> </w:t>
      </w:r>
      <w:r>
        <w:rPr>
          <w:color w:val="1F1F1F"/>
        </w:rPr>
        <w:t>pajak</w:t>
      </w:r>
      <w:r>
        <w:rPr>
          <w:color w:val="1F1F1F"/>
          <w:spacing w:val="-2"/>
        </w:rPr>
        <w:t> </w:t>
      </w:r>
      <w:r>
        <w:rPr>
          <w:color w:val="1F1F1F"/>
        </w:rPr>
        <w:t>air</w:t>
      </w:r>
      <w:r>
        <w:rPr>
          <w:color w:val="1F1F1F"/>
          <w:spacing w:val="-2"/>
        </w:rPr>
        <w:t> </w:t>
      </w:r>
      <w:r>
        <w:rPr>
          <w:color w:val="1F1F1F"/>
        </w:rPr>
        <w:t>permukaan,</w:t>
      </w:r>
      <w:r>
        <w:rPr>
          <w:color w:val="1F1F1F"/>
          <w:spacing w:val="-1"/>
        </w:rPr>
        <w:t> </w:t>
      </w:r>
      <w:r>
        <w:rPr>
          <w:color w:val="1F1F1F"/>
        </w:rPr>
        <w:t>perspektif</w:t>
      </w:r>
      <w:r>
        <w:rPr>
          <w:color w:val="1F1F1F"/>
          <w:spacing w:val="-2"/>
        </w:rPr>
        <w:t> </w:t>
      </w:r>
      <w:r>
        <w:rPr>
          <w:color w:val="1F1F1F"/>
        </w:rPr>
        <w:t>maqashid syariah dapat dilihat dari beberapa sudut pandang, terutama terkait dengan hifz al-mal (memelihara harta).</w:t>
      </w:r>
    </w:p>
    <w:p>
      <w:pPr>
        <w:pStyle w:val="BodyText"/>
        <w:spacing w:line="276" w:lineRule="auto"/>
        <w:ind w:left="325" w:right="121" w:firstLine="568"/>
        <w:jc w:val="both"/>
      </w:pPr>
      <w:r>
        <w:rPr>
          <w:color w:val="1F1F1F"/>
        </w:rPr>
        <w:t>Dalam hifz al-mal (memelihara harta). Harta merupakan salah satu aspek penting dalam maqashid syariah yang harus dilindungi dan dikelola dengan baik. Dalam Al- Qur'an, Allah SWT berfirman:</w:t>
      </w:r>
    </w:p>
    <w:p>
      <w:pPr>
        <w:pStyle w:val="BodyText"/>
        <w:bidi/>
        <w:spacing w:before="1"/>
        <w:ind w:right="1294" w:left="118" w:firstLine="0"/>
        <w:jc w:val="left"/>
      </w:pPr>
      <w:r>
        <w:rPr>
          <w:color w:val="1F1F1F"/>
          <w:w w:val="62"/>
          <w:rtl/>
        </w:rPr>
        <w:t>وَلَ</w:t>
      </w:r>
      <w:r>
        <w:rPr>
          <w:color w:val="1F1F1F"/>
          <w:spacing w:val="-3"/>
          <w:rtl/>
        </w:rPr>
        <w:t> </w:t>
      </w:r>
      <w:r>
        <w:rPr>
          <w:color w:val="1F1F1F"/>
          <w:w w:val="62"/>
          <w:rtl/>
        </w:rPr>
        <w:t>تَأْ</w:t>
      </w:r>
      <w:r>
        <w:rPr>
          <w:color w:val="1F1F1F"/>
          <w:spacing w:val="30"/>
          <w:position w:val="2"/>
          <w:rtl/>
        </w:rPr>
        <w:t> </w:t>
      </w:r>
      <w:r>
        <w:rPr>
          <w:color w:val="1F1F1F"/>
          <w:w w:val="62"/>
          <w:rtl/>
        </w:rPr>
        <w:t>كل</w:t>
      </w:r>
      <w:r>
        <w:rPr>
          <w:color w:val="1F1F1F"/>
          <w:spacing w:val="-36"/>
          <w:w w:val="62"/>
          <w:position w:val="4"/>
          <w:rtl/>
        </w:rPr>
        <w:t> </w:t>
      </w:r>
      <w:r>
        <w:rPr>
          <w:color w:val="1F1F1F"/>
          <w:w w:val="62"/>
          <w:rtl/>
        </w:rPr>
        <w:t>وْْٓا</w:t>
      </w:r>
      <w:r>
        <w:rPr>
          <w:color w:val="1F1F1F"/>
          <w:spacing w:val="-1"/>
          <w:rtl/>
        </w:rPr>
        <w:t> </w:t>
      </w:r>
      <w:r>
        <w:rPr>
          <w:color w:val="1F1F1F"/>
          <w:w w:val="62"/>
          <w:rtl/>
        </w:rPr>
        <w:t>اَمْوَالَ</w:t>
      </w:r>
      <w:r>
        <w:rPr>
          <w:color w:val="1F1F1F"/>
          <w:spacing w:val="29"/>
          <w:position w:val="2"/>
          <w:rtl/>
        </w:rPr>
        <w:t> </w:t>
      </w:r>
      <w:r>
        <w:rPr>
          <w:color w:val="1F1F1F"/>
          <w:w w:val="62"/>
          <w:rtl/>
        </w:rPr>
        <w:t>كمْ</w:t>
      </w:r>
      <w:r>
        <w:rPr>
          <w:color w:val="1F1F1F"/>
          <w:spacing w:val="-2"/>
          <w:rtl/>
        </w:rPr>
        <w:t> </w:t>
      </w:r>
      <w:r>
        <w:rPr>
          <w:color w:val="1F1F1F"/>
          <w:w w:val="62"/>
          <w:rtl/>
        </w:rPr>
        <w:t>بَيْنَ</w:t>
      </w:r>
      <w:r>
        <w:rPr>
          <w:color w:val="1F1F1F"/>
          <w:spacing w:val="31"/>
          <w:position w:val="2"/>
          <w:rtl/>
        </w:rPr>
        <w:t> </w:t>
      </w:r>
      <w:r>
        <w:rPr>
          <w:color w:val="1F1F1F"/>
          <w:w w:val="62"/>
          <w:rtl/>
        </w:rPr>
        <w:t>كمْ</w:t>
      </w:r>
      <w:r>
        <w:rPr>
          <w:color w:val="1F1F1F"/>
          <w:spacing w:val="-2"/>
          <w:rtl/>
        </w:rPr>
        <w:t> </w:t>
      </w:r>
      <w:r>
        <w:rPr>
          <w:color w:val="1F1F1F"/>
          <w:w w:val="62"/>
          <w:rtl/>
        </w:rPr>
        <w:t>بِالْبَاطِلِ</w:t>
      </w:r>
      <w:r>
        <w:rPr>
          <w:color w:val="1F1F1F"/>
          <w:spacing w:val="1"/>
          <w:rtl/>
        </w:rPr>
        <w:t> </w:t>
      </w:r>
      <w:r>
        <w:rPr>
          <w:color w:val="1F1F1F"/>
          <w:w w:val="62"/>
          <w:rtl/>
        </w:rPr>
        <w:t>وَت</w:t>
      </w:r>
      <w:r>
        <w:rPr>
          <w:color w:val="1F1F1F"/>
          <w:spacing w:val="-28"/>
          <w:w w:val="62"/>
          <w:position w:val="2"/>
          <w:rtl/>
        </w:rPr>
        <w:t> </w:t>
      </w:r>
      <w:r>
        <w:rPr>
          <w:color w:val="1F1F1F"/>
          <w:w w:val="62"/>
          <w:rtl/>
        </w:rPr>
        <w:t>دْل</w:t>
      </w:r>
      <w:r>
        <w:rPr>
          <w:color w:val="1F1F1F"/>
          <w:spacing w:val="-36"/>
          <w:w w:val="62"/>
          <w:position w:val="4"/>
          <w:rtl/>
        </w:rPr>
        <w:t> </w:t>
      </w:r>
      <w:r>
        <w:rPr>
          <w:color w:val="1F1F1F"/>
          <w:w w:val="62"/>
          <w:rtl/>
        </w:rPr>
        <w:t>وْا</w:t>
      </w:r>
      <w:r>
        <w:rPr>
          <w:color w:val="1F1F1F"/>
          <w:spacing w:val="-2"/>
          <w:rtl/>
        </w:rPr>
        <w:t> </w:t>
      </w:r>
      <w:r>
        <w:rPr>
          <w:color w:val="1F1F1F"/>
          <w:w w:val="62"/>
          <w:rtl/>
        </w:rPr>
        <w:t>بِهَآْ</w:t>
      </w:r>
      <w:r>
        <w:rPr>
          <w:color w:val="1F1F1F"/>
          <w:spacing w:val="-1"/>
          <w:rtl/>
        </w:rPr>
        <w:t> </w:t>
      </w:r>
      <w:r>
        <w:rPr>
          <w:color w:val="1F1F1F"/>
          <w:w w:val="62"/>
          <w:rtl/>
        </w:rPr>
        <w:t>اِلَى</w:t>
      </w:r>
      <w:r>
        <w:rPr>
          <w:color w:val="1F1F1F"/>
          <w:spacing w:val="-1"/>
          <w:rtl/>
        </w:rPr>
        <w:t> </w:t>
      </w:r>
      <w:r>
        <w:rPr>
          <w:color w:val="1F1F1F"/>
          <w:w w:val="62"/>
          <w:rtl/>
        </w:rPr>
        <w:t>الْ</w:t>
      </w:r>
      <w:r>
        <w:rPr>
          <w:color w:val="1F1F1F"/>
          <w:spacing w:val="48"/>
          <w:position w:val="0"/>
          <w:rtl/>
        </w:rPr>
        <w:t> </w:t>
      </w:r>
      <w:r>
        <w:rPr>
          <w:color w:val="1F1F1F"/>
          <w:w w:val="62"/>
          <w:rtl/>
        </w:rPr>
        <w:t>حكَّامِ</w:t>
      </w:r>
      <w:r>
        <w:rPr>
          <w:color w:val="1F1F1F"/>
          <w:spacing w:val="-2"/>
          <w:rtl/>
        </w:rPr>
        <w:t> </w:t>
      </w:r>
      <w:r>
        <w:rPr>
          <w:color w:val="1F1F1F"/>
          <w:w w:val="62"/>
          <w:rtl/>
        </w:rPr>
        <w:t>لِتَأْ</w:t>
      </w:r>
      <w:r>
        <w:rPr>
          <w:color w:val="1F1F1F"/>
          <w:spacing w:val="29"/>
          <w:position w:val="2"/>
          <w:rtl/>
        </w:rPr>
        <w:t> </w:t>
      </w:r>
      <w:r>
        <w:rPr>
          <w:color w:val="1F1F1F"/>
          <w:w w:val="62"/>
          <w:rtl/>
        </w:rPr>
        <w:t>كل</w:t>
      </w:r>
      <w:r>
        <w:rPr>
          <w:color w:val="1F1F1F"/>
          <w:spacing w:val="-35"/>
          <w:w w:val="62"/>
          <w:position w:val="4"/>
          <w:rtl/>
        </w:rPr>
        <w:t> </w:t>
      </w:r>
      <w:r>
        <w:rPr>
          <w:color w:val="1F1F1F"/>
          <w:w w:val="62"/>
          <w:rtl/>
        </w:rPr>
        <w:t>وْا</w:t>
      </w:r>
      <w:r>
        <w:rPr>
          <w:color w:val="1F1F1F"/>
          <w:spacing w:val="-1"/>
          <w:rtl/>
        </w:rPr>
        <w:t> </w:t>
      </w:r>
      <w:r>
        <w:rPr>
          <w:color w:val="1F1F1F"/>
          <w:w w:val="62"/>
          <w:rtl/>
        </w:rPr>
        <w:t>فَرِيْقًا</w:t>
      </w:r>
      <w:r>
        <w:rPr>
          <w:color w:val="1F1F1F"/>
          <w:spacing w:val="-2"/>
          <w:rtl/>
        </w:rPr>
        <w:t> </w:t>
      </w:r>
      <w:r>
        <w:rPr>
          <w:color w:val="1F1F1F"/>
          <w:w w:val="62"/>
          <w:rtl/>
        </w:rPr>
        <w:t>مِِّنْ</w:t>
      </w:r>
      <w:r>
        <w:rPr>
          <w:color w:val="1F1F1F"/>
          <w:spacing w:val="-1"/>
          <w:rtl/>
        </w:rPr>
        <w:t> </w:t>
      </w:r>
      <w:r>
        <w:rPr>
          <w:color w:val="1F1F1F"/>
          <w:w w:val="62"/>
          <w:rtl/>
        </w:rPr>
        <w:t>اَمْوَالِ</w:t>
      </w:r>
      <w:r>
        <w:rPr>
          <w:color w:val="1F1F1F"/>
          <w:spacing w:val="-2"/>
          <w:rtl/>
        </w:rPr>
        <w:t> </w:t>
      </w:r>
      <w:r>
        <w:rPr>
          <w:color w:val="1F1F1F"/>
          <w:w w:val="62"/>
          <w:rtl/>
        </w:rPr>
        <w:t>النَّاسِ</w:t>
      </w:r>
      <w:r>
        <w:rPr>
          <w:color w:val="1F1F1F"/>
          <w:spacing w:val="-2"/>
          <w:rtl/>
        </w:rPr>
        <w:t> </w:t>
      </w:r>
      <w:r>
        <w:rPr>
          <w:color w:val="1F1F1F"/>
          <w:w w:val="62"/>
          <w:rtl/>
        </w:rPr>
        <w:t>بِالِْثْمِ</w:t>
      </w:r>
      <w:r>
        <w:rPr>
          <w:color w:val="1F1F1F"/>
          <w:spacing w:val="-2"/>
          <w:rtl/>
        </w:rPr>
        <w:t> </w:t>
      </w:r>
      <w:r>
        <w:rPr>
          <w:color w:val="1F1F1F"/>
          <w:w w:val="62"/>
          <w:rtl/>
        </w:rPr>
        <w:t>وَاَنْت</w:t>
      </w:r>
      <w:r>
        <w:rPr>
          <w:color w:val="1F1F1F"/>
          <w:spacing w:val="-28"/>
          <w:w w:val="62"/>
          <w:position w:val="2"/>
          <w:rtl/>
        </w:rPr>
        <w:t> </w:t>
      </w:r>
      <w:r>
        <w:rPr>
          <w:color w:val="1F1F1F"/>
          <w:w w:val="62"/>
          <w:rtl/>
        </w:rPr>
        <w:t>مْ</w:t>
      </w:r>
      <w:r>
        <w:rPr>
          <w:color w:val="1F1F1F"/>
          <w:spacing w:val="-2"/>
          <w:rtl/>
        </w:rPr>
        <w:t> </w:t>
      </w:r>
      <w:r>
        <w:rPr>
          <w:color w:val="1F1F1F"/>
          <w:w w:val="62"/>
          <w:rtl/>
        </w:rPr>
        <w:t>تَعْلَ</w:t>
      </w:r>
      <w:r>
        <w:rPr>
          <w:color w:val="1F1F1F"/>
          <w:spacing w:val="18"/>
          <w:position w:val="-1"/>
          <w:rtl/>
        </w:rPr>
        <w:t> </w:t>
      </w:r>
      <w:r>
        <w:rPr>
          <w:color w:val="1F1F1F"/>
          <w:w w:val="62"/>
          <w:rtl/>
        </w:rPr>
        <w:t>موْنَ</w:t>
      </w:r>
      <w:r>
        <w:rPr>
          <w:color w:val="1F1F1F"/>
          <w:w w:val="62"/>
        </w:rPr>
        <w:t>ࣖ</w:t>
      </w:r>
    </w:p>
    <w:p>
      <w:pPr>
        <w:spacing w:line="276" w:lineRule="auto" w:before="40"/>
        <w:ind w:left="325" w:right="123" w:firstLine="0"/>
        <w:jc w:val="both"/>
        <w:rPr>
          <w:i/>
          <w:sz w:val="24"/>
        </w:rPr>
      </w:pPr>
      <w:r>
        <w:rPr>
          <w:i/>
          <w:color w:val="1F1F1F"/>
          <w:sz w:val="24"/>
        </w:rPr>
        <w:t>Artinya: Janganlah kamu makan harta di antara kamu dengan jalan yang batil dan (janganlah)</w:t>
      </w:r>
      <w:r>
        <w:rPr>
          <w:i/>
          <w:color w:val="1F1F1F"/>
          <w:spacing w:val="-6"/>
          <w:sz w:val="24"/>
        </w:rPr>
        <w:t> </w:t>
      </w:r>
      <w:r>
        <w:rPr>
          <w:i/>
          <w:color w:val="1F1F1F"/>
          <w:sz w:val="24"/>
        </w:rPr>
        <w:t>kamu</w:t>
      </w:r>
      <w:r>
        <w:rPr>
          <w:i/>
          <w:color w:val="1F1F1F"/>
          <w:spacing w:val="-6"/>
          <w:sz w:val="24"/>
        </w:rPr>
        <w:t> </w:t>
      </w:r>
      <w:r>
        <w:rPr>
          <w:i/>
          <w:color w:val="1F1F1F"/>
          <w:sz w:val="24"/>
        </w:rPr>
        <w:t>membawa</w:t>
      </w:r>
      <w:r>
        <w:rPr>
          <w:i/>
          <w:color w:val="1F1F1F"/>
          <w:spacing w:val="-6"/>
          <w:sz w:val="24"/>
        </w:rPr>
        <w:t> </w:t>
      </w:r>
      <w:r>
        <w:rPr>
          <w:i/>
          <w:color w:val="1F1F1F"/>
          <w:sz w:val="24"/>
        </w:rPr>
        <w:t>(urusan)</w:t>
      </w:r>
      <w:r>
        <w:rPr>
          <w:i/>
          <w:color w:val="1F1F1F"/>
          <w:spacing w:val="-7"/>
          <w:sz w:val="24"/>
        </w:rPr>
        <w:t> </w:t>
      </w:r>
      <w:r>
        <w:rPr>
          <w:i/>
          <w:color w:val="1F1F1F"/>
          <w:sz w:val="24"/>
        </w:rPr>
        <w:t>harta</w:t>
      </w:r>
      <w:r>
        <w:rPr>
          <w:i/>
          <w:color w:val="1F1F1F"/>
          <w:spacing w:val="-6"/>
          <w:sz w:val="24"/>
        </w:rPr>
        <w:t> </w:t>
      </w:r>
      <w:r>
        <w:rPr>
          <w:i/>
          <w:color w:val="1F1F1F"/>
          <w:sz w:val="24"/>
        </w:rPr>
        <w:t>itu</w:t>
      </w:r>
      <w:r>
        <w:rPr>
          <w:i/>
          <w:color w:val="1F1F1F"/>
          <w:spacing w:val="-6"/>
          <w:sz w:val="24"/>
        </w:rPr>
        <w:t> </w:t>
      </w:r>
      <w:r>
        <w:rPr>
          <w:i/>
          <w:color w:val="1F1F1F"/>
          <w:sz w:val="24"/>
        </w:rPr>
        <w:t>kepada</w:t>
      </w:r>
      <w:r>
        <w:rPr>
          <w:i/>
          <w:color w:val="1F1F1F"/>
          <w:spacing w:val="-6"/>
          <w:sz w:val="24"/>
        </w:rPr>
        <w:t> </w:t>
      </w:r>
      <w:r>
        <w:rPr>
          <w:i/>
          <w:color w:val="1F1F1F"/>
          <w:sz w:val="24"/>
        </w:rPr>
        <w:t>para</w:t>
      </w:r>
      <w:r>
        <w:rPr>
          <w:i/>
          <w:color w:val="1F1F1F"/>
          <w:spacing w:val="-6"/>
          <w:sz w:val="24"/>
        </w:rPr>
        <w:t> </w:t>
      </w:r>
      <w:r>
        <w:rPr>
          <w:i/>
          <w:color w:val="1F1F1F"/>
          <w:sz w:val="24"/>
        </w:rPr>
        <w:t>hakim</w:t>
      </w:r>
      <w:r>
        <w:rPr>
          <w:i/>
          <w:color w:val="1F1F1F"/>
          <w:spacing w:val="-6"/>
          <w:sz w:val="24"/>
        </w:rPr>
        <w:t> </w:t>
      </w:r>
      <w:r>
        <w:rPr>
          <w:i/>
          <w:color w:val="1F1F1F"/>
          <w:sz w:val="24"/>
        </w:rPr>
        <w:t>dengan</w:t>
      </w:r>
      <w:r>
        <w:rPr>
          <w:i/>
          <w:color w:val="1F1F1F"/>
          <w:spacing w:val="-4"/>
          <w:sz w:val="24"/>
        </w:rPr>
        <w:t> </w:t>
      </w:r>
      <w:r>
        <w:rPr>
          <w:i/>
          <w:color w:val="1F1F1F"/>
          <w:sz w:val="24"/>
        </w:rPr>
        <w:t>maksud</w:t>
      </w:r>
      <w:r>
        <w:rPr>
          <w:i/>
          <w:color w:val="1F1F1F"/>
          <w:spacing w:val="-6"/>
          <w:sz w:val="24"/>
        </w:rPr>
        <w:t> </w:t>
      </w:r>
      <w:r>
        <w:rPr>
          <w:i/>
          <w:color w:val="1F1F1F"/>
          <w:sz w:val="24"/>
        </w:rPr>
        <w:t>agar kamu dapat memakan sebagian harta orang lain itu dengan jalan dosa, padahal kamu mengetahui (Q.S Al-Baqarah Ayat 188).</w:t>
      </w:r>
    </w:p>
    <w:p>
      <w:pPr>
        <w:pStyle w:val="BodyText"/>
        <w:spacing w:line="276" w:lineRule="auto" w:before="1"/>
        <w:ind w:left="325" w:right="124" w:firstLine="568"/>
        <w:jc w:val="both"/>
      </w:pPr>
      <w:r>
        <w:rPr>
          <w:color w:val="1F1F1F"/>
        </w:rPr>
        <w:t>Ayat ini menekankan pentingnya keadilan dalam pengelolaan harta. Tidak membayar pajak air permukaan dapat dianggap sebagai tindakan yang merugikan masyarakat</w:t>
      </w:r>
      <w:r>
        <w:rPr>
          <w:color w:val="1F1F1F"/>
          <w:spacing w:val="-8"/>
        </w:rPr>
        <w:t> </w:t>
      </w:r>
      <w:r>
        <w:rPr>
          <w:color w:val="1F1F1F"/>
        </w:rPr>
        <w:t>dan</w:t>
      </w:r>
      <w:r>
        <w:rPr>
          <w:color w:val="1F1F1F"/>
          <w:spacing w:val="-6"/>
        </w:rPr>
        <w:t> </w:t>
      </w:r>
      <w:r>
        <w:rPr>
          <w:color w:val="1F1F1F"/>
        </w:rPr>
        <w:t>negara,</w:t>
      </w:r>
      <w:r>
        <w:rPr>
          <w:color w:val="1F1F1F"/>
          <w:spacing w:val="-6"/>
        </w:rPr>
        <w:t> </w:t>
      </w:r>
      <w:r>
        <w:rPr>
          <w:color w:val="1F1F1F"/>
        </w:rPr>
        <w:t>karena</w:t>
      </w:r>
      <w:r>
        <w:rPr>
          <w:color w:val="1F1F1F"/>
          <w:spacing w:val="-7"/>
        </w:rPr>
        <w:t> </w:t>
      </w:r>
      <w:r>
        <w:rPr>
          <w:color w:val="1F1F1F"/>
        </w:rPr>
        <w:t>pajak</w:t>
      </w:r>
      <w:r>
        <w:rPr>
          <w:color w:val="1F1F1F"/>
          <w:spacing w:val="-7"/>
        </w:rPr>
        <w:t> </w:t>
      </w:r>
      <w:r>
        <w:rPr>
          <w:color w:val="1F1F1F"/>
        </w:rPr>
        <w:t>tersebut</w:t>
      </w:r>
      <w:r>
        <w:rPr>
          <w:color w:val="1F1F1F"/>
          <w:spacing w:val="-8"/>
        </w:rPr>
        <w:t> </w:t>
      </w:r>
      <w:r>
        <w:rPr>
          <w:color w:val="1F1F1F"/>
        </w:rPr>
        <w:t>digunakan</w:t>
      </w:r>
      <w:r>
        <w:rPr>
          <w:color w:val="1F1F1F"/>
          <w:spacing w:val="-8"/>
        </w:rPr>
        <w:t> </w:t>
      </w:r>
      <w:r>
        <w:rPr>
          <w:color w:val="1F1F1F"/>
        </w:rPr>
        <w:t>untuk</w:t>
      </w:r>
      <w:r>
        <w:rPr>
          <w:color w:val="1F1F1F"/>
          <w:spacing w:val="-5"/>
        </w:rPr>
        <w:t> </w:t>
      </w:r>
      <w:r>
        <w:rPr>
          <w:color w:val="1F1F1F"/>
        </w:rPr>
        <w:t>pengelolaan</w:t>
      </w:r>
      <w:r>
        <w:rPr>
          <w:color w:val="1F1F1F"/>
          <w:spacing w:val="-6"/>
        </w:rPr>
        <w:t> </w:t>
      </w:r>
      <w:r>
        <w:rPr>
          <w:color w:val="1F1F1F"/>
        </w:rPr>
        <w:t>sumber</w:t>
      </w:r>
      <w:r>
        <w:rPr>
          <w:color w:val="1F1F1F"/>
          <w:spacing w:val="-9"/>
        </w:rPr>
        <w:t> </w:t>
      </w:r>
      <w:r>
        <w:rPr>
          <w:color w:val="1F1F1F"/>
        </w:rPr>
        <w:t>daya air dan pembangunan infrastruktur yang bermanfaat bagi semua. Pajak air permukaan merupakan salah satu bentuk kontribusi yang harus dibayarkan oleh pelaku usaha untuk mendukung pembangunan dan pengelolaan sumber daya air. Dengan tidak membayar pajak, pelaku usaha tidak hanya melanggar kewajiban hukum, tetapi juga mengabaikan tanggung</w:t>
      </w:r>
      <w:r>
        <w:rPr>
          <w:color w:val="1F1F1F"/>
          <w:spacing w:val="-6"/>
        </w:rPr>
        <w:t> </w:t>
      </w:r>
      <w:r>
        <w:rPr>
          <w:color w:val="1F1F1F"/>
        </w:rPr>
        <w:t>jawab</w:t>
      </w:r>
      <w:r>
        <w:rPr>
          <w:color w:val="1F1F1F"/>
          <w:spacing w:val="-6"/>
        </w:rPr>
        <w:t> </w:t>
      </w:r>
      <w:r>
        <w:rPr>
          <w:color w:val="1F1F1F"/>
        </w:rPr>
        <w:t>sosial</w:t>
      </w:r>
      <w:r>
        <w:rPr>
          <w:color w:val="1F1F1F"/>
          <w:spacing w:val="-5"/>
        </w:rPr>
        <w:t> </w:t>
      </w:r>
      <w:r>
        <w:rPr>
          <w:color w:val="1F1F1F"/>
        </w:rPr>
        <w:t>mereka</w:t>
      </w:r>
      <w:r>
        <w:rPr>
          <w:color w:val="1F1F1F"/>
          <w:spacing w:val="-5"/>
        </w:rPr>
        <w:t> </w:t>
      </w:r>
      <w:r>
        <w:rPr>
          <w:color w:val="1F1F1F"/>
        </w:rPr>
        <w:t>terhadap</w:t>
      </w:r>
      <w:r>
        <w:rPr>
          <w:color w:val="1F1F1F"/>
          <w:spacing w:val="-6"/>
        </w:rPr>
        <w:t> </w:t>
      </w:r>
      <w:r>
        <w:rPr>
          <w:color w:val="1F1F1F"/>
        </w:rPr>
        <w:t>masyarakat.</w:t>
      </w:r>
      <w:r>
        <w:rPr>
          <w:color w:val="1F1F1F"/>
          <w:spacing w:val="-5"/>
        </w:rPr>
        <w:t> </w:t>
      </w:r>
      <w:r>
        <w:rPr>
          <w:color w:val="1F1F1F"/>
        </w:rPr>
        <w:t>Maqashid</w:t>
      </w:r>
      <w:r>
        <w:rPr>
          <w:color w:val="1F1F1F"/>
          <w:spacing w:val="-5"/>
        </w:rPr>
        <w:t> </w:t>
      </w:r>
      <w:r>
        <w:rPr>
          <w:color w:val="1F1F1F"/>
        </w:rPr>
        <w:t>syariah</w:t>
      </w:r>
      <w:r>
        <w:rPr>
          <w:color w:val="1F1F1F"/>
          <w:spacing w:val="-6"/>
        </w:rPr>
        <w:t> </w:t>
      </w:r>
      <w:r>
        <w:rPr>
          <w:color w:val="1F1F1F"/>
        </w:rPr>
        <w:t>juga</w:t>
      </w:r>
      <w:r>
        <w:rPr>
          <w:color w:val="1F1F1F"/>
          <w:spacing w:val="-7"/>
        </w:rPr>
        <w:t> </w:t>
      </w:r>
      <w:r>
        <w:rPr>
          <w:color w:val="1F1F1F"/>
        </w:rPr>
        <w:t>menekankan pentingnya keberlanjutan sumber daya untuk generasi mendatang. Dalam konteks ini, pembayaran</w:t>
      </w:r>
      <w:r>
        <w:rPr>
          <w:color w:val="1F1F1F"/>
          <w:spacing w:val="-13"/>
        </w:rPr>
        <w:t> </w:t>
      </w:r>
      <w:r>
        <w:rPr>
          <w:color w:val="1F1F1F"/>
        </w:rPr>
        <w:t>pajak</w:t>
      </w:r>
      <w:r>
        <w:rPr>
          <w:color w:val="1F1F1F"/>
          <w:spacing w:val="-13"/>
        </w:rPr>
        <w:t> </w:t>
      </w:r>
      <w:r>
        <w:rPr>
          <w:color w:val="1F1F1F"/>
        </w:rPr>
        <w:t>air</w:t>
      </w:r>
      <w:r>
        <w:rPr>
          <w:color w:val="1F1F1F"/>
          <w:spacing w:val="-14"/>
        </w:rPr>
        <w:t> </w:t>
      </w:r>
      <w:r>
        <w:rPr>
          <w:color w:val="1F1F1F"/>
        </w:rPr>
        <w:t>permukaan</w:t>
      </w:r>
      <w:r>
        <w:rPr>
          <w:color w:val="1F1F1F"/>
          <w:spacing w:val="-13"/>
        </w:rPr>
        <w:t> </w:t>
      </w:r>
      <w:r>
        <w:rPr>
          <w:color w:val="1F1F1F"/>
        </w:rPr>
        <w:t>berkontribusi</w:t>
      </w:r>
      <w:r>
        <w:rPr>
          <w:color w:val="1F1F1F"/>
          <w:spacing w:val="-9"/>
        </w:rPr>
        <w:t> </w:t>
      </w:r>
      <w:r>
        <w:rPr>
          <w:color w:val="1F1F1F"/>
        </w:rPr>
        <w:t>pada</w:t>
      </w:r>
      <w:r>
        <w:rPr>
          <w:color w:val="1F1F1F"/>
          <w:spacing w:val="-14"/>
        </w:rPr>
        <w:t> </w:t>
      </w:r>
      <w:r>
        <w:rPr>
          <w:color w:val="1F1F1F"/>
        </w:rPr>
        <w:t>pengelolaan</w:t>
      </w:r>
      <w:r>
        <w:rPr>
          <w:color w:val="1F1F1F"/>
          <w:spacing w:val="-13"/>
        </w:rPr>
        <w:t> </w:t>
      </w:r>
      <w:r>
        <w:rPr>
          <w:color w:val="1F1F1F"/>
        </w:rPr>
        <w:t>yang</w:t>
      </w:r>
      <w:r>
        <w:rPr>
          <w:color w:val="1F1F1F"/>
          <w:spacing w:val="-13"/>
        </w:rPr>
        <w:t> </w:t>
      </w:r>
      <w:r>
        <w:rPr>
          <w:color w:val="1F1F1F"/>
        </w:rPr>
        <w:t>berkelanjutan</w:t>
      </w:r>
      <w:r>
        <w:rPr>
          <w:color w:val="1F1F1F"/>
          <w:spacing w:val="-14"/>
        </w:rPr>
        <w:t> </w:t>
      </w:r>
      <w:r>
        <w:rPr>
          <w:color w:val="1F1F1F"/>
        </w:rPr>
        <w:t>dan perlindungan terhadap sumber daya air.</w:t>
      </w:r>
    </w:p>
    <w:p>
      <w:pPr>
        <w:pStyle w:val="BodyText"/>
        <w:spacing w:before="162"/>
      </w:pPr>
    </w:p>
    <w:p>
      <w:pPr>
        <w:pStyle w:val="Heading1"/>
        <w:numPr>
          <w:ilvl w:val="0"/>
          <w:numId w:val="1"/>
        </w:numPr>
        <w:tabs>
          <w:tab w:pos="324" w:val="left" w:leader="none"/>
        </w:tabs>
        <w:spacing w:line="240" w:lineRule="auto" w:before="0" w:after="0"/>
        <w:ind w:left="324" w:right="0" w:hanging="282"/>
        <w:jc w:val="left"/>
      </w:pPr>
      <w:r>
        <w:rPr>
          <w:spacing w:val="-2"/>
        </w:rPr>
        <w:t>SIMPULAN</w:t>
      </w:r>
    </w:p>
    <w:p>
      <w:pPr>
        <w:pStyle w:val="BodyText"/>
        <w:spacing w:line="276" w:lineRule="auto" w:before="120"/>
        <w:ind w:left="325" w:right="120" w:firstLine="568"/>
        <w:jc w:val="both"/>
      </w:pPr>
      <w:r>
        <w:rPr>
          <w:color w:val="1F1F1F"/>
        </w:rPr>
        <w:t>Faktor-faktor yang Mempengaruhi Pelaku Usaha UMKM Tidak Membayar Pajak Air Permukaan di Kota Binjai ialah Kurangnya Pemahaman dan Informasi: Banyak pelaku</w:t>
      </w:r>
      <w:r>
        <w:rPr>
          <w:color w:val="1F1F1F"/>
          <w:spacing w:val="-11"/>
        </w:rPr>
        <w:t> </w:t>
      </w:r>
      <w:r>
        <w:rPr>
          <w:color w:val="1F1F1F"/>
        </w:rPr>
        <w:t>usaha</w:t>
      </w:r>
      <w:r>
        <w:rPr>
          <w:color w:val="1F1F1F"/>
          <w:spacing w:val="-9"/>
        </w:rPr>
        <w:t> </w:t>
      </w:r>
      <w:r>
        <w:rPr>
          <w:color w:val="1F1F1F"/>
        </w:rPr>
        <w:t>UMKM</w:t>
      </w:r>
      <w:r>
        <w:rPr>
          <w:color w:val="1F1F1F"/>
          <w:spacing w:val="-10"/>
        </w:rPr>
        <w:t> </w:t>
      </w:r>
      <w:r>
        <w:rPr>
          <w:color w:val="1F1F1F"/>
        </w:rPr>
        <w:t>yang</w:t>
      </w:r>
      <w:r>
        <w:rPr>
          <w:color w:val="1F1F1F"/>
          <w:spacing w:val="-11"/>
        </w:rPr>
        <w:t> </w:t>
      </w:r>
      <w:r>
        <w:rPr>
          <w:color w:val="1F1F1F"/>
        </w:rPr>
        <w:t>tidak</w:t>
      </w:r>
      <w:r>
        <w:rPr>
          <w:color w:val="1F1F1F"/>
          <w:spacing w:val="-11"/>
        </w:rPr>
        <w:t> </w:t>
      </w:r>
      <w:r>
        <w:rPr>
          <w:color w:val="1F1F1F"/>
        </w:rPr>
        <w:t>memiliki</w:t>
      </w:r>
      <w:r>
        <w:rPr>
          <w:color w:val="1F1F1F"/>
          <w:spacing w:val="-10"/>
        </w:rPr>
        <w:t> </w:t>
      </w:r>
      <w:r>
        <w:rPr>
          <w:color w:val="1F1F1F"/>
        </w:rPr>
        <w:t>pengetahuan</w:t>
      </w:r>
      <w:r>
        <w:rPr>
          <w:color w:val="1F1F1F"/>
          <w:spacing w:val="-11"/>
        </w:rPr>
        <w:t> </w:t>
      </w:r>
      <w:r>
        <w:rPr>
          <w:color w:val="1F1F1F"/>
        </w:rPr>
        <w:t>yang</w:t>
      </w:r>
      <w:r>
        <w:rPr>
          <w:color w:val="1F1F1F"/>
          <w:spacing w:val="-8"/>
        </w:rPr>
        <w:t> </w:t>
      </w:r>
      <w:r>
        <w:rPr>
          <w:color w:val="1F1F1F"/>
        </w:rPr>
        <w:t>cukup</w:t>
      </w:r>
      <w:r>
        <w:rPr>
          <w:color w:val="1F1F1F"/>
          <w:spacing w:val="-11"/>
        </w:rPr>
        <w:t> </w:t>
      </w:r>
      <w:r>
        <w:rPr>
          <w:color w:val="1F1F1F"/>
        </w:rPr>
        <w:t>mengenai</w:t>
      </w:r>
      <w:r>
        <w:rPr>
          <w:color w:val="1F1F1F"/>
          <w:spacing w:val="-10"/>
        </w:rPr>
        <w:t> </w:t>
      </w:r>
      <w:r>
        <w:rPr>
          <w:color w:val="1F1F1F"/>
        </w:rPr>
        <w:t>kewajiban pembayaran pajak air permukaan, termasuk prosedur dan regulasi yang berlaku, minimnya Edukasi dari Pemerintah, kurangnya sosialisasi dan edukasi dari pihak pemerintahmengenai pentingnya pajak air permukaan dan dampaknya terhadap pengelolaan sumber daya air menyebabkan pelaku usaha tidak menyadari kewajiban mereka, keterbatasan Sumber Daya: Beberapa pelaku usaha mungkin merasa terbebani dengan biaya tambahan yang harus dikeluarkan untuk membayar pajak, terutama dalam kondisi ekonomi yang sulit, Penggunaan Sumber Daya Pribadi: Ada anggapan di kalangan</w:t>
      </w:r>
      <w:r>
        <w:rPr>
          <w:color w:val="1F1F1F"/>
          <w:spacing w:val="2"/>
        </w:rPr>
        <w:t> </w:t>
      </w:r>
      <w:r>
        <w:rPr>
          <w:color w:val="1F1F1F"/>
        </w:rPr>
        <w:t>pelaku</w:t>
      </w:r>
      <w:r>
        <w:rPr>
          <w:color w:val="1F1F1F"/>
          <w:spacing w:val="5"/>
        </w:rPr>
        <w:t> </w:t>
      </w:r>
      <w:r>
        <w:rPr>
          <w:color w:val="1F1F1F"/>
        </w:rPr>
        <w:t>usaha</w:t>
      </w:r>
      <w:r>
        <w:rPr>
          <w:color w:val="1F1F1F"/>
          <w:spacing w:val="5"/>
        </w:rPr>
        <w:t> </w:t>
      </w:r>
      <w:r>
        <w:rPr>
          <w:color w:val="1F1F1F"/>
        </w:rPr>
        <w:t>bahwa</w:t>
      </w:r>
      <w:r>
        <w:rPr>
          <w:color w:val="1F1F1F"/>
          <w:spacing w:val="4"/>
        </w:rPr>
        <w:t> </w:t>
      </w:r>
      <w:r>
        <w:rPr>
          <w:color w:val="1F1F1F"/>
        </w:rPr>
        <w:t>penggunaan</w:t>
      </w:r>
      <w:r>
        <w:rPr>
          <w:color w:val="1F1F1F"/>
          <w:spacing w:val="5"/>
        </w:rPr>
        <w:t> </w:t>
      </w:r>
      <w:r>
        <w:rPr>
          <w:color w:val="1F1F1F"/>
        </w:rPr>
        <w:t>air</w:t>
      </w:r>
      <w:r>
        <w:rPr>
          <w:color w:val="1F1F1F"/>
          <w:spacing w:val="4"/>
        </w:rPr>
        <w:t> </w:t>
      </w:r>
      <w:r>
        <w:rPr>
          <w:color w:val="1F1F1F"/>
        </w:rPr>
        <w:t>dari</w:t>
      </w:r>
      <w:r>
        <w:rPr>
          <w:color w:val="1F1F1F"/>
          <w:spacing w:val="6"/>
        </w:rPr>
        <w:t> </w:t>
      </w:r>
      <w:r>
        <w:rPr>
          <w:color w:val="1F1F1F"/>
        </w:rPr>
        <w:t>sumber</w:t>
      </w:r>
      <w:r>
        <w:rPr>
          <w:color w:val="1F1F1F"/>
          <w:spacing w:val="5"/>
        </w:rPr>
        <w:t> </w:t>
      </w:r>
      <w:r>
        <w:rPr>
          <w:color w:val="1F1F1F"/>
        </w:rPr>
        <w:t>pribadi</w:t>
      </w:r>
      <w:r>
        <w:rPr>
          <w:color w:val="1F1F1F"/>
          <w:spacing w:val="6"/>
        </w:rPr>
        <w:t> </w:t>
      </w:r>
      <w:r>
        <w:rPr>
          <w:color w:val="1F1F1F"/>
        </w:rPr>
        <w:t>(seperti</w:t>
      </w:r>
      <w:r>
        <w:rPr>
          <w:color w:val="1F1F1F"/>
          <w:spacing w:val="6"/>
        </w:rPr>
        <w:t> </w:t>
      </w:r>
      <w:r>
        <w:rPr>
          <w:color w:val="1F1F1F"/>
        </w:rPr>
        <w:t>sungai)</w:t>
      </w:r>
      <w:r>
        <w:rPr>
          <w:color w:val="1F1F1F"/>
          <w:spacing w:val="5"/>
        </w:rPr>
        <w:t> </w:t>
      </w:r>
      <w:r>
        <w:rPr>
          <w:color w:val="1F1F1F"/>
          <w:spacing w:val="-2"/>
        </w:rPr>
        <w:t>tidak</w:t>
      </w:r>
    </w:p>
    <w:p>
      <w:pPr>
        <w:pStyle w:val="BodyText"/>
        <w:spacing w:after="0" w:line="276" w:lineRule="auto"/>
        <w:jc w:val="both"/>
        <w:sectPr>
          <w:pgSz w:w="11920" w:h="16860"/>
          <w:pgMar w:top="1940" w:bottom="280" w:left="1559" w:right="1417"/>
        </w:sectPr>
      </w:pPr>
    </w:p>
    <w:p>
      <w:pPr>
        <w:pStyle w:val="BodyText"/>
        <w:spacing w:before="153"/>
      </w:pPr>
    </w:p>
    <w:p>
      <w:pPr>
        <w:pStyle w:val="BodyText"/>
        <w:spacing w:line="276" w:lineRule="auto" w:before="1"/>
        <w:ind w:left="325" w:right="127"/>
        <w:jc w:val="both"/>
      </w:pPr>
      <w:r>
        <w:rPr>
          <w:color w:val="1F1F1F"/>
        </w:rPr>
        <w:t>memerlukan pembayaran pajak, sehingga mereka tidak merasaberkewajiban untuk </w:t>
      </w:r>
      <w:r>
        <w:rPr>
          <w:color w:val="1F1F1F"/>
          <w:spacing w:val="-2"/>
        </w:rPr>
        <w:t>membayar.</w:t>
      </w:r>
    </w:p>
    <w:p>
      <w:pPr>
        <w:pStyle w:val="BodyText"/>
        <w:spacing w:line="276" w:lineRule="auto"/>
        <w:ind w:left="325" w:right="120" w:firstLine="568"/>
        <w:jc w:val="both"/>
      </w:pPr>
      <w:r>
        <w:rPr>
          <w:color w:val="1F1F1F"/>
        </w:rPr>
        <w:t>Analisis Perspektif Maqashid Syariah terhadap Kesadaran Hukum Pelaku Usaha dalam</w:t>
      </w:r>
      <w:r>
        <w:rPr>
          <w:color w:val="1F1F1F"/>
          <w:spacing w:val="-14"/>
        </w:rPr>
        <w:t> </w:t>
      </w:r>
      <w:r>
        <w:rPr>
          <w:color w:val="1F1F1F"/>
        </w:rPr>
        <w:t>Membayar</w:t>
      </w:r>
      <w:r>
        <w:rPr>
          <w:color w:val="1F1F1F"/>
          <w:spacing w:val="-15"/>
        </w:rPr>
        <w:t> </w:t>
      </w:r>
      <w:r>
        <w:rPr>
          <w:color w:val="1F1F1F"/>
        </w:rPr>
        <w:t>Pajak</w:t>
      </w:r>
      <w:r>
        <w:rPr>
          <w:color w:val="1F1F1F"/>
          <w:spacing w:val="-12"/>
        </w:rPr>
        <w:t> </w:t>
      </w:r>
      <w:r>
        <w:rPr>
          <w:color w:val="1F1F1F"/>
        </w:rPr>
        <w:t>Air</w:t>
      </w:r>
      <w:r>
        <w:rPr>
          <w:color w:val="1F1F1F"/>
          <w:spacing w:val="-15"/>
        </w:rPr>
        <w:t> </w:t>
      </w:r>
      <w:r>
        <w:rPr>
          <w:color w:val="1F1F1F"/>
        </w:rPr>
        <w:t>Permukaan</w:t>
      </w:r>
      <w:r>
        <w:rPr>
          <w:color w:val="1F1F1F"/>
          <w:spacing w:val="-12"/>
        </w:rPr>
        <w:t> </w:t>
      </w:r>
      <w:r>
        <w:rPr>
          <w:color w:val="1F1F1F"/>
        </w:rPr>
        <w:t>ialah</w:t>
      </w:r>
      <w:r>
        <w:rPr>
          <w:color w:val="1F1F1F"/>
          <w:spacing w:val="-14"/>
        </w:rPr>
        <w:t> </w:t>
      </w:r>
      <w:r>
        <w:rPr>
          <w:color w:val="1F1F1F"/>
        </w:rPr>
        <w:t>dari</w:t>
      </w:r>
      <w:r>
        <w:rPr>
          <w:color w:val="1F1F1F"/>
          <w:spacing w:val="-12"/>
        </w:rPr>
        <w:t> </w:t>
      </w:r>
      <w:r>
        <w:rPr>
          <w:color w:val="1F1F1F"/>
        </w:rPr>
        <w:t>perspektif</w:t>
      </w:r>
      <w:r>
        <w:rPr>
          <w:color w:val="1F1F1F"/>
          <w:spacing w:val="-15"/>
        </w:rPr>
        <w:t> </w:t>
      </w:r>
      <w:r>
        <w:rPr>
          <w:color w:val="1F1F1F"/>
        </w:rPr>
        <w:t>maqashid</w:t>
      </w:r>
      <w:r>
        <w:rPr>
          <w:color w:val="1F1F1F"/>
          <w:spacing w:val="-12"/>
        </w:rPr>
        <w:t> </w:t>
      </w:r>
      <w:r>
        <w:rPr>
          <w:color w:val="1F1F1F"/>
        </w:rPr>
        <w:t>syariah,</w:t>
      </w:r>
      <w:r>
        <w:rPr>
          <w:color w:val="1F1F1F"/>
          <w:spacing w:val="-14"/>
        </w:rPr>
        <w:t> </w:t>
      </w:r>
      <w:r>
        <w:rPr>
          <w:color w:val="1F1F1F"/>
        </w:rPr>
        <w:t>kesadaran hukum</w:t>
      </w:r>
      <w:r>
        <w:rPr>
          <w:color w:val="1F1F1F"/>
          <w:spacing w:val="-15"/>
        </w:rPr>
        <w:t> </w:t>
      </w:r>
      <w:r>
        <w:rPr>
          <w:color w:val="1F1F1F"/>
        </w:rPr>
        <w:t>pelaku</w:t>
      </w:r>
      <w:r>
        <w:rPr>
          <w:color w:val="1F1F1F"/>
          <w:spacing w:val="-15"/>
        </w:rPr>
        <w:t> </w:t>
      </w:r>
      <w:r>
        <w:rPr>
          <w:color w:val="1F1F1F"/>
        </w:rPr>
        <w:t>usaha</w:t>
      </w:r>
      <w:r>
        <w:rPr>
          <w:color w:val="1F1F1F"/>
          <w:spacing w:val="-15"/>
        </w:rPr>
        <w:t> </w:t>
      </w:r>
      <w:r>
        <w:rPr>
          <w:color w:val="1F1F1F"/>
        </w:rPr>
        <w:t>dalam</w:t>
      </w:r>
      <w:r>
        <w:rPr>
          <w:color w:val="1F1F1F"/>
          <w:spacing w:val="-15"/>
        </w:rPr>
        <w:t> </w:t>
      </w:r>
      <w:r>
        <w:rPr>
          <w:color w:val="1F1F1F"/>
        </w:rPr>
        <w:t>membayar</w:t>
      </w:r>
      <w:r>
        <w:rPr>
          <w:color w:val="1F1F1F"/>
          <w:spacing w:val="-15"/>
        </w:rPr>
        <w:t> </w:t>
      </w:r>
      <w:r>
        <w:rPr>
          <w:color w:val="1F1F1F"/>
        </w:rPr>
        <w:t>pajak</w:t>
      </w:r>
      <w:r>
        <w:rPr>
          <w:color w:val="1F1F1F"/>
          <w:spacing w:val="-15"/>
        </w:rPr>
        <w:t> </w:t>
      </w:r>
      <w:r>
        <w:rPr>
          <w:color w:val="1F1F1F"/>
        </w:rPr>
        <w:t>air</w:t>
      </w:r>
      <w:r>
        <w:rPr>
          <w:color w:val="1F1F1F"/>
          <w:spacing w:val="-15"/>
        </w:rPr>
        <w:t> </w:t>
      </w:r>
      <w:r>
        <w:rPr>
          <w:color w:val="1F1F1F"/>
        </w:rPr>
        <w:t>permukaan</w:t>
      </w:r>
      <w:r>
        <w:rPr>
          <w:color w:val="1F1F1F"/>
          <w:spacing w:val="-15"/>
        </w:rPr>
        <w:t> </w:t>
      </w:r>
      <w:r>
        <w:rPr>
          <w:color w:val="1F1F1F"/>
        </w:rPr>
        <w:t>sangat</w:t>
      </w:r>
      <w:r>
        <w:rPr>
          <w:color w:val="1F1F1F"/>
          <w:spacing w:val="-15"/>
        </w:rPr>
        <w:t> </w:t>
      </w:r>
      <w:r>
        <w:rPr>
          <w:color w:val="1F1F1F"/>
        </w:rPr>
        <w:t>penting</w:t>
      </w:r>
      <w:r>
        <w:rPr>
          <w:color w:val="1F1F1F"/>
          <w:spacing w:val="-15"/>
        </w:rPr>
        <w:t> </w:t>
      </w:r>
      <w:r>
        <w:rPr>
          <w:color w:val="1F1F1F"/>
        </w:rPr>
        <w:t>untuk</w:t>
      </w:r>
      <w:r>
        <w:rPr>
          <w:color w:val="1F1F1F"/>
          <w:spacing w:val="-15"/>
        </w:rPr>
        <w:t> </w:t>
      </w:r>
      <w:r>
        <w:rPr>
          <w:color w:val="1F1F1F"/>
        </w:rPr>
        <w:t>menjaga hifz al-mal (memelihara harta) dan memastikan keadilan sosial, pembayaran pajak air permukaan tidak hanya merupakan kewajiban hukum, tetapi juga merupakan bentuk tanggung</w:t>
      </w:r>
      <w:r>
        <w:rPr>
          <w:color w:val="1F1F1F"/>
          <w:spacing w:val="-2"/>
        </w:rPr>
        <w:t> </w:t>
      </w:r>
      <w:r>
        <w:rPr>
          <w:color w:val="1F1F1F"/>
        </w:rPr>
        <w:t>jawab</w:t>
      </w:r>
      <w:r>
        <w:rPr>
          <w:color w:val="1F1F1F"/>
          <w:spacing w:val="-1"/>
        </w:rPr>
        <w:t> </w:t>
      </w:r>
      <w:r>
        <w:rPr>
          <w:color w:val="1F1F1F"/>
        </w:rPr>
        <w:t>sosial</w:t>
      </w:r>
      <w:r>
        <w:rPr>
          <w:color w:val="1F1F1F"/>
          <w:spacing w:val="-2"/>
        </w:rPr>
        <w:t> </w:t>
      </w:r>
      <w:r>
        <w:rPr>
          <w:color w:val="1F1F1F"/>
        </w:rPr>
        <w:t>yang</w:t>
      </w:r>
      <w:r>
        <w:rPr>
          <w:color w:val="1F1F1F"/>
          <w:spacing w:val="-2"/>
        </w:rPr>
        <w:t> </w:t>
      </w:r>
      <w:r>
        <w:rPr>
          <w:color w:val="1F1F1F"/>
        </w:rPr>
        <w:t>mendukung</w:t>
      </w:r>
      <w:r>
        <w:rPr>
          <w:color w:val="1F1F1F"/>
          <w:spacing w:val="-2"/>
        </w:rPr>
        <w:t> </w:t>
      </w:r>
      <w:r>
        <w:rPr>
          <w:color w:val="1F1F1F"/>
        </w:rPr>
        <w:t>pembangunan</w:t>
      </w:r>
      <w:r>
        <w:rPr>
          <w:color w:val="1F1F1F"/>
          <w:spacing w:val="-2"/>
        </w:rPr>
        <w:t> </w:t>
      </w:r>
      <w:r>
        <w:rPr>
          <w:color w:val="1F1F1F"/>
        </w:rPr>
        <w:t>dan</w:t>
      </w:r>
      <w:r>
        <w:rPr>
          <w:color w:val="1F1F1F"/>
          <w:spacing w:val="-1"/>
        </w:rPr>
        <w:t> </w:t>
      </w:r>
      <w:r>
        <w:rPr>
          <w:color w:val="1F1F1F"/>
        </w:rPr>
        <w:t>pengelolaan</w:t>
      </w:r>
      <w:r>
        <w:rPr>
          <w:color w:val="1F1F1F"/>
          <w:spacing w:val="-2"/>
        </w:rPr>
        <w:t> </w:t>
      </w:r>
      <w:r>
        <w:rPr>
          <w:color w:val="1F1F1F"/>
        </w:rPr>
        <w:t>sumber</w:t>
      </w:r>
      <w:r>
        <w:rPr>
          <w:color w:val="1F1F1F"/>
          <w:spacing w:val="-4"/>
        </w:rPr>
        <w:t> </w:t>
      </w:r>
      <w:r>
        <w:rPr>
          <w:color w:val="1F1F1F"/>
        </w:rPr>
        <w:t>daya</w:t>
      </w:r>
      <w:r>
        <w:rPr>
          <w:color w:val="1F1F1F"/>
          <w:spacing w:val="-3"/>
        </w:rPr>
        <w:t> </w:t>
      </w:r>
      <w:r>
        <w:rPr>
          <w:color w:val="1F1F1F"/>
        </w:rPr>
        <w:t>air yang berkelanjutan.</w:t>
      </w:r>
    </w:p>
    <w:p>
      <w:pPr>
        <w:pStyle w:val="BodyText"/>
        <w:spacing w:line="276" w:lineRule="auto"/>
        <w:ind w:left="325" w:right="125" w:firstLine="568"/>
        <w:jc w:val="both"/>
      </w:pPr>
      <w:r>
        <w:rPr>
          <w:color w:val="1F1F1F"/>
        </w:rPr>
        <w:t>Dengan demikian, peningkatan kesadaran hukum dan pemahaman mengenai kewajiban pajak air permukaan di kalangan pelaku usaha UMKM sangat diperlukan untuk mencapai tujuan maqashid syariah dan mendukung pembangunan yang berkelanjutan di Kota Binjai.</w:t>
      </w:r>
    </w:p>
    <w:p>
      <w:pPr>
        <w:pStyle w:val="BodyText"/>
      </w:pPr>
    </w:p>
    <w:p>
      <w:pPr>
        <w:pStyle w:val="BodyText"/>
      </w:pPr>
    </w:p>
    <w:p>
      <w:pPr>
        <w:pStyle w:val="BodyText"/>
        <w:spacing w:before="240"/>
      </w:pPr>
    </w:p>
    <w:p>
      <w:pPr>
        <w:pStyle w:val="Heading1"/>
        <w:numPr>
          <w:ilvl w:val="0"/>
          <w:numId w:val="1"/>
        </w:numPr>
        <w:tabs>
          <w:tab w:pos="324" w:val="left" w:leader="none"/>
        </w:tabs>
        <w:spacing w:line="240" w:lineRule="auto" w:before="0" w:after="0"/>
        <w:ind w:left="324" w:right="0" w:hanging="282"/>
        <w:jc w:val="left"/>
      </w:pPr>
      <w:r>
        <w:rPr/>
        <w:t>DAFTAR</w:t>
      </w:r>
      <w:r>
        <w:rPr>
          <w:spacing w:val="-1"/>
        </w:rPr>
        <w:t> </w:t>
      </w:r>
      <w:r>
        <w:rPr>
          <w:spacing w:val="-2"/>
        </w:rPr>
        <w:t>RUJUKAN</w:t>
      </w:r>
    </w:p>
    <w:p>
      <w:pPr>
        <w:pStyle w:val="BodyText"/>
        <w:spacing w:before="240"/>
        <w:ind w:left="145"/>
      </w:pPr>
      <w:r>
        <w:rPr/>
        <w:t>Bohari.</w:t>
      </w:r>
      <w:r>
        <w:rPr>
          <w:spacing w:val="-7"/>
        </w:rPr>
        <w:t> </w:t>
      </w:r>
      <w:r>
        <w:rPr/>
        <w:t>(2016).</w:t>
      </w:r>
      <w:r>
        <w:rPr>
          <w:spacing w:val="-2"/>
        </w:rPr>
        <w:t> </w:t>
      </w:r>
      <w:r>
        <w:rPr/>
        <w:t>Pengantar</w:t>
      </w:r>
      <w:r>
        <w:rPr>
          <w:spacing w:val="-1"/>
        </w:rPr>
        <w:t> </w:t>
      </w:r>
      <w:r>
        <w:rPr/>
        <w:t>Hukum</w:t>
      </w:r>
      <w:r>
        <w:rPr>
          <w:spacing w:val="-1"/>
        </w:rPr>
        <w:t> </w:t>
      </w:r>
      <w:r>
        <w:rPr/>
        <w:t>Pajak.</w:t>
      </w:r>
      <w:r>
        <w:rPr>
          <w:spacing w:val="-4"/>
        </w:rPr>
        <w:t> </w:t>
      </w:r>
      <w:r>
        <w:rPr/>
        <w:t>Rajawali</w:t>
      </w:r>
      <w:r>
        <w:rPr>
          <w:spacing w:val="2"/>
        </w:rPr>
        <w:t> </w:t>
      </w:r>
      <w:r>
        <w:rPr>
          <w:spacing w:val="-2"/>
        </w:rPr>
        <w:t>Pers.</w:t>
      </w:r>
    </w:p>
    <w:p>
      <w:pPr>
        <w:pStyle w:val="BodyText"/>
        <w:spacing w:line="276" w:lineRule="auto" w:before="241"/>
        <w:ind w:left="622" w:right="276" w:hanging="480"/>
        <w:jc w:val="both"/>
      </w:pPr>
      <w:r>
        <w:rPr/>
        <w:t>Dera, A. R. H. (2022). Pelaksanaan Pemungutan Pajak Air Permukaan Melalui Sistem Elektronik Pajak Air Permukaan (E-PAP) Pada Badan Pendapatan Daerah Provinsi Lampung [Undergraduate Thesis]. Universitas Lampung.</w:t>
      </w:r>
    </w:p>
    <w:p>
      <w:pPr>
        <w:pStyle w:val="BodyText"/>
        <w:spacing w:line="276" w:lineRule="auto" w:before="199"/>
        <w:ind w:left="622" w:right="290" w:hanging="480"/>
        <w:jc w:val="both"/>
      </w:pPr>
      <w:r>
        <w:rPr/>
        <w:t>Devi, R. S., Rosani, N. J., &amp; Pratiwi, R. I. (2021). Tinjauan Yuridis Terhadap Pajak Daerah dan Retribusi Daerah Studi Pelaksanaan Di Unit Pelayanan Pajak Daerah SAMSAT Kota Binjai. Jurnal Rectum, 3(2).</w:t>
      </w:r>
    </w:p>
    <w:p>
      <w:pPr>
        <w:pStyle w:val="BodyText"/>
        <w:spacing w:line="276" w:lineRule="auto" w:before="203"/>
        <w:ind w:left="622" w:right="278" w:hanging="480"/>
        <w:jc w:val="both"/>
      </w:pPr>
      <w:r>
        <w:rPr/>
        <w:t>Doloksaribu, J. J., &amp; Kumala, R. (2023). Pengaruh Tingkat Pendapatan dan Tarif Pajak terhadap Kepatuhan Wajib Pajak dalam Membayar Pajak Air Permukaan di Kabupaten Bekasi Tahun 2022. Jurnal Ilmu Administrasi Publik, 3(6).</w:t>
      </w:r>
    </w:p>
    <w:p>
      <w:pPr>
        <w:pStyle w:val="BodyText"/>
        <w:spacing w:line="276" w:lineRule="auto" w:before="200"/>
        <w:ind w:left="622" w:right="278" w:hanging="480"/>
        <w:jc w:val="both"/>
      </w:pPr>
      <w:r>
        <w:rPr/>
        <w:t>Ervina,</w:t>
      </w:r>
      <w:r>
        <w:rPr>
          <w:spacing w:val="-15"/>
        </w:rPr>
        <w:t> </w:t>
      </w:r>
      <w:r>
        <w:rPr/>
        <w:t>N.</w:t>
      </w:r>
      <w:r>
        <w:rPr>
          <w:spacing w:val="-15"/>
        </w:rPr>
        <w:t> </w:t>
      </w:r>
      <w:r>
        <w:rPr/>
        <w:t>(2023).</w:t>
      </w:r>
      <w:r>
        <w:rPr>
          <w:spacing w:val="-15"/>
        </w:rPr>
        <w:t> </w:t>
      </w:r>
      <w:r>
        <w:rPr/>
        <w:t>Analisis</w:t>
      </w:r>
      <w:r>
        <w:rPr>
          <w:spacing w:val="-15"/>
        </w:rPr>
        <w:t> </w:t>
      </w:r>
      <w:r>
        <w:rPr/>
        <w:t>Faktor-Faktor</w:t>
      </w:r>
      <w:r>
        <w:rPr>
          <w:spacing w:val="-15"/>
        </w:rPr>
        <w:t> </w:t>
      </w:r>
      <w:r>
        <w:rPr/>
        <w:t>Yang</w:t>
      </w:r>
      <w:r>
        <w:rPr>
          <w:spacing w:val="-15"/>
        </w:rPr>
        <w:t> </w:t>
      </w:r>
      <w:r>
        <w:rPr/>
        <w:t>Mempengaruhi</w:t>
      </w:r>
      <w:r>
        <w:rPr>
          <w:spacing w:val="-15"/>
        </w:rPr>
        <w:t> </w:t>
      </w:r>
      <w:r>
        <w:rPr/>
        <w:t>Penerimaan</w:t>
      </w:r>
      <w:r>
        <w:rPr>
          <w:spacing w:val="-15"/>
        </w:rPr>
        <w:t> </w:t>
      </w:r>
      <w:r>
        <w:rPr/>
        <w:t>Pajak</w:t>
      </w:r>
      <w:r>
        <w:rPr>
          <w:spacing w:val="-15"/>
        </w:rPr>
        <w:t> </w:t>
      </w:r>
      <w:r>
        <w:rPr/>
        <w:t>Daerah dan</w:t>
      </w:r>
      <w:r>
        <w:rPr>
          <w:spacing w:val="-6"/>
        </w:rPr>
        <w:t> </w:t>
      </w:r>
      <w:r>
        <w:rPr/>
        <w:t>Pengaruhnya</w:t>
      </w:r>
      <w:r>
        <w:rPr>
          <w:spacing w:val="-6"/>
        </w:rPr>
        <w:t> </w:t>
      </w:r>
      <w:r>
        <w:rPr/>
        <w:t>Terhadap</w:t>
      </w:r>
      <w:r>
        <w:rPr>
          <w:spacing w:val="-3"/>
        </w:rPr>
        <w:t> </w:t>
      </w:r>
      <w:r>
        <w:rPr/>
        <w:t>Ekonomi</w:t>
      </w:r>
      <w:r>
        <w:rPr>
          <w:spacing w:val="-3"/>
        </w:rPr>
        <w:t> </w:t>
      </w:r>
      <w:r>
        <w:rPr/>
        <w:t>di</w:t>
      </w:r>
      <w:r>
        <w:rPr>
          <w:spacing w:val="-3"/>
        </w:rPr>
        <w:t> </w:t>
      </w:r>
      <w:r>
        <w:rPr/>
        <w:t>Kota</w:t>
      </w:r>
      <w:r>
        <w:rPr>
          <w:spacing w:val="-7"/>
        </w:rPr>
        <w:t> </w:t>
      </w:r>
      <w:r>
        <w:rPr/>
        <w:t>Jambi</w:t>
      </w:r>
      <w:r>
        <w:rPr>
          <w:spacing w:val="-1"/>
        </w:rPr>
        <w:t> </w:t>
      </w:r>
      <w:r>
        <w:rPr/>
        <w:t>[S2</w:t>
      </w:r>
      <w:r>
        <w:rPr>
          <w:spacing w:val="-6"/>
        </w:rPr>
        <w:t> </w:t>
      </w:r>
      <w:r>
        <w:rPr/>
        <w:t>Thesis].</w:t>
      </w:r>
      <w:r>
        <w:rPr>
          <w:spacing w:val="-1"/>
        </w:rPr>
        <w:t> </w:t>
      </w:r>
      <w:r>
        <w:rPr/>
        <w:t>Universitas</w:t>
      </w:r>
      <w:r>
        <w:rPr>
          <w:spacing w:val="-1"/>
        </w:rPr>
        <w:t> </w:t>
      </w:r>
      <w:r>
        <w:rPr>
          <w:spacing w:val="-2"/>
        </w:rPr>
        <w:t>Jambi.</w:t>
      </w:r>
    </w:p>
    <w:p>
      <w:pPr>
        <w:pStyle w:val="BodyText"/>
        <w:spacing w:line="278" w:lineRule="auto" w:before="198"/>
        <w:ind w:left="622" w:right="282" w:hanging="480"/>
        <w:jc w:val="both"/>
      </w:pPr>
      <w:r>
        <w:rPr/>
        <w:t>Fadli, M. R. (2021). Memahami Desain Metode Penelitian Kualitatif. Humanika, 21(1), 33–54. https://doi.org/10.21831/hum.v2lil.38075</w:t>
      </w:r>
    </w:p>
    <w:p>
      <w:pPr>
        <w:pStyle w:val="BodyText"/>
        <w:spacing w:line="278" w:lineRule="auto" w:before="193"/>
        <w:ind w:left="622" w:right="285" w:hanging="480"/>
        <w:jc w:val="both"/>
      </w:pPr>
      <w:r>
        <w:rPr/>
        <w:t>Hamzah, A. (2024). Peraturan Daerah Kota Binjai Nomor 1 Tahun 2024 Tentang Pajak Daerah dan Retribusi Daerah.</w:t>
      </w:r>
    </w:p>
    <w:p>
      <w:pPr>
        <w:pStyle w:val="BodyText"/>
        <w:spacing w:line="276" w:lineRule="auto" w:before="197"/>
        <w:ind w:left="622" w:right="280" w:hanging="480"/>
        <w:jc w:val="both"/>
      </w:pPr>
      <w:r>
        <w:rPr/>
        <w:t>Herawati, L. (2020). Pelaksanaan Pemungutan Pajak Air Permukaan Di Unit Pelaksana Teknik Pelayanan Pendapatan Daerah Wilayah Sanggau (Studi di Kabupaten Sanggau). E-Journal Fatwa Hukum Faculty Of Law Univeritas Tanjungpura, 3(3).</w:t>
      </w:r>
    </w:p>
    <w:p>
      <w:pPr>
        <w:pStyle w:val="BodyText"/>
        <w:spacing w:after="0" w:line="276" w:lineRule="auto"/>
        <w:jc w:val="both"/>
        <w:sectPr>
          <w:pgSz w:w="11920" w:h="16860"/>
          <w:pgMar w:top="1940" w:bottom="280" w:left="1559" w:right="1417"/>
        </w:sectPr>
      </w:pPr>
    </w:p>
    <w:p>
      <w:pPr>
        <w:pStyle w:val="BodyText"/>
        <w:spacing w:before="153"/>
      </w:pPr>
    </w:p>
    <w:p>
      <w:pPr>
        <w:pStyle w:val="BodyText"/>
        <w:spacing w:line="276" w:lineRule="auto" w:before="1"/>
        <w:ind w:left="622" w:right="275" w:hanging="480"/>
        <w:jc w:val="both"/>
      </w:pPr>
      <w:r>
        <w:rPr/>
        <w:t>Hidayani, S., &amp; Lubis, A. W. (2023). Faktor-faktor yang Mempengaruhi Minat Wajib Pajak dalam Membayar Pajak Bumi dan Bangunan di Desa Banyumas Kecamaan Stabat Kabupaten Langkat. VISA: Journal of Vision and Ideas, 3(1). </w:t>
      </w:r>
      <w:hyperlink r:id="rId9">
        <w:r>
          <w:rPr>
            <w:color w:val="0000FF"/>
            <w:spacing w:val="-2"/>
            <w:u w:val="single" w:color="0000FF"/>
          </w:rPr>
          <w:t>https://journal.laaroiba.ac.id/index.php/visa/article/view/1613</w:t>
        </w:r>
      </w:hyperlink>
    </w:p>
    <w:p>
      <w:pPr>
        <w:spacing w:before="199"/>
        <w:ind w:left="234" w:right="0" w:firstLine="0"/>
        <w:jc w:val="left"/>
        <w:rPr>
          <w:sz w:val="24"/>
        </w:rPr>
      </w:pPr>
      <w:r>
        <w:rPr>
          <w:sz w:val="24"/>
        </w:rPr>
        <w:t>Kemenag</w:t>
      </w:r>
      <w:r>
        <w:rPr>
          <w:spacing w:val="53"/>
          <w:sz w:val="24"/>
        </w:rPr>
        <w:t> </w:t>
      </w:r>
      <w:r>
        <w:rPr>
          <w:sz w:val="24"/>
        </w:rPr>
        <w:t>RI.</w:t>
      </w:r>
      <w:r>
        <w:rPr>
          <w:spacing w:val="54"/>
          <w:sz w:val="24"/>
        </w:rPr>
        <w:t> </w:t>
      </w:r>
      <w:r>
        <w:rPr>
          <w:sz w:val="24"/>
        </w:rPr>
        <w:t>(2019).</w:t>
      </w:r>
      <w:r>
        <w:rPr>
          <w:spacing w:val="57"/>
          <w:sz w:val="24"/>
        </w:rPr>
        <w:t> </w:t>
      </w:r>
      <w:r>
        <w:rPr>
          <w:i/>
          <w:sz w:val="24"/>
        </w:rPr>
        <w:t>Al-Qur’an</w:t>
      </w:r>
      <w:r>
        <w:rPr>
          <w:i/>
          <w:spacing w:val="54"/>
          <w:sz w:val="24"/>
        </w:rPr>
        <w:t> </w:t>
      </w:r>
      <w:r>
        <w:rPr>
          <w:i/>
          <w:sz w:val="24"/>
        </w:rPr>
        <w:t>dan</w:t>
      </w:r>
      <w:r>
        <w:rPr>
          <w:i/>
          <w:spacing w:val="54"/>
          <w:sz w:val="24"/>
        </w:rPr>
        <w:t> </w:t>
      </w:r>
      <w:r>
        <w:rPr>
          <w:i/>
          <w:sz w:val="24"/>
        </w:rPr>
        <w:t>Terjemahannya</w:t>
      </w:r>
      <w:r>
        <w:rPr>
          <w:i/>
          <w:spacing w:val="56"/>
          <w:sz w:val="24"/>
        </w:rPr>
        <w:t> </w:t>
      </w:r>
      <w:r>
        <w:rPr>
          <w:i/>
          <w:sz w:val="24"/>
        </w:rPr>
        <w:t>(Edisi</w:t>
      </w:r>
      <w:r>
        <w:rPr>
          <w:i/>
          <w:spacing w:val="58"/>
          <w:sz w:val="24"/>
        </w:rPr>
        <w:t> </w:t>
      </w:r>
      <w:r>
        <w:rPr>
          <w:i/>
          <w:sz w:val="24"/>
        </w:rPr>
        <w:t>Penyempurnaan</w:t>
      </w:r>
      <w:r>
        <w:rPr>
          <w:i/>
          <w:spacing w:val="54"/>
          <w:sz w:val="24"/>
        </w:rPr>
        <w:t> </w:t>
      </w:r>
      <w:r>
        <w:rPr>
          <w:i/>
          <w:spacing w:val="-2"/>
          <w:sz w:val="24"/>
        </w:rPr>
        <w:t>2019)</w:t>
      </w:r>
      <w:r>
        <w:rPr>
          <w:spacing w:val="-2"/>
          <w:sz w:val="24"/>
        </w:rPr>
        <w:t>.</w:t>
      </w:r>
    </w:p>
    <w:p>
      <w:pPr>
        <w:pStyle w:val="BodyText"/>
        <w:spacing w:before="43"/>
        <w:ind w:left="622"/>
      </w:pPr>
      <w:r>
        <w:rPr/>
        <w:t>Lajnah</w:t>
      </w:r>
      <w:r>
        <w:rPr>
          <w:spacing w:val="-5"/>
        </w:rPr>
        <w:t> </w:t>
      </w:r>
      <w:r>
        <w:rPr/>
        <w:t>Pentashihan</w:t>
      </w:r>
      <w:r>
        <w:rPr>
          <w:spacing w:val="-4"/>
        </w:rPr>
        <w:t> </w:t>
      </w:r>
      <w:r>
        <w:rPr/>
        <w:t>Musahf</w:t>
      </w:r>
      <w:r>
        <w:rPr>
          <w:spacing w:val="-2"/>
        </w:rPr>
        <w:t> </w:t>
      </w:r>
      <w:r>
        <w:rPr/>
        <w:t>Al-</w:t>
      </w:r>
      <w:r>
        <w:rPr>
          <w:spacing w:val="-2"/>
        </w:rPr>
        <w:t>Qur’an.</w:t>
      </w:r>
    </w:p>
    <w:p>
      <w:pPr>
        <w:pStyle w:val="BodyText"/>
        <w:spacing w:line="276" w:lineRule="auto" w:before="240"/>
        <w:ind w:left="622" w:right="286" w:hanging="480"/>
        <w:jc w:val="both"/>
      </w:pPr>
      <w:r>
        <w:rPr/>
        <w:t>Kotan, G. M. J. (2020). Pemungutan Pajak Air Permukaan terhadap Perusahaan dengan Pemerintah [Thesis]. Universitas Airlangga.</w:t>
      </w:r>
    </w:p>
    <w:p>
      <w:pPr>
        <w:pStyle w:val="BodyText"/>
        <w:spacing w:after="0" w:line="276" w:lineRule="auto"/>
        <w:jc w:val="both"/>
        <w:sectPr>
          <w:pgSz w:w="11920" w:h="16860"/>
          <w:pgMar w:top="1940" w:bottom="280" w:left="1559" w:right="1417"/>
        </w:sectPr>
      </w:pPr>
    </w:p>
    <w:p>
      <w:pPr>
        <w:spacing w:before="83"/>
        <w:ind w:left="373" w:right="0" w:firstLine="0"/>
        <w:jc w:val="left"/>
        <w:rPr>
          <w:b/>
          <w:sz w:val="20"/>
        </w:rPr>
      </w:pPr>
      <w:r>
        <w:rPr>
          <w:b/>
          <w:sz w:val="20"/>
        </w:rPr>
        <w:t>ISSN</w:t>
      </w:r>
      <w:r>
        <w:rPr>
          <w:b/>
          <w:spacing w:val="-7"/>
          <w:sz w:val="20"/>
        </w:rPr>
        <w:t> </w:t>
      </w:r>
      <w:r>
        <w:rPr>
          <w:b/>
          <w:sz w:val="20"/>
        </w:rPr>
        <w:t>(P):</w:t>
      </w:r>
      <w:r>
        <w:rPr>
          <w:b/>
          <w:spacing w:val="-4"/>
          <w:sz w:val="20"/>
        </w:rPr>
        <w:t> </w:t>
      </w:r>
      <w:r>
        <w:rPr>
          <w:b/>
          <w:sz w:val="20"/>
        </w:rPr>
        <w:t>(2580-</w:t>
      </w:r>
      <w:r>
        <w:rPr>
          <w:b/>
          <w:spacing w:val="-4"/>
          <w:sz w:val="20"/>
        </w:rPr>
        <w:t>8656)</w:t>
      </w:r>
    </w:p>
    <w:p>
      <w:pPr>
        <w:spacing w:line="195" w:lineRule="exact" w:before="7"/>
        <w:ind w:left="368" w:right="0" w:firstLine="0"/>
        <w:jc w:val="left"/>
        <w:rPr>
          <w:b/>
          <w:sz w:val="20"/>
        </w:rPr>
      </w:pPr>
      <w:r>
        <w:rPr>
          <w:b/>
          <w:sz w:val="20"/>
        </w:rPr>
        <w:t>ISSN</w:t>
      </w:r>
      <w:r>
        <w:rPr>
          <w:b/>
          <w:spacing w:val="-6"/>
          <w:sz w:val="20"/>
        </w:rPr>
        <w:t> </w:t>
      </w:r>
      <w:r>
        <w:rPr>
          <w:b/>
          <w:sz w:val="20"/>
        </w:rPr>
        <w:t>(E):</w:t>
      </w:r>
      <w:r>
        <w:rPr>
          <w:b/>
          <w:spacing w:val="-6"/>
          <w:sz w:val="20"/>
        </w:rPr>
        <w:t> </w:t>
      </w:r>
      <w:r>
        <w:rPr>
          <w:b/>
          <w:sz w:val="20"/>
        </w:rPr>
        <w:t>(2580-</w:t>
      </w:r>
      <w:r>
        <w:rPr>
          <w:b/>
          <w:spacing w:val="-4"/>
          <w:sz w:val="20"/>
        </w:rPr>
        <w:t>3883)</w:t>
      </w:r>
    </w:p>
    <w:p>
      <w:pPr>
        <w:spacing w:before="80"/>
        <w:ind w:left="368" w:right="0" w:firstLine="0"/>
        <w:jc w:val="left"/>
        <w:rPr>
          <w:b/>
          <w:sz w:val="28"/>
        </w:rPr>
      </w:pPr>
      <w:r>
        <w:rPr/>
        <w:br w:type="column"/>
      </w:r>
      <w:r>
        <w:rPr>
          <w:b/>
          <w:sz w:val="28"/>
        </w:rPr>
        <w:t>LEGAL</w:t>
      </w:r>
      <w:r>
        <w:rPr>
          <w:b/>
          <w:spacing w:val="-2"/>
          <w:sz w:val="28"/>
        </w:rPr>
        <w:t> STANDING</w:t>
      </w:r>
    </w:p>
    <w:p>
      <w:pPr>
        <w:spacing w:before="78"/>
        <w:ind w:left="368" w:right="0" w:firstLine="0"/>
        <w:jc w:val="left"/>
        <w:rPr>
          <w:b/>
          <w:sz w:val="20"/>
        </w:rPr>
      </w:pPr>
      <w:r>
        <w:rPr/>
        <w:br w:type="column"/>
      </w:r>
      <w:r>
        <w:rPr>
          <w:b/>
          <w:sz w:val="20"/>
        </w:rPr>
        <w:t>Vol.6</w:t>
      </w:r>
      <w:r>
        <w:rPr>
          <w:b/>
          <w:spacing w:val="-3"/>
          <w:sz w:val="20"/>
        </w:rPr>
        <w:t> </w:t>
      </w:r>
      <w:r>
        <w:rPr>
          <w:b/>
          <w:sz w:val="20"/>
        </w:rPr>
        <w:t>No.1,</w:t>
      </w:r>
      <w:r>
        <w:rPr>
          <w:b/>
          <w:spacing w:val="-6"/>
          <w:sz w:val="20"/>
        </w:rPr>
        <w:t> </w:t>
      </w:r>
      <w:r>
        <w:rPr>
          <w:b/>
          <w:sz w:val="20"/>
        </w:rPr>
        <w:t>Maret</w:t>
      </w:r>
      <w:r>
        <w:rPr>
          <w:b/>
          <w:spacing w:val="-4"/>
          <w:sz w:val="20"/>
        </w:rPr>
        <w:t> 2022</w:t>
      </w:r>
    </w:p>
    <w:p>
      <w:pPr>
        <w:spacing w:after="0"/>
        <w:jc w:val="left"/>
        <w:rPr>
          <w:b/>
          <w:sz w:val="20"/>
        </w:rPr>
        <w:sectPr>
          <w:pgSz w:w="11910" w:h="16840"/>
          <w:pgMar w:top="600" w:bottom="280" w:left="1559" w:right="566"/>
          <w:cols w:num="3" w:equalWidth="0">
            <w:col w:w="2287" w:space="509"/>
            <w:col w:w="2939" w:space="508"/>
            <w:col w:w="3542"/>
          </w:cols>
        </w:sectPr>
      </w:pPr>
    </w:p>
    <w:p>
      <w:pPr>
        <w:pStyle w:val="BodyText"/>
        <w:tabs>
          <w:tab w:pos="3107" w:val="left" w:leader="none"/>
          <w:tab w:pos="8657" w:val="left" w:leader="none"/>
        </w:tabs>
        <w:spacing w:line="269" w:lineRule="exact"/>
        <w:ind w:left="121"/>
        <w:rPr>
          <w:rFonts w:ascii="Arial MT"/>
        </w:rPr>
      </w:pPr>
      <w:r>
        <w:rPr>
          <w:rFonts w:ascii="Arial MT"/>
          <w:u w:val="double"/>
        </w:rPr>
        <w:tab/>
        <w:t>JURNAL</w:t>
      </w:r>
      <w:r>
        <w:rPr>
          <w:rFonts w:ascii="Arial MT"/>
          <w:spacing w:val="-7"/>
          <w:u w:val="double"/>
        </w:rPr>
        <w:t> </w:t>
      </w:r>
      <w:r>
        <w:rPr>
          <w:rFonts w:ascii="Arial MT"/>
          <w:u w:val="double"/>
        </w:rPr>
        <w:t>ILMU</w:t>
      </w:r>
      <w:r>
        <w:rPr>
          <w:rFonts w:ascii="Arial MT"/>
          <w:spacing w:val="-8"/>
          <w:u w:val="double"/>
        </w:rPr>
        <w:t> </w:t>
      </w:r>
      <w:r>
        <w:rPr>
          <w:rFonts w:ascii="Arial MT"/>
          <w:spacing w:val="-2"/>
          <w:u w:val="double"/>
        </w:rPr>
        <w:t>HUKUM</w:t>
      </w:r>
      <w:r>
        <w:rPr>
          <w:rFonts w:ascii="Arial MT"/>
          <w:u w:val="double"/>
        </w:rPr>
        <w:tab/>
      </w:r>
    </w:p>
    <w:p>
      <w:pPr>
        <w:pStyle w:val="BodyText"/>
        <w:rPr>
          <w:rFonts w:ascii="Arial MT"/>
        </w:rPr>
      </w:pPr>
    </w:p>
    <w:p>
      <w:pPr>
        <w:pStyle w:val="BodyText"/>
        <w:rPr>
          <w:rFonts w:ascii="Arial MT"/>
        </w:rPr>
      </w:pPr>
    </w:p>
    <w:p>
      <w:pPr>
        <w:pStyle w:val="BodyText"/>
        <w:spacing w:before="47"/>
        <w:rPr>
          <w:rFonts w:ascii="Arial MT"/>
        </w:rPr>
      </w:pPr>
    </w:p>
    <w:p>
      <w:pPr>
        <w:pStyle w:val="BodyText"/>
        <w:spacing w:line="276" w:lineRule="auto"/>
        <w:ind w:left="723" w:right="1007" w:hanging="480"/>
        <w:jc w:val="both"/>
      </w:pPr>
      <w:r>
        <w:rPr/>
        <w:t>Leoh, F. T., Monteiro, Y. M., &amp; Udju, H. R. (2023). Peningkatan Kesadaran Hukum Pelaku Usaha Mikro Kecil dan Menengah Tenun Ikat Terhadap Kewajiban Membayar</w:t>
      </w:r>
      <w:r>
        <w:rPr>
          <w:spacing w:val="45"/>
        </w:rPr>
        <w:t> </w:t>
      </w:r>
      <w:r>
        <w:rPr/>
        <w:t>Pajak.</w:t>
      </w:r>
      <w:r>
        <w:rPr>
          <w:spacing w:val="48"/>
        </w:rPr>
        <w:t> </w:t>
      </w:r>
      <w:r>
        <w:rPr/>
        <w:t>COMSERVA:</w:t>
      </w:r>
      <w:r>
        <w:rPr>
          <w:spacing w:val="48"/>
        </w:rPr>
        <w:t> </w:t>
      </w:r>
      <w:r>
        <w:rPr/>
        <w:t>Jurnal</w:t>
      </w:r>
      <w:r>
        <w:rPr>
          <w:spacing w:val="49"/>
        </w:rPr>
        <w:t> </w:t>
      </w:r>
      <w:r>
        <w:rPr/>
        <w:t>Penelitian</w:t>
      </w:r>
      <w:r>
        <w:rPr>
          <w:spacing w:val="48"/>
        </w:rPr>
        <w:t> </w:t>
      </w:r>
      <w:r>
        <w:rPr/>
        <w:t>Dan</w:t>
      </w:r>
      <w:r>
        <w:rPr>
          <w:spacing w:val="53"/>
        </w:rPr>
        <w:t> </w:t>
      </w:r>
      <w:r>
        <w:rPr/>
        <w:t>Pengabdian</w:t>
      </w:r>
      <w:r>
        <w:rPr>
          <w:spacing w:val="48"/>
        </w:rPr>
        <w:t> </w:t>
      </w:r>
      <w:r>
        <w:rPr>
          <w:spacing w:val="-2"/>
        </w:rPr>
        <w:t>Masyarakat,</w:t>
      </w:r>
    </w:p>
    <w:p>
      <w:pPr>
        <w:pStyle w:val="BodyText"/>
        <w:spacing w:line="274" w:lineRule="exact"/>
        <w:ind w:left="723"/>
        <w:jc w:val="both"/>
      </w:pPr>
      <w:r>
        <w:rPr/>
        <w:t>3(2).</w:t>
      </w:r>
      <w:r>
        <w:rPr>
          <w:spacing w:val="-5"/>
        </w:rPr>
        <w:t> </w:t>
      </w:r>
      <w:r>
        <w:rPr>
          <w:spacing w:val="-2"/>
        </w:rPr>
        <w:t>https://comserva.publikasiindonesia.id/index.php/comserva/article/view/781</w:t>
      </w:r>
    </w:p>
    <w:p>
      <w:pPr>
        <w:pStyle w:val="BodyText"/>
        <w:spacing w:line="276" w:lineRule="auto" w:before="242"/>
        <w:ind w:left="723" w:right="1015" w:hanging="480"/>
        <w:jc w:val="both"/>
      </w:pPr>
      <w:r>
        <w:rPr/>
        <w:t>Muhammad, G. N. N. (2018). Penegakan Hukum Terhadap Penggunaan Air Bawah Tanah</w:t>
      </w:r>
      <w:r>
        <w:rPr>
          <w:spacing w:val="-11"/>
        </w:rPr>
        <w:t> </w:t>
      </w:r>
      <w:r>
        <w:rPr/>
        <w:t>Oleh</w:t>
      </w:r>
      <w:r>
        <w:rPr>
          <w:spacing w:val="-11"/>
        </w:rPr>
        <w:t> </w:t>
      </w:r>
      <w:r>
        <w:rPr/>
        <w:t>Hotel</w:t>
      </w:r>
      <w:r>
        <w:rPr>
          <w:spacing w:val="-10"/>
        </w:rPr>
        <w:t> </w:t>
      </w:r>
      <w:r>
        <w:rPr/>
        <w:t>Di</w:t>
      </w:r>
      <w:r>
        <w:rPr>
          <w:spacing w:val="-8"/>
        </w:rPr>
        <w:t> </w:t>
      </w:r>
      <w:r>
        <w:rPr/>
        <w:t>Yogyakarta</w:t>
      </w:r>
      <w:r>
        <w:rPr>
          <w:spacing w:val="-7"/>
        </w:rPr>
        <w:t> </w:t>
      </w:r>
      <w:r>
        <w:rPr/>
        <w:t>[Thesis].</w:t>
      </w:r>
      <w:r>
        <w:rPr>
          <w:spacing w:val="-9"/>
        </w:rPr>
        <w:t> </w:t>
      </w:r>
      <w:r>
        <w:rPr/>
        <w:t>Universitas</w:t>
      </w:r>
      <w:r>
        <w:rPr>
          <w:spacing w:val="-10"/>
        </w:rPr>
        <w:t> </w:t>
      </w:r>
      <w:r>
        <w:rPr/>
        <w:t>Islam</w:t>
      </w:r>
      <w:r>
        <w:rPr>
          <w:spacing w:val="-5"/>
        </w:rPr>
        <w:t> </w:t>
      </w:r>
      <w:r>
        <w:rPr/>
        <w:t>Indonesia</w:t>
      </w:r>
      <w:r>
        <w:rPr>
          <w:spacing w:val="-8"/>
        </w:rPr>
        <w:t> </w:t>
      </w:r>
      <w:r>
        <w:rPr/>
        <w:t>Yogyakarta.</w:t>
      </w:r>
    </w:p>
    <w:p>
      <w:pPr>
        <w:pStyle w:val="BodyText"/>
        <w:spacing w:line="276" w:lineRule="auto" w:before="201"/>
        <w:ind w:left="723" w:right="1002" w:hanging="480"/>
        <w:jc w:val="both"/>
      </w:pPr>
      <w:r>
        <w:rPr/>
        <w:t>Rahman, A. (2018). Pengaruh Kesadaran Wajib Pajak, Tingkat Pendiidkan, dan Pendapatan Terhadap Kepatuhan Membayar Pajak Bumi dan Bangunan. Jurnal Akuntansi, 6(1). https://ejournal.unp.ac.id/students/index.php/akt/article/view/2946</w:t>
      </w:r>
    </w:p>
    <w:p>
      <w:pPr>
        <w:pStyle w:val="BodyText"/>
        <w:spacing w:line="278" w:lineRule="auto" w:before="200"/>
        <w:ind w:left="723" w:right="1009" w:hanging="480"/>
        <w:jc w:val="both"/>
      </w:pPr>
      <w:r>
        <w:rPr/>
        <w:t>Sabban,</w:t>
      </w:r>
      <w:r>
        <w:rPr>
          <w:spacing w:val="-8"/>
        </w:rPr>
        <w:t> </w:t>
      </w:r>
      <w:r>
        <w:rPr/>
        <w:t>F.</w:t>
      </w:r>
      <w:r>
        <w:rPr>
          <w:spacing w:val="-4"/>
        </w:rPr>
        <w:t> </w:t>
      </w:r>
      <w:r>
        <w:rPr/>
        <w:t>H.</w:t>
      </w:r>
      <w:r>
        <w:rPr>
          <w:spacing w:val="-6"/>
        </w:rPr>
        <w:t> </w:t>
      </w:r>
      <w:r>
        <w:rPr/>
        <w:t>(2019).</w:t>
      </w:r>
      <w:r>
        <w:rPr>
          <w:spacing w:val="-3"/>
        </w:rPr>
        <w:t> </w:t>
      </w:r>
      <w:r>
        <w:rPr/>
        <w:t>Kesadaran</w:t>
      </w:r>
      <w:r>
        <w:rPr>
          <w:spacing w:val="-3"/>
        </w:rPr>
        <w:t> </w:t>
      </w:r>
      <w:r>
        <w:rPr/>
        <w:t>Hukum</w:t>
      </w:r>
      <w:r>
        <w:rPr>
          <w:spacing w:val="-6"/>
        </w:rPr>
        <w:t> </w:t>
      </w:r>
      <w:r>
        <w:rPr/>
        <w:t>Wajib</w:t>
      </w:r>
      <w:r>
        <w:rPr>
          <w:spacing w:val="-5"/>
        </w:rPr>
        <w:t> </w:t>
      </w:r>
      <w:r>
        <w:rPr/>
        <w:t>Pajak</w:t>
      </w:r>
      <w:r>
        <w:rPr>
          <w:spacing w:val="-8"/>
        </w:rPr>
        <w:t> </w:t>
      </w:r>
      <w:r>
        <w:rPr/>
        <w:t>Dalam</w:t>
      </w:r>
      <w:r>
        <w:rPr>
          <w:spacing w:val="-6"/>
        </w:rPr>
        <w:t> </w:t>
      </w:r>
      <w:r>
        <w:rPr/>
        <w:t>Membayar</w:t>
      </w:r>
      <w:r>
        <w:rPr>
          <w:spacing w:val="-6"/>
        </w:rPr>
        <w:t> </w:t>
      </w:r>
      <w:r>
        <w:rPr/>
        <w:t>Pajak</w:t>
      </w:r>
      <w:r>
        <w:rPr>
          <w:spacing w:val="-8"/>
        </w:rPr>
        <w:t> </w:t>
      </w:r>
      <w:r>
        <w:rPr/>
        <w:t>Bumi</w:t>
      </w:r>
      <w:r>
        <w:rPr>
          <w:spacing w:val="-7"/>
        </w:rPr>
        <w:t> </w:t>
      </w:r>
      <w:r>
        <w:rPr/>
        <w:t>dan Bangunan di Kota Ambon [Thesis]. IAIN Ambon.</w:t>
      </w:r>
    </w:p>
    <w:p>
      <w:pPr>
        <w:pStyle w:val="BodyText"/>
        <w:spacing w:before="193"/>
        <w:ind w:left="246"/>
      </w:pPr>
      <w:r>
        <w:rPr/>
        <w:t>Siahaan,</w:t>
      </w:r>
      <w:r>
        <w:rPr>
          <w:spacing w:val="-4"/>
        </w:rPr>
        <w:t> </w:t>
      </w:r>
      <w:r>
        <w:rPr/>
        <w:t>M.</w:t>
      </w:r>
      <w:r>
        <w:rPr>
          <w:spacing w:val="-3"/>
        </w:rPr>
        <w:t> </w:t>
      </w:r>
      <w:r>
        <w:rPr/>
        <w:t>P.</w:t>
      </w:r>
      <w:r>
        <w:rPr>
          <w:spacing w:val="-3"/>
        </w:rPr>
        <w:t> </w:t>
      </w:r>
      <w:r>
        <w:rPr/>
        <w:t>(2017).</w:t>
      </w:r>
      <w:r>
        <w:rPr>
          <w:spacing w:val="-3"/>
        </w:rPr>
        <w:t> </w:t>
      </w:r>
      <w:r>
        <w:rPr/>
        <w:t>Pajak</w:t>
      </w:r>
      <w:r>
        <w:rPr>
          <w:spacing w:val="-2"/>
        </w:rPr>
        <w:t> </w:t>
      </w:r>
      <w:r>
        <w:rPr/>
        <w:t>Daerah</w:t>
      </w:r>
      <w:r>
        <w:rPr>
          <w:spacing w:val="-2"/>
        </w:rPr>
        <w:t> </w:t>
      </w:r>
      <w:r>
        <w:rPr/>
        <w:t>dan</w:t>
      </w:r>
      <w:r>
        <w:rPr>
          <w:spacing w:val="-2"/>
        </w:rPr>
        <w:t> </w:t>
      </w:r>
      <w:r>
        <w:rPr/>
        <w:t>Retribusi</w:t>
      </w:r>
      <w:r>
        <w:rPr>
          <w:spacing w:val="-1"/>
        </w:rPr>
        <w:t> </w:t>
      </w:r>
      <w:r>
        <w:rPr/>
        <w:t>Daerah.</w:t>
      </w:r>
      <w:r>
        <w:rPr>
          <w:spacing w:val="-2"/>
        </w:rPr>
        <w:t> </w:t>
      </w:r>
      <w:r>
        <w:rPr/>
        <w:t>Rajawali</w:t>
      </w:r>
      <w:r>
        <w:rPr>
          <w:spacing w:val="1"/>
        </w:rPr>
        <w:t> </w:t>
      </w:r>
      <w:r>
        <w:rPr>
          <w:spacing w:val="-2"/>
        </w:rPr>
        <w:t>Pers.</w:t>
      </w:r>
    </w:p>
    <w:p>
      <w:pPr>
        <w:pStyle w:val="BodyText"/>
        <w:spacing w:line="276" w:lineRule="auto" w:before="242"/>
        <w:ind w:left="723" w:right="1005" w:hanging="480"/>
        <w:jc w:val="both"/>
      </w:pPr>
      <w:r>
        <w:rPr/>
        <w:t>Triani, T. T., &amp; Nurdhiana. (2022). Faktor-Faktor Yang Mempengaruhi Tingkat Kepatuhan Wajib Pajak. Jurnal STIE Semarang (Edisi Elektronik), 14(3). </w:t>
      </w:r>
      <w:r>
        <w:rPr>
          <w:spacing w:val="-2"/>
        </w:rPr>
        <w:t>https://jurnal3.stiesemarang.ac.id/index.php/jurnal/article/view/584</w:t>
      </w:r>
    </w:p>
    <w:p>
      <w:pPr>
        <w:pStyle w:val="BodyText"/>
        <w:spacing w:line="276" w:lineRule="auto" w:before="203"/>
        <w:ind w:left="723" w:right="1006" w:hanging="480"/>
        <w:jc w:val="both"/>
      </w:pPr>
      <w:r>
        <w:rPr/>
        <w:t>Yogatama, A. (2016). Analisis Faktor-faktor yang Mempengaruhi Kepatuhan Wajib Pajak Orang Pribadi (Studi di Wilayah KPP Pratama Semarang Candisari) [Undergraduate Thesis]. Universitas Diponegoro.</w:t>
      </w:r>
    </w:p>
    <w:p>
      <w:pPr>
        <w:pStyle w:val="BodyText"/>
        <w:spacing w:line="276" w:lineRule="auto" w:before="200"/>
        <w:ind w:left="723" w:right="1014" w:hanging="480"/>
        <w:jc w:val="both"/>
      </w:pPr>
      <w:r>
        <w:rPr/>
        <w:t>Yuliana, &amp; Zahran, W. S. (2024). Analisis Pengawasan Pemungutan Pajak Air Tanah Dalam Meningkatkan Penerimaan Pajak di Inspektorat Jakarta Tahun Anggaran 2022. Jurnal Ilmu Administrasi Publik, 4(2).</w:t>
      </w:r>
    </w:p>
    <w:p>
      <w:pPr>
        <w:pStyle w:val="BodyText"/>
        <w:spacing w:line="276" w:lineRule="auto" w:before="200"/>
        <w:ind w:left="723" w:right="1017" w:hanging="480"/>
        <w:jc w:val="both"/>
      </w:pPr>
      <w:r>
        <w:rPr/>
        <w:t>Zulkarnain, &amp; Gusmansyah, W. (2019). Kesadaran Hukum Bagi Pelaku Usaha Ikan Kering di Kota Bengkulu. CV. Zigie Utama.</w:t>
      </w:r>
    </w:p>
    <w:p>
      <w:pPr>
        <w:pStyle w:val="BodyText"/>
        <w:spacing w:line="276" w:lineRule="auto" w:before="201"/>
        <w:ind w:left="723" w:right="1004" w:hanging="480"/>
        <w:jc w:val="both"/>
      </w:pPr>
      <w:r>
        <w:rPr/>
        <w:t>Zulma, G. W. M. (2020). Pengaruh Pengetahuan Wajib Pajak, Administrasi Pajak, Tarif Pajak</w:t>
      </w:r>
      <w:r>
        <w:rPr>
          <w:spacing w:val="-15"/>
        </w:rPr>
        <w:t> </w:t>
      </w:r>
      <w:r>
        <w:rPr/>
        <w:t>dan</w:t>
      </w:r>
      <w:r>
        <w:rPr>
          <w:spacing w:val="-15"/>
        </w:rPr>
        <w:t> </w:t>
      </w:r>
      <w:r>
        <w:rPr/>
        <w:t>Sanksi</w:t>
      </w:r>
      <w:r>
        <w:rPr>
          <w:spacing w:val="-15"/>
        </w:rPr>
        <w:t> </w:t>
      </w:r>
      <w:r>
        <w:rPr/>
        <w:t>Perpajakan</w:t>
      </w:r>
      <w:r>
        <w:rPr>
          <w:spacing w:val="-15"/>
        </w:rPr>
        <w:t> </w:t>
      </w:r>
      <w:r>
        <w:rPr/>
        <w:t>Terhadap</w:t>
      </w:r>
      <w:r>
        <w:rPr>
          <w:spacing w:val="-15"/>
        </w:rPr>
        <w:t> </w:t>
      </w:r>
      <w:r>
        <w:rPr/>
        <w:t>Kepatuhan</w:t>
      </w:r>
      <w:r>
        <w:rPr>
          <w:spacing w:val="-9"/>
        </w:rPr>
        <w:t> </w:t>
      </w:r>
      <w:r>
        <w:rPr/>
        <w:t>Pajak</w:t>
      </w:r>
      <w:r>
        <w:rPr>
          <w:spacing w:val="-15"/>
        </w:rPr>
        <w:t> </w:t>
      </w:r>
      <w:r>
        <w:rPr/>
        <w:t>Pada</w:t>
      </w:r>
      <w:r>
        <w:rPr>
          <w:spacing w:val="-15"/>
        </w:rPr>
        <w:t> </w:t>
      </w:r>
      <w:r>
        <w:rPr/>
        <w:t>Pelaku</w:t>
      </w:r>
      <w:r>
        <w:rPr>
          <w:spacing w:val="-15"/>
        </w:rPr>
        <w:t> </w:t>
      </w:r>
      <w:r>
        <w:rPr/>
        <w:t>Usaha</w:t>
      </w:r>
      <w:r>
        <w:rPr>
          <w:spacing w:val="-12"/>
        </w:rPr>
        <w:t> </w:t>
      </w:r>
      <w:r>
        <w:rPr/>
        <w:t>UMKM di Indonesia. Ekonomis: Journal of Economic, </w:t>
      </w:r>
      <w:r>
        <w:rPr/>
        <w:t>4(2). </w:t>
      </w:r>
      <w:hyperlink r:id="rId10">
        <w:r>
          <w:rPr>
            <w:spacing w:val="-2"/>
          </w:rPr>
          <w:t>http://ekonomis.unbari.ac.id/index.php/ojsekonomis/article/view/170</w:t>
        </w:r>
      </w:hyperlink>
    </w:p>
    <w:p>
      <w:pPr>
        <w:pStyle w:val="BodyText"/>
        <w:spacing w:line="276" w:lineRule="auto" w:before="199"/>
        <w:ind w:left="723" w:right="1004" w:hanging="480"/>
        <w:jc w:val="both"/>
      </w:pPr>
      <w:r>
        <w:rPr>
          <w:spacing w:val="-2"/>
        </w:rPr>
        <w:t>Abdul</w:t>
      </w:r>
      <w:r>
        <w:rPr>
          <w:spacing w:val="-6"/>
        </w:rPr>
        <w:t> </w:t>
      </w:r>
      <w:r>
        <w:rPr>
          <w:spacing w:val="-2"/>
        </w:rPr>
        <w:t>Kadir</w:t>
      </w:r>
      <w:r>
        <w:rPr>
          <w:spacing w:val="-6"/>
        </w:rPr>
        <w:t> </w:t>
      </w:r>
      <w:r>
        <w:rPr>
          <w:spacing w:val="-2"/>
        </w:rPr>
        <w:t>dan Ika</w:t>
      </w:r>
      <w:r>
        <w:rPr>
          <w:spacing w:val="-7"/>
        </w:rPr>
        <w:t> </w:t>
      </w:r>
      <w:r>
        <w:rPr>
          <w:spacing w:val="-2"/>
        </w:rPr>
        <w:t>Yunia,</w:t>
      </w:r>
      <w:r>
        <w:rPr>
          <w:spacing w:val="-6"/>
        </w:rPr>
        <w:t> </w:t>
      </w:r>
      <w:r>
        <w:rPr>
          <w:spacing w:val="-2"/>
        </w:rPr>
        <w:t>Prinsip</w:t>
      </w:r>
      <w:r>
        <w:rPr>
          <w:spacing w:val="-4"/>
        </w:rPr>
        <w:t> </w:t>
      </w:r>
      <w:r>
        <w:rPr>
          <w:spacing w:val="-2"/>
        </w:rPr>
        <w:t>Dasar</w:t>
      </w:r>
      <w:r>
        <w:rPr>
          <w:spacing w:val="-7"/>
        </w:rPr>
        <w:t> </w:t>
      </w:r>
      <w:r>
        <w:rPr>
          <w:spacing w:val="-2"/>
        </w:rPr>
        <w:t>Ekonomi</w:t>
      </w:r>
      <w:r>
        <w:rPr>
          <w:spacing w:val="-4"/>
        </w:rPr>
        <w:t> </w:t>
      </w:r>
      <w:r>
        <w:rPr>
          <w:spacing w:val="-2"/>
        </w:rPr>
        <w:t>Ilsam</w:t>
      </w:r>
      <w:r>
        <w:rPr>
          <w:spacing w:val="-6"/>
        </w:rPr>
        <w:t> </w:t>
      </w:r>
      <w:r>
        <w:rPr>
          <w:spacing w:val="-2"/>
        </w:rPr>
        <w:t>Perspektif</w:t>
      </w:r>
      <w:r>
        <w:rPr>
          <w:spacing w:val="-7"/>
        </w:rPr>
        <w:t> </w:t>
      </w:r>
      <w:r>
        <w:rPr>
          <w:spacing w:val="-2"/>
        </w:rPr>
        <w:t>Maqahid</w:t>
      </w:r>
      <w:r>
        <w:rPr>
          <w:spacing w:val="-4"/>
        </w:rPr>
        <w:t> </w:t>
      </w:r>
      <w:r>
        <w:rPr>
          <w:spacing w:val="-2"/>
        </w:rPr>
        <w:t>Al-Syariah, </w:t>
      </w:r>
      <w:r>
        <w:rPr/>
        <w:t>(Jakarta: PT Fajar Interpratama Mandiri, 2014), h. 42.</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6"/>
        <w:rPr>
          <w:sz w:val="20"/>
        </w:rPr>
      </w:pPr>
    </w:p>
    <w:p>
      <w:pPr>
        <w:tabs>
          <w:tab w:pos="9660" w:val="right" w:leader="none"/>
        </w:tabs>
        <w:spacing w:before="0"/>
        <w:ind w:left="8211" w:right="0" w:firstLine="0"/>
        <w:jc w:val="left"/>
        <w:rPr>
          <w:rFonts w:ascii="Palatino Linotype"/>
          <w:sz w:val="20"/>
        </w:rPr>
      </w:pPr>
      <w:r>
        <w:rPr>
          <w:rFonts w:ascii="Palatino Linotype"/>
          <w:sz w:val="20"/>
        </w:rPr>
        <mc:AlternateContent>
          <mc:Choice Requires="wps">
            <w:drawing>
              <wp:anchor distT="0" distB="0" distL="0" distR="0" allowOverlap="1" layoutInCell="1" locked="0" behindDoc="1" simplePos="0" relativeHeight="487379456">
                <wp:simplePos x="0" y="0"/>
                <wp:positionH relativeFrom="page">
                  <wp:posOffset>6819900</wp:posOffset>
                </wp:positionH>
                <wp:positionV relativeFrom="paragraph">
                  <wp:posOffset>-64679</wp:posOffset>
                </wp:positionV>
                <wp:extent cx="6350" cy="33528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6350" cy="335280"/>
                        </a:xfrm>
                        <a:custGeom>
                          <a:avLst/>
                          <a:gdLst/>
                          <a:ahLst/>
                          <a:cxnLst/>
                          <a:rect l="l" t="t" r="r" b="b"/>
                          <a:pathLst>
                            <a:path w="6350" h="335280">
                              <a:moveTo>
                                <a:pt x="6095" y="0"/>
                              </a:moveTo>
                              <a:lnTo>
                                <a:pt x="0" y="0"/>
                              </a:lnTo>
                              <a:lnTo>
                                <a:pt x="0" y="335280"/>
                              </a:lnTo>
                              <a:lnTo>
                                <a:pt x="6095" y="335280"/>
                              </a:lnTo>
                              <a:lnTo>
                                <a:pt x="60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37pt;margin-top:-5.092903pt;width:.47998pt;height:26.4pt;mso-position-horizontal-relative:page;mso-position-vertical-relative:paragraph;z-index:-15937024" id="docshape31" filled="true" fillcolor="#000000" stroked="false">
                <v:fill type="solid"/>
                <w10:wrap type="none"/>
              </v:rect>
            </w:pict>
          </mc:Fallback>
        </mc:AlternateContent>
      </w:r>
      <w:r>
        <w:rPr>
          <w:rFonts w:ascii="Palatino Linotype"/>
          <w:spacing w:val="-2"/>
          <w:sz w:val="20"/>
        </w:rPr>
        <w:t>Author</w:t>
      </w:r>
      <w:r>
        <w:rPr>
          <w:rFonts w:ascii="Palatino Linotype"/>
          <w:sz w:val="20"/>
        </w:rPr>
        <w:tab/>
      </w:r>
      <w:r>
        <w:rPr>
          <w:rFonts w:ascii="Palatino Linotype"/>
          <w:spacing w:val="-5"/>
          <w:sz w:val="20"/>
        </w:rPr>
        <w:t>85</w:t>
      </w:r>
    </w:p>
    <w:p>
      <w:pPr>
        <w:spacing w:after="0"/>
        <w:jc w:val="left"/>
        <w:rPr>
          <w:rFonts w:ascii="Palatino Linotype"/>
          <w:sz w:val="20"/>
        </w:rPr>
        <w:sectPr>
          <w:type w:val="continuous"/>
          <w:pgSz w:w="11910" w:h="16840"/>
          <w:pgMar w:top="1940" w:bottom="280" w:left="1559" w:right="566"/>
        </w:sectPr>
      </w:pPr>
    </w:p>
    <w:p>
      <w:pPr>
        <w:spacing w:before="83"/>
        <w:ind w:left="373" w:right="0" w:firstLine="0"/>
        <w:jc w:val="left"/>
        <w:rPr>
          <w:b/>
          <w:sz w:val="20"/>
        </w:rPr>
      </w:pPr>
      <w:r>
        <w:rPr>
          <w:b/>
          <w:sz w:val="20"/>
        </w:rPr>
        <w:t>ISSN</w:t>
      </w:r>
      <w:r>
        <w:rPr>
          <w:b/>
          <w:spacing w:val="-7"/>
          <w:sz w:val="20"/>
        </w:rPr>
        <w:t> </w:t>
      </w:r>
      <w:r>
        <w:rPr>
          <w:b/>
          <w:sz w:val="20"/>
        </w:rPr>
        <w:t>(P):</w:t>
      </w:r>
      <w:r>
        <w:rPr>
          <w:b/>
          <w:spacing w:val="-4"/>
          <w:sz w:val="20"/>
        </w:rPr>
        <w:t> </w:t>
      </w:r>
      <w:r>
        <w:rPr>
          <w:b/>
          <w:sz w:val="20"/>
        </w:rPr>
        <w:t>(2580-</w:t>
      </w:r>
      <w:r>
        <w:rPr>
          <w:b/>
          <w:spacing w:val="-4"/>
          <w:sz w:val="20"/>
        </w:rPr>
        <w:t>8656)</w:t>
      </w:r>
    </w:p>
    <w:p>
      <w:pPr>
        <w:spacing w:line="195" w:lineRule="exact" w:before="7"/>
        <w:ind w:left="368" w:right="0" w:firstLine="0"/>
        <w:jc w:val="left"/>
        <w:rPr>
          <w:b/>
          <w:sz w:val="20"/>
        </w:rPr>
      </w:pPr>
      <w:r>
        <w:rPr>
          <w:b/>
          <w:sz w:val="20"/>
        </w:rPr>
        <w:t>ISSN</w:t>
      </w:r>
      <w:r>
        <w:rPr>
          <w:b/>
          <w:spacing w:val="-6"/>
          <w:sz w:val="20"/>
        </w:rPr>
        <w:t> </w:t>
      </w:r>
      <w:r>
        <w:rPr>
          <w:b/>
          <w:sz w:val="20"/>
        </w:rPr>
        <w:t>(E):</w:t>
      </w:r>
      <w:r>
        <w:rPr>
          <w:b/>
          <w:spacing w:val="-6"/>
          <w:sz w:val="20"/>
        </w:rPr>
        <w:t> </w:t>
      </w:r>
      <w:r>
        <w:rPr>
          <w:b/>
          <w:sz w:val="20"/>
        </w:rPr>
        <w:t>(2580-</w:t>
      </w:r>
      <w:r>
        <w:rPr>
          <w:b/>
          <w:spacing w:val="-4"/>
          <w:sz w:val="20"/>
        </w:rPr>
        <w:t>3883)</w:t>
      </w:r>
    </w:p>
    <w:p>
      <w:pPr>
        <w:spacing w:before="80"/>
        <w:ind w:left="368" w:right="0" w:firstLine="0"/>
        <w:jc w:val="left"/>
        <w:rPr>
          <w:b/>
          <w:sz w:val="28"/>
        </w:rPr>
      </w:pPr>
      <w:r>
        <w:rPr/>
        <w:br w:type="column"/>
      </w:r>
      <w:r>
        <w:rPr>
          <w:b/>
          <w:sz w:val="28"/>
        </w:rPr>
        <w:t>LEGAL</w:t>
      </w:r>
      <w:r>
        <w:rPr>
          <w:b/>
          <w:spacing w:val="-2"/>
          <w:sz w:val="28"/>
        </w:rPr>
        <w:t> STANDING</w:t>
      </w:r>
    </w:p>
    <w:p>
      <w:pPr>
        <w:spacing w:before="78"/>
        <w:ind w:left="368" w:right="0" w:firstLine="0"/>
        <w:jc w:val="left"/>
        <w:rPr>
          <w:b/>
          <w:sz w:val="20"/>
        </w:rPr>
      </w:pPr>
      <w:r>
        <w:rPr/>
        <w:br w:type="column"/>
      </w:r>
      <w:r>
        <w:rPr>
          <w:b/>
          <w:sz w:val="20"/>
        </w:rPr>
        <w:t>Vol.6</w:t>
      </w:r>
      <w:r>
        <w:rPr>
          <w:b/>
          <w:spacing w:val="-3"/>
          <w:sz w:val="20"/>
        </w:rPr>
        <w:t> </w:t>
      </w:r>
      <w:r>
        <w:rPr>
          <w:b/>
          <w:sz w:val="20"/>
        </w:rPr>
        <w:t>No.1,</w:t>
      </w:r>
      <w:r>
        <w:rPr>
          <w:b/>
          <w:spacing w:val="-6"/>
          <w:sz w:val="20"/>
        </w:rPr>
        <w:t> </w:t>
      </w:r>
      <w:r>
        <w:rPr>
          <w:b/>
          <w:sz w:val="20"/>
        </w:rPr>
        <w:t>Maret</w:t>
      </w:r>
      <w:r>
        <w:rPr>
          <w:b/>
          <w:spacing w:val="-4"/>
          <w:sz w:val="20"/>
        </w:rPr>
        <w:t> 2022</w:t>
      </w:r>
    </w:p>
    <w:p>
      <w:pPr>
        <w:spacing w:after="0"/>
        <w:jc w:val="left"/>
        <w:rPr>
          <w:b/>
          <w:sz w:val="20"/>
        </w:rPr>
        <w:sectPr>
          <w:pgSz w:w="11910" w:h="16840"/>
          <w:pgMar w:top="600" w:bottom="280" w:left="1559" w:right="566"/>
          <w:cols w:num="3" w:equalWidth="0">
            <w:col w:w="2287" w:space="509"/>
            <w:col w:w="2939" w:space="508"/>
            <w:col w:w="3542"/>
          </w:cols>
        </w:sectPr>
      </w:pPr>
    </w:p>
    <w:p>
      <w:pPr>
        <w:pStyle w:val="BodyText"/>
        <w:tabs>
          <w:tab w:pos="3107" w:val="left" w:leader="none"/>
          <w:tab w:pos="8657" w:val="left" w:leader="none"/>
        </w:tabs>
        <w:spacing w:line="269" w:lineRule="exact"/>
        <w:ind w:left="121"/>
        <w:rPr>
          <w:rFonts w:ascii="Arial MT"/>
        </w:rPr>
      </w:pPr>
      <w:r>
        <w:rPr>
          <w:rFonts w:ascii="Arial MT"/>
          <w:u w:val="double"/>
        </w:rPr>
        <w:tab/>
        <w:t>JURNAL</w:t>
      </w:r>
      <w:r>
        <w:rPr>
          <w:rFonts w:ascii="Arial MT"/>
          <w:spacing w:val="-7"/>
          <w:u w:val="double"/>
        </w:rPr>
        <w:t> </w:t>
      </w:r>
      <w:r>
        <w:rPr>
          <w:rFonts w:ascii="Arial MT"/>
          <w:u w:val="double"/>
        </w:rPr>
        <w:t>ILMU</w:t>
      </w:r>
      <w:r>
        <w:rPr>
          <w:rFonts w:ascii="Arial MT"/>
          <w:spacing w:val="-8"/>
          <w:u w:val="double"/>
        </w:rPr>
        <w:t> </w:t>
      </w:r>
      <w:r>
        <w:rPr>
          <w:rFonts w:ascii="Arial MT"/>
          <w:spacing w:val="-2"/>
          <w:u w:val="double"/>
        </w:rPr>
        <w:t>HUKUM</w:t>
      </w:r>
      <w:r>
        <w:rPr>
          <w:rFonts w:ascii="Arial MT"/>
          <w:u w:val="double"/>
        </w:rPr>
        <w:tab/>
      </w: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spacing w:before="217"/>
        <w:rPr>
          <w:rFonts w:ascii="Arial MT"/>
          <w:sz w:val="20"/>
        </w:rPr>
      </w:pPr>
    </w:p>
    <w:p>
      <w:pPr>
        <w:tabs>
          <w:tab w:pos="9473" w:val="left" w:leader="none"/>
        </w:tabs>
        <w:spacing w:before="1"/>
        <w:ind w:left="8211" w:right="0" w:firstLine="0"/>
        <w:jc w:val="left"/>
        <w:rPr>
          <w:rFonts w:ascii="Palatino Linotype"/>
          <w:sz w:val="20"/>
        </w:rPr>
      </w:pPr>
      <w:r>
        <w:rPr>
          <w:rFonts w:ascii="Palatino Linotype"/>
          <w:sz w:val="20"/>
        </w:rPr>
        <mc:AlternateContent>
          <mc:Choice Requires="wps">
            <w:drawing>
              <wp:anchor distT="0" distB="0" distL="0" distR="0" allowOverlap="1" layoutInCell="1" locked="0" behindDoc="1" simplePos="0" relativeHeight="487379968">
                <wp:simplePos x="0" y="0"/>
                <wp:positionH relativeFrom="page">
                  <wp:posOffset>6819900</wp:posOffset>
                </wp:positionH>
                <wp:positionV relativeFrom="paragraph">
                  <wp:posOffset>-64190</wp:posOffset>
                </wp:positionV>
                <wp:extent cx="6350" cy="335280"/>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6350" cy="335280"/>
                        </a:xfrm>
                        <a:custGeom>
                          <a:avLst/>
                          <a:gdLst/>
                          <a:ahLst/>
                          <a:cxnLst/>
                          <a:rect l="l" t="t" r="r" b="b"/>
                          <a:pathLst>
                            <a:path w="6350" h="335280">
                              <a:moveTo>
                                <a:pt x="6095" y="0"/>
                              </a:moveTo>
                              <a:lnTo>
                                <a:pt x="0" y="0"/>
                              </a:lnTo>
                              <a:lnTo>
                                <a:pt x="0" y="335280"/>
                              </a:lnTo>
                              <a:lnTo>
                                <a:pt x="6095" y="335280"/>
                              </a:lnTo>
                              <a:lnTo>
                                <a:pt x="60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37pt;margin-top:-5.054389pt;width:.47998pt;height:26.4pt;mso-position-horizontal-relative:page;mso-position-vertical-relative:paragraph;z-index:-15936512" id="docshape32" filled="true" fillcolor="#000000" stroked="false">
                <v:fill type="solid"/>
                <w10:wrap type="none"/>
              </v:rect>
            </w:pict>
          </mc:Fallback>
        </mc:AlternateContent>
      </w:r>
      <w:r>
        <w:rPr>
          <w:rFonts w:ascii="Palatino Linotype"/>
          <w:spacing w:val="-2"/>
          <w:sz w:val="20"/>
        </w:rPr>
        <w:t>Author</w:t>
      </w:r>
      <w:r>
        <w:rPr>
          <w:rFonts w:ascii="Palatino Linotype"/>
          <w:sz w:val="20"/>
        </w:rPr>
        <w:tab/>
      </w:r>
      <w:r>
        <w:rPr>
          <w:rFonts w:ascii="Palatino Linotype"/>
          <w:spacing w:val="-5"/>
          <w:sz w:val="20"/>
        </w:rPr>
        <w:t>86</w:t>
      </w:r>
    </w:p>
    <w:sectPr>
      <w:type w:val="continuous"/>
      <w:pgSz w:w="11910" w:h="16840"/>
      <w:pgMar w:top="1940" w:bottom="280" w:left="1559"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Palatino Linotype">
    <w:altName w:val="Palatino Linotype"/>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lowerLetter"/>
      <w:lvlText w:val="%1."/>
      <w:lvlJc w:val="left"/>
      <w:pPr>
        <w:ind w:left="762" w:hanging="360"/>
        <w:jc w:val="left"/>
      </w:pPr>
      <w:rPr>
        <w:rFonts w:hint="default" w:ascii="Times New Roman" w:hAnsi="Times New Roman" w:eastAsia="Times New Roman" w:cs="Times New Roman"/>
        <w:b w:val="0"/>
        <w:bCs w:val="0"/>
        <w:i w:val="0"/>
        <w:iCs w:val="0"/>
        <w:color w:val="1F1F1F"/>
        <w:spacing w:val="-1"/>
        <w:w w:val="100"/>
        <w:sz w:val="24"/>
        <w:szCs w:val="24"/>
        <w:lang w:val="en-US" w:eastAsia="en-US" w:bidi="ar-SA"/>
      </w:rPr>
    </w:lvl>
    <w:lvl w:ilvl="1">
      <w:start w:val="0"/>
      <w:numFmt w:val="bullet"/>
      <w:lvlText w:val="•"/>
      <w:lvlJc w:val="left"/>
      <w:pPr>
        <w:ind w:left="1577" w:hanging="360"/>
      </w:pPr>
      <w:rPr>
        <w:rFonts w:hint="default"/>
        <w:lang w:val="en-US" w:eastAsia="en-US" w:bidi="ar-SA"/>
      </w:rPr>
    </w:lvl>
    <w:lvl w:ilvl="2">
      <w:start w:val="0"/>
      <w:numFmt w:val="bullet"/>
      <w:lvlText w:val="•"/>
      <w:lvlJc w:val="left"/>
      <w:pPr>
        <w:ind w:left="2395" w:hanging="360"/>
      </w:pPr>
      <w:rPr>
        <w:rFonts w:hint="default"/>
        <w:lang w:val="en-US" w:eastAsia="en-US" w:bidi="ar-SA"/>
      </w:rPr>
    </w:lvl>
    <w:lvl w:ilvl="3">
      <w:start w:val="0"/>
      <w:numFmt w:val="bullet"/>
      <w:lvlText w:val="•"/>
      <w:lvlJc w:val="left"/>
      <w:pPr>
        <w:ind w:left="3212" w:hanging="360"/>
      </w:pPr>
      <w:rPr>
        <w:rFonts w:hint="default"/>
        <w:lang w:val="en-US" w:eastAsia="en-US" w:bidi="ar-SA"/>
      </w:rPr>
    </w:lvl>
    <w:lvl w:ilvl="4">
      <w:start w:val="0"/>
      <w:numFmt w:val="bullet"/>
      <w:lvlText w:val="•"/>
      <w:lvlJc w:val="left"/>
      <w:pPr>
        <w:ind w:left="4030" w:hanging="360"/>
      </w:pPr>
      <w:rPr>
        <w:rFonts w:hint="default"/>
        <w:lang w:val="en-US" w:eastAsia="en-US" w:bidi="ar-SA"/>
      </w:rPr>
    </w:lvl>
    <w:lvl w:ilvl="5">
      <w:start w:val="0"/>
      <w:numFmt w:val="bullet"/>
      <w:lvlText w:val="•"/>
      <w:lvlJc w:val="left"/>
      <w:pPr>
        <w:ind w:left="4847" w:hanging="360"/>
      </w:pPr>
      <w:rPr>
        <w:rFonts w:hint="default"/>
        <w:lang w:val="en-US" w:eastAsia="en-US" w:bidi="ar-SA"/>
      </w:rPr>
    </w:lvl>
    <w:lvl w:ilvl="6">
      <w:start w:val="0"/>
      <w:numFmt w:val="bullet"/>
      <w:lvlText w:val="•"/>
      <w:lvlJc w:val="left"/>
      <w:pPr>
        <w:ind w:left="5665" w:hanging="360"/>
      </w:pPr>
      <w:rPr>
        <w:rFonts w:hint="default"/>
        <w:lang w:val="en-US" w:eastAsia="en-US" w:bidi="ar-SA"/>
      </w:rPr>
    </w:lvl>
    <w:lvl w:ilvl="7">
      <w:start w:val="0"/>
      <w:numFmt w:val="bullet"/>
      <w:lvlText w:val="•"/>
      <w:lvlJc w:val="left"/>
      <w:pPr>
        <w:ind w:left="6482" w:hanging="360"/>
      </w:pPr>
      <w:rPr>
        <w:rFonts w:hint="default"/>
        <w:lang w:val="en-US" w:eastAsia="en-US" w:bidi="ar-SA"/>
      </w:rPr>
    </w:lvl>
    <w:lvl w:ilvl="8">
      <w:start w:val="0"/>
      <w:numFmt w:val="bullet"/>
      <w:lvlText w:val="•"/>
      <w:lvlJc w:val="left"/>
      <w:pPr>
        <w:ind w:left="7300" w:hanging="360"/>
      </w:pPr>
      <w:rPr>
        <w:rFonts w:hint="default"/>
        <w:lang w:val="en-US" w:eastAsia="en-US" w:bidi="ar-SA"/>
      </w:rPr>
    </w:lvl>
  </w:abstractNum>
  <w:abstractNum w:abstractNumId="1">
    <w:multiLevelType w:val="hybridMultilevel"/>
    <w:lvl w:ilvl="0">
      <w:start w:val="1"/>
      <w:numFmt w:val="lowerLetter"/>
      <w:lvlText w:val="%1)"/>
      <w:lvlJc w:val="left"/>
      <w:pPr>
        <w:ind w:left="762" w:hanging="360"/>
        <w:jc w:val="left"/>
      </w:pPr>
      <w:rPr>
        <w:rFonts w:hint="default" w:ascii="Times New Roman" w:hAnsi="Times New Roman" w:eastAsia="Times New Roman" w:cs="Times New Roman"/>
        <w:b w:val="0"/>
        <w:bCs w:val="0"/>
        <w:i w:val="0"/>
        <w:iCs w:val="0"/>
        <w:color w:val="1F1F1F"/>
        <w:spacing w:val="-1"/>
        <w:w w:val="100"/>
        <w:sz w:val="24"/>
        <w:szCs w:val="24"/>
        <w:lang w:val="en-US" w:eastAsia="en-US" w:bidi="ar-SA"/>
      </w:rPr>
    </w:lvl>
    <w:lvl w:ilvl="1">
      <w:start w:val="0"/>
      <w:numFmt w:val="bullet"/>
      <w:lvlText w:val="•"/>
      <w:lvlJc w:val="left"/>
      <w:pPr>
        <w:ind w:left="1577" w:hanging="360"/>
      </w:pPr>
      <w:rPr>
        <w:rFonts w:hint="default"/>
        <w:lang w:val="en-US" w:eastAsia="en-US" w:bidi="ar-SA"/>
      </w:rPr>
    </w:lvl>
    <w:lvl w:ilvl="2">
      <w:start w:val="0"/>
      <w:numFmt w:val="bullet"/>
      <w:lvlText w:val="•"/>
      <w:lvlJc w:val="left"/>
      <w:pPr>
        <w:ind w:left="2395" w:hanging="360"/>
      </w:pPr>
      <w:rPr>
        <w:rFonts w:hint="default"/>
        <w:lang w:val="en-US" w:eastAsia="en-US" w:bidi="ar-SA"/>
      </w:rPr>
    </w:lvl>
    <w:lvl w:ilvl="3">
      <w:start w:val="0"/>
      <w:numFmt w:val="bullet"/>
      <w:lvlText w:val="•"/>
      <w:lvlJc w:val="left"/>
      <w:pPr>
        <w:ind w:left="3212" w:hanging="360"/>
      </w:pPr>
      <w:rPr>
        <w:rFonts w:hint="default"/>
        <w:lang w:val="en-US" w:eastAsia="en-US" w:bidi="ar-SA"/>
      </w:rPr>
    </w:lvl>
    <w:lvl w:ilvl="4">
      <w:start w:val="0"/>
      <w:numFmt w:val="bullet"/>
      <w:lvlText w:val="•"/>
      <w:lvlJc w:val="left"/>
      <w:pPr>
        <w:ind w:left="4030" w:hanging="360"/>
      </w:pPr>
      <w:rPr>
        <w:rFonts w:hint="default"/>
        <w:lang w:val="en-US" w:eastAsia="en-US" w:bidi="ar-SA"/>
      </w:rPr>
    </w:lvl>
    <w:lvl w:ilvl="5">
      <w:start w:val="0"/>
      <w:numFmt w:val="bullet"/>
      <w:lvlText w:val="•"/>
      <w:lvlJc w:val="left"/>
      <w:pPr>
        <w:ind w:left="4847" w:hanging="360"/>
      </w:pPr>
      <w:rPr>
        <w:rFonts w:hint="default"/>
        <w:lang w:val="en-US" w:eastAsia="en-US" w:bidi="ar-SA"/>
      </w:rPr>
    </w:lvl>
    <w:lvl w:ilvl="6">
      <w:start w:val="0"/>
      <w:numFmt w:val="bullet"/>
      <w:lvlText w:val="•"/>
      <w:lvlJc w:val="left"/>
      <w:pPr>
        <w:ind w:left="5665" w:hanging="360"/>
      </w:pPr>
      <w:rPr>
        <w:rFonts w:hint="default"/>
        <w:lang w:val="en-US" w:eastAsia="en-US" w:bidi="ar-SA"/>
      </w:rPr>
    </w:lvl>
    <w:lvl w:ilvl="7">
      <w:start w:val="0"/>
      <w:numFmt w:val="bullet"/>
      <w:lvlText w:val="•"/>
      <w:lvlJc w:val="left"/>
      <w:pPr>
        <w:ind w:left="6482" w:hanging="360"/>
      </w:pPr>
      <w:rPr>
        <w:rFonts w:hint="default"/>
        <w:lang w:val="en-US" w:eastAsia="en-US" w:bidi="ar-SA"/>
      </w:rPr>
    </w:lvl>
    <w:lvl w:ilvl="8">
      <w:start w:val="0"/>
      <w:numFmt w:val="bullet"/>
      <w:lvlText w:val="•"/>
      <w:lvlJc w:val="left"/>
      <w:pPr>
        <w:ind w:left="7300" w:hanging="360"/>
      </w:pPr>
      <w:rPr>
        <w:rFonts w:hint="default"/>
        <w:lang w:val="en-US" w:eastAsia="en-US" w:bidi="ar-SA"/>
      </w:rPr>
    </w:lvl>
  </w:abstractNum>
  <w:abstractNum w:abstractNumId="0">
    <w:multiLevelType w:val="hybridMultilevel"/>
    <w:lvl w:ilvl="0">
      <w:start w:val="1"/>
      <w:numFmt w:val="upperLetter"/>
      <w:lvlText w:val="%1."/>
      <w:lvlJc w:val="left"/>
      <w:pPr>
        <w:ind w:left="325" w:hanging="284"/>
        <w:jc w:val="left"/>
      </w:pPr>
      <w:rPr>
        <w:rFonts w:hint="default" w:ascii="Times New Roman" w:hAnsi="Times New Roman" w:eastAsia="Times New Roman" w:cs="Times New Roman"/>
        <w:b/>
        <w:bCs/>
        <w:i w:val="0"/>
        <w:iCs w:val="0"/>
        <w:spacing w:val="-1"/>
        <w:w w:val="100"/>
        <w:sz w:val="24"/>
        <w:szCs w:val="24"/>
        <w:lang w:val="en-US" w:eastAsia="en-US" w:bidi="ar-SA"/>
      </w:rPr>
    </w:lvl>
    <w:lvl w:ilvl="1">
      <w:start w:val="1"/>
      <w:numFmt w:val="decimal"/>
      <w:lvlText w:val="%2."/>
      <w:lvlJc w:val="left"/>
      <w:pPr>
        <w:ind w:left="685" w:hanging="360"/>
        <w:jc w:val="left"/>
      </w:pPr>
      <w:rPr>
        <w:rFonts w:hint="default" w:ascii="Times New Roman" w:hAnsi="Times New Roman" w:eastAsia="Times New Roman" w:cs="Times New Roman"/>
        <w:b w:val="0"/>
        <w:bCs w:val="0"/>
        <w:i w:val="0"/>
        <w:iCs w:val="0"/>
        <w:color w:val="1F1F1F"/>
        <w:spacing w:val="0"/>
        <w:w w:val="100"/>
        <w:sz w:val="24"/>
        <w:szCs w:val="24"/>
        <w:lang w:val="en-US" w:eastAsia="en-US" w:bidi="ar-SA"/>
      </w:rPr>
    </w:lvl>
    <w:lvl w:ilvl="2">
      <w:start w:val="1"/>
      <w:numFmt w:val="lowerLetter"/>
      <w:lvlText w:val="%3."/>
      <w:lvlJc w:val="left"/>
      <w:pPr>
        <w:ind w:left="1045" w:hanging="274"/>
        <w:jc w:val="left"/>
      </w:pPr>
      <w:rPr>
        <w:rFonts w:hint="default" w:ascii="Times New Roman" w:hAnsi="Times New Roman" w:eastAsia="Times New Roman" w:cs="Times New Roman"/>
        <w:b w:val="0"/>
        <w:bCs w:val="0"/>
        <w:i w:val="0"/>
        <w:iCs w:val="0"/>
        <w:color w:val="1F1F1F"/>
        <w:spacing w:val="-1"/>
        <w:w w:val="100"/>
        <w:sz w:val="24"/>
        <w:szCs w:val="24"/>
        <w:lang w:val="en-US" w:eastAsia="en-US" w:bidi="ar-SA"/>
      </w:rPr>
    </w:lvl>
    <w:lvl w:ilvl="3">
      <w:start w:val="0"/>
      <w:numFmt w:val="bullet"/>
      <w:lvlText w:val="•"/>
      <w:lvlJc w:val="left"/>
      <w:pPr>
        <w:ind w:left="2026" w:hanging="274"/>
      </w:pPr>
      <w:rPr>
        <w:rFonts w:hint="default"/>
        <w:lang w:val="en-US" w:eastAsia="en-US" w:bidi="ar-SA"/>
      </w:rPr>
    </w:lvl>
    <w:lvl w:ilvl="4">
      <w:start w:val="0"/>
      <w:numFmt w:val="bullet"/>
      <w:lvlText w:val="•"/>
      <w:lvlJc w:val="left"/>
      <w:pPr>
        <w:ind w:left="3013" w:hanging="274"/>
      </w:pPr>
      <w:rPr>
        <w:rFonts w:hint="default"/>
        <w:lang w:val="en-US" w:eastAsia="en-US" w:bidi="ar-SA"/>
      </w:rPr>
    </w:lvl>
    <w:lvl w:ilvl="5">
      <w:start w:val="0"/>
      <w:numFmt w:val="bullet"/>
      <w:lvlText w:val="•"/>
      <w:lvlJc w:val="left"/>
      <w:pPr>
        <w:ind w:left="4000" w:hanging="274"/>
      </w:pPr>
      <w:rPr>
        <w:rFonts w:hint="default"/>
        <w:lang w:val="en-US" w:eastAsia="en-US" w:bidi="ar-SA"/>
      </w:rPr>
    </w:lvl>
    <w:lvl w:ilvl="6">
      <w:start w:val="0"/>
      <w:numFmt w:val="bullet"/>
      <w:lvlText w:val="•"/>
      <w:lvlJc w:val="left"/>
      <w:pPr>
        <w:ind w:left="4987" w:hanging="274"/>
      </w:pPr>
      <w:rPr>
        <w:rFonts w:hint="default"/>
        <w:lang w:val="en-US" w:eastAsia="en-US" w:bidi="ar-SA"/>
      </w:rPr>
    </w:lvl>
    <w:lvl w:ilvl="7">
      <w:start w:val="0"/>
      <w:numFmt w:val="bullet"/>
      <w:lvlText w:val="•"/>
      <w:lvlJc w:val="left"/>
      <w:pPr>
        <w:ind w:left="5974" w:hanging="274"/>
      </w:pPr>
      <w:rPr>
        <w:rFonts w:hint="default"/>
        <w:lang w:val="en-US" w:eastAsia="en-US" w:bidi="ar-SA"/>
      </w:rPr>
    </w:lvl>
    <w:lvl w:ilvl="8">
      <w:start w:val="0"/>
      <w:numFmt w:val="bullet"/>
      <w:lvlText w:val="•"/>
      <w:lvlJc w:val="left"/>
      <w:pPr>
        <w:ind w:left="6961" w:hanging="274"/>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24" w:hanging="282"/>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42" w:right="120"/>
      <w:jc w:val="both"/>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761" w:hanging="359"/>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aya0204192056@uinsu.ac.id" TargetMode="External"/><Relationship Id="rId6" Type="http://schemas.openxmlformats.org/officeDocument/2006/relationships/hyperlink" Target="mailto:mustafarokan@uinsu.ac.id" TargetMode="Externa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hyperlink" Target="https://journal.laaroiba.ac.id/index.php/visa/article/view/1613" TargetMode="External"/><Relationship Id="rId10" Type="http://schemas.openxmlformats.org/officeDocument/2006/relationships/hyperlink" Target="http://ekonomis.unbari.ac.id/index.php/ojsekonomis/article/view/170"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2025-02-04T13:37:19Z</dcterms:created>
  <dcterms:modified xsi:type="dcterms:W3CDTF">2025-02-04T13:37:19Z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2025-02-04T00:00:00Z</vt:filetime>
  </property>
  <property fmtid="{D5CDD505-2E9C-101B-9397-08002B2CF9AE}" pid="3" name="LastSaved">
    <vt:filetime>2025-02-04T00:00:00Z</vt:filetime>
  </property>
  <property fmtid="{D5CDD505-2E9C-101B-9397-08002B2CF9AE}" pid="4" name="Producer">
    <vt:lpwstr>Pdftools SDK</vt:lpwstr>
  </property>
</Properties>
</file>